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3F" w:rsidRDefault="00264B3F" w:rsidP="00264B3F">
      <w:pPr>
        <w:pStyle w:val="Sinespaciado"/>
        <w:spacing w:line="276" w:lineRule="auto"/>
        <w:jc w:val="both"/>
        <w:rPr>
          <w:rFonts w:ascii="Arial" w:hAnsi="Arial" w:cs="Arial"/>
          <w:b/>
          <w:sz w:val="24"/>
          <w:szCs w:val="24"/>
        </w:rPr>
      </w:pPr>
      <w:r w:rsidRPr="00264B3F">
        <w:rPr>
          <w:rFonts w:ascii="Arial" w:hAnsi="Arial" w:cs="Arial"/>
          <w:b/>
          <w:sz w:val="24"/>
          <w:szCs w:val="24"/>
        </w:rPr>
        <w:t xml:space="preserve">EL HONORABLE CONGRESO CONSTITUCIONAL DEL ESTADO LIBRE Y SOBERANO DE COLIMA, EN EJERCICIO DE LAS FACULTADES QUE LE CONFIEREN LOS ARTÍCULOS 33 FRACCIÓN II, Y 40 DE LA CONSTITUCIÓN POLÍTICA LOCAL, EN NOMBRE DEL PUEBLO EXPIDE EL SIGUIENTE DECRETO, CON BASE EN LOS SIGUIENTES, </w:t>
      </w:r>
    </w:p>
    <w:p w:rsidR="00264B3F" w:rsidRDefault="00264B3F" w:rsidP="00264B3F">
      <w:pPr>
        <w:pStyle w:val="Sinespaciado"/>
        <w:spacing w:line="276" w:lineRule="auto"/>
        <w:jc w:val="both"/>
        <w:rPr>
          <w:rFonts w:ascii="Arial" w:hAnsi="Arial" w:cs="Arial"/>
          <w:b/>
          <w:sz w:val="24"/>
          <w:szCs w:val="24"/>
        </w:rPr>
      </w:pPr>
    </w:p>
    <w:p w:rsidR="00264B3F" w:rsidRPr="00461064" w:rsidRDefault="00264B3F" w:rsidP="00264B3F">
      <w:pPr>
        <w:pStyle w:val="Sinespaciado"/>
        <w:spacing w:line="276" w:lineRule="auto"/>
        <w:jc w:val="center"/>
        <w:rPr>
          <w:rFonts w:ascii="Arial" w:hAnsi="Arial" w:cs="Arial"/>
          <w:b/>
          <w:sz w:val="24"/>
          <w:szCs w:val="24"/>
        </w:rPr>
      </w:pPr>
      <w:r w:rsidRPr="00461064">
        <w:rPr>
          <w:rFonts w:ascii="Arial" w:hAnsi="Arial" w:cs="Arial"/>
          <w:b/>
          <w:sz w:val="24"/>
          <w:szCs w:val="24"/>
        </w:rPr>
        <w:t>ANTECEDENTES:</w:t>
      </w:r>
    </w:p>
    <w:p w:rsidR="00264B3F" w:rsidRDefault="00264B3F" w:rsidP="00264B3F">
      <w:pPr>
        <w:pStyle w:val="Sinespaciado"/>
        <w:spacing w:line="276" w:lineRule="auto"/>
        <w:jc w:val="center"/>
        <w:rPr>
          <w:rFonts w:ascii="Arial" w:hAnsi="Arial" w:cs="Arial"/>
          <w:b/>
          <w:sz w:val="24"/>
          <w:szCs w:val="24"/>
        </w:rPr>
      </w:pPr>
    </w:p>
    <w:p w:rsidR="00264B3F" w:rsidRPr="00853944" w:rsidRDefault="00264B3F" w:rsidP="00264B3F">
      <w:pPr>
        <w:pStyle w:val="Sinespaciado"/>
        <w:spacing w:line="276" w:lineRule="auto"/>
        <w:jc w:val="both"/>
        <w:rPr>
          <w:rFonts w:ascii="Arial" w:hAnsi="Arial" w:cs="Arial"/>
          <w:b/>
          <w:sz w:val="24"/>
          <w:szCs w:val="24"/>
        </w:rPr>
      </w:pPr>
      <w:r>
        <w:rPr>
          <w:rFonts w:ascii="Arial" w:hAnsi="Arial" w:cs="Arial"/>
          <w:b/>
          <w:sz w:val="24"/>
          <w:szCs w:val="24"/>
        </w:rPr>
        <w:t>OTORGAMIENTO DE PENSIÓN POR JUBILACIÓN</w:t>
      </w:r>
    </w:p>
    <w:p w:rsidR="00264B3F" w:rsidRDefault="00264B3F" w:rsidP="00264B3F">
      <w:pPr>
        <w:pStyle w:val="Textoindependiente"/>
        <w:spacing w:after="0" w:line="276" w:lineRule="auto"/>
        <w:jc w:val="both"/>
        <w:rPr>
          <w:rFonts w:ascii="Arial" w:hAnsi="Arial" w:cs="Arial"/>
          <w:sz w:val="24"/>
          <w:szCs w:val="24"/>
        </w:rPr>
      </w:pPr>
      <w:r w:rsidRPr="00853944">
        <w:rPr>
          <w:rFonts w:ascii="Arial" w:eastAsia="Arial" w:hAnsi="Arial" w:cs="Arial"/>
          <w:b/>
          <w:bCs/>
          <w:sz w:val="24"/>
          <w:szCs w:val="24"/>
        </w:rPr>
        <w:t xml:space="preserve">I.- </w:t>
      </w:r>
      <w:r>
        <w:rPr>
          <w:rFonts w:ascii="Arial" w:eastAsia="Arial" w:hAnsi="Arial" w:cs="Arial"/>
          <w:bCs/>
          <w:sz w:val="24"/>
          <w:szCs w:val="24"/>
        </w:rPr>
        <w:t xml:space="preserve">Mediante la aprobación del </w:t>
      </w:r>
      <w:r w:rsidRPr="00853944">
        <w:rPr>
          <w:rFonts w:ascii="Arial" w:hAnsi="Arial" w:cs="Arial"/>
          <w:sz w:val="24"/>
          <w:szCs w:val="24"/>
          <w:lang w:val="es-MX"/>
        </w:rPr>
        <w:t xml:space="preserve">decreto </w:t>
      </w:r>
      <w:r w:rsidRPr="00853944">
        <w:rPr>
          <w:rFonts w:ascii="Arial" w:hAnsi="Arial" w:cs="Arial"/>
          <w:sz w:val="24"/>
          <w:szCs w:val="24"/>
        </w:rPr>
        <w:t xml:space="preserve">número 321 </w:t>
      </w:r>
      <w:r>
        <w:rPr>
          <w:rFonts w:ascii="Arial" w:hAnsi="Arial" w:cs="Arial"/>
          <w:sz w:val="24"/>
          <w:szCs w:val="24"/>
        </w:rPr>
        <w:t xml:space="preserve">por la LIII Legislatura </w:t>
      </w:r>
      <w:r w:rsidRPr="00853944">
        <w:rPr>
          <w:rFonts w:ascii="Arial" w:hAnsi="Arial" w:cs="Arial"/>
          <w:sz w:val="24"/>
          <w:szCs w:val="24"/>
          <w:lang w:val="es-MX"/>
        </w:rPr>
        <w:t xml:space="preserve">del </w:t>
      </w:r>
      <w:r>
        <w:rPr>
          <w:rFonts w:ascii="Arial" w:hAnsi="Arial" w:cs="Arial"/>
          <w:sz w:val="24"/>
          <w:szCs w:val="24"/>
          <w:lang w:val="es-MX"/>
        </w:rPr>
        <w:t xml:space="preserve">H. Congreso del </w:t>
      </w:r>
      <w:r w:rsidRPr="00853944">
        <w:rPr>
          <w:rFonts w:ascii="Arial" w:hAnsi="Arial" w:cs="Arial"/>
          <w:sz w:val="24"/>
          <w:szCs w:val="24"/>
          <w:lang w:val="es-MX"/>
        </w:rPr>
        <w:t>Estado de Colima</w:t>
      </w:r>
      <w:r>
        <w:rPr>
          <w:rFonts w:ascii="Arial" w:hAnsi="Arial" w:cs="Arial"/>
          <w:sz w:val="24"/>
          <w:szCs w:val="24"/>
          <w:lang w:val="es-MX"/>
        </w:rPr>
        <w:t xml:space="preserve">, </w:t>
      </w:r>
      <w:r w:rsidRPr="00853944">
        <w:rPr>
          <w:rFonts w:ascii="Arial" w:hAnsi="Arial" w:cs="Arial"/>
          <w:sz w:val="24"/>
          <w:szCs w:val="24"/>
        </w:rPr>
        <w:t>public</w:t>
      </w:r>
      <w:r>
        <w:rPr>
          <w:rFonts w:ascii="Arial" w:hAnsi="Arial" w:cs="Arial"/>
          <w:sz w:val="24"/>
          <w:szCs w:val="24"/>
        </w:rPr>
        <w:t>ado</w:t>
      </w:r>
      <w:r w:rsidRPr="00853944">
        <w:rPr>
          <w:rFonts w:ascii="Arial" w:hAnsi="Arial" w:cs="Arial"/>
          <w:sz w:val="24"/>
          <w:szCs w:val="24"/>
        </w:rPr>
        <w:t xml:space="preserve"> en el Periódico Oficial </w:t>
      </w:r>
      <w:r>
        <w:rPr>
          <w:rFonts w:ascii="Arial" w:hAnsi="Arial" w:cs="Arial"/>
          <w:sz w:val="24"/>
          <w:szCs w:val="24"/>
        </w:rPr>
        <w:t>“</w:t>
      </w:r>
      <w:r w:rsidRPr="00853944">
        <w:rPr>
          <w:rFonts w:ascii="Arial" w:hAnsi="Arial" w:cs="Arial"/>
          <w:sz w:val="24"/>
          <w:szCs w:val="24"/>
        </w:rPr>
        <w:t>E</w:t>
      </w:r>
      <w:r>
        <w:rPr>
          <w:rFonts w:ascii="Arial" w:hAnsi="Arial" w:cs="Arial"/>
          <w:sz w:val="24"/>
          <w:szCs w:val="24"/>
        </w:rPr>
        <w:t>l Estado de Colima”</w:t>
      </w:r>
      <w:r w:rsidRPr="00853944">
        <w:rPr>
          <w:rFonts w:ascii="Arial" w:hAnsi="Arial" w:cs="Arial"/>
          <w:sz w:val="24"/>
          <w:szCs w:val="24"/>
        </w:rPr>
        <w:t xml:space="preserve"> el sábado 08 de marzo de 200</w:t>
      </w:r>
      <w:r>
        <w:rPr>
          <w:rFonts w:ascii="Arial" w:hAnsi="Arial" w:cs="Arial"/>
          <w:sz w:val="24"/>
          <w:szCs w:val="24"/>
        </w:rPr>
        <w:t xml:space="preserve">3, </w:t>
      </w:r>
      <w:r w:rsidRPr="00853944">
        <w:rPr>
          <w:rFonts w:ascii="Arial" w:hAnsi="Arial" w:cs="Arial"/>
          <w:sz w:val="24"/>
          <w:szCs w:val="24"/>
        </w:rPr>
        <w:t>fue concedida pensión por jubilación al 100% de su sueldo</w:t>
      </w:r>
      <w:r>
        <w:rPr>
          <w:rFonts w:ascii="Arial" w:hAnsi="Arial" w:cs="Arial"/>
          <w:sz w:val="24"/>
          <w:szCs w:val="24"/>
        </w:rPr>
        <w:t xml:space="preserve">, </w:t>
      </w:r>
      <w:r w:rsidRPr="00406F6E">
        <w:rPr>
          <w:rFonts w:ascii="Arial" w:hAnsi="Arial" w:cs="Arial"/>
          <w:sz w:val="24"/>
          <w:szCs w:val="24"/>
        </w:rPr>
        <w:t xml:space="preserve">con la categoría de Magistrado del </w:t>
      </w:r>
      <w:r>
        <w:rPr>
          <w:rFonts w:ascii="Arial" w:hAnsi="Arial" w:cs="Arial"/>
          <w:sz w:val="24"/>
          <w:szCs w:val="24"/>
        </w:rPr>
        <w:t xml:space="preserve">H. </w:t>
      </w:r>
      <w:r w:rsidRPr="00406F6E">
        <w:rPr>
          <w:rFonts w:ascii="Arial" w:hAnsi="Arial" w:cs="Arial"/>
          <w:sz w:val="24"/>
          <w:szCs w:val="24"/>
        </w:rPr>
        <w:t xml:space="preserve">Supremo Tribunal de </w:t>
      </w:r>
      <w:r w:rsidRPr="003A4561">
        <w:rPr>
          <w:rFonts w:ascii="Arial" w:hAnsi="Arial" w:cs="Arial"/>
          <w:sz w:val="24"/>
          <w:szCs w:val="24"/>
        </w:rPr>
        <w:t>Justicia del Estado, al C. Licenciado José de Jesús Rentería Núñez, al</w:t>
      </w:r>
      <w:r w:rsidRPr="00853944">
        <w:rPr>
          <w:rFonts w:ascii="Arial" w:hAnsi="Arial" w:cs="Arial"/>
          <w:sz w:val="24"/>
          <w:szCs w:val="24"/>
        </w:rPr>
        <w:t xml:space="preserve"> demostrarse que laboró durante más de 30 años en el sector público. </w:t>
      </w:r>
    </w:p>
    <w:p w:rsidR="00264B3F" w:rsidRDefault="00264B3F" w:rsidP="00264B3F">
      <w:pPr>
        <w:pStyle w:val="Textoindependiente"/>
        <w:spacing w:after="0" w:line="276" w:lineRule="auto"/>
        <w:jc w:val="both"/>
        <w:rPr>
          <w:rFonts w:ascii="Arial" w:hAnsi="Arial" w:cs="Arial"/>
          <w:b/>
          <w:sz w:val="24"/>
          <w:szCs w:val="24"/>
        </w:rPr>
      </w:pPr>
    </w:p>
    <w:p w:rsidR="00264B3F" w:rsidRPr="000948C9" w:rsidRDefault="00264B3F" w:rsidP="00264B3F">
      <w:pPr>
        <w:pStyle w:val="Textoindependiente"/>
        <w:spacing w:after="0" w:line="276" w:lineRule="auto"/>
        <w:jc w:val="both"/>
        <w:rPr>
          <w:rFonts w:ascii="Arial" w:hAnsi="Arial" w:cs="Arial"/>
          <w:b/>
          <w:sz w:val="24"/>
          <w:szCs w:val="24"/>
        </w:rPr>
      </w:pPr>
      <w:r w:rsidRPr="000948C9">
        <w:rPr>
          <w:rFonts w:ascii="Arial" w:hAnsi="Arial" w:cs="Arial"/>
          <w:b/>
          <w:sz w:val="24"/>
          <w:szCs w:val="24"/>
        </w:rPr>
        <w:t>DECESO DEL PENSIONADO</w:t>
      </w:r>
    </w:p>
    <w:p w:rsidR="00264B3F" w:rsidRDefault="00264B3F" w:rsidP="00264B3F">
      <w:pPr>
        <w:pStyle w:val="Textoindependiente"/>
        <w:spacing w:after="0" w:line="276" w:lineRule="auto"/>
        <w:jc w:val="both"/>
        <w:rPr>
          <w:rFonts w:ascii="Arial" w:hAnsi="Arial" w:cs="Arial"/>
          <w:sz w:val="24"/>
          <w:szCs w:val="24"/>
        </w:rPr>
      </w:pPr>
      <w:r>
        <w:rPr>
          <w:rFonts w:ascii="Arial" w:eastAsia="Arial" w:hAnsi="Arial" w:cs="Arial"/>
          <w:b/>
          <w:bCs/>
          <w:sz w:val="24"/>
          <w:szCs w:val="24"/>
        </w:rPr>
        <w:t xml:space="preserve">II.- </w:t>
      </w:r>
      <w:r w:rsidRPr="00406F6E">
        <w:rPr>
          <w:rFonts w:ascii="Arial" w:hAnsi="Arial" w:cs="Arial"/>
          <w:sz w:val="24"/>
          <w:szCs w:val="24"/>
        </w:rPr>
        <w:t xml:space="preserve">El </w:t>
      </w:r>
      <w:r>
        <w:rPr>
          <w:rFonts w:ascii="Arial" w:hAnsi="Arial" w:cs="Arial"/>
          <w:sz w:val="24"/>
          <w:szCs w:val="24"/>
        </w:rPr>
        <w:t>C.</w:t>
      </w:r>
      <w:r w:rsidRPr="00406F6E">
        <w:rPr>
          <w:rFonts w:ascii="Arial" w:hAnsi="Arial" w:cs="Arial"/>
          <w:sz w:val="24"/>
          <w:szCs w:val="24"/>
        </w:rPr>
        <w:t xml:space="preserve"> </w:t>
      </w:r>
      <w:r>
        <w:rPr>
          <w:rFonts w:ascii="Arial" w:hAnsi="Arial" w:cs="Arial"/>
          <w:sz w:val="24"/>
          <w:szCs w:val="24"/>
        </w:rPr>
        <w:t xml:space="preserve">Licenciado </w:t>
      </w:r>
      <w:r w:rsidRPr="00406F6E">
        <w:rPr>
          <w:rFonts w:ascii="Arial" w:hAnsi="Arial" w:cs="Arial"/>
          <w:b/>
          <w:sz w:val="24"/>
          <w:szCs w:val="24"/>
        </w:rPr>
        <w:t>J</w:t>
      </w:r>
      <w:r>
        <w:rPr>
          <w:rFonts w:ascii="Arial" w:hAnsi="Arial" w:cs="Arial"/>
          <w:b/>
          <w:sz w:val="24"/>
          <w:szCs w:val="24"/>
        </w:rPr>
        <w:t xml:space="preserve">osé de </w:t>
      </w:r>
      <w:r w:rsidRPr="00406F6E">
        <w:rPr>
          <w:rFonts w:ascii="Arial" w:hAnsi="Arial" w:cs="Arial"/>
          <w:b/>
          <w:sz w:val="24"/>
          <w:szCs w:val="24"/>
        </w:rPr>
        <w:t>Jesús Rentería Núñez</w:t>
      </w:r>
      <w:r w:rsidRPr="00406F6E">
        <w:rPr>
          <w:rFonts w:ascii="Arial" w:hAnsi="Arial" w:cs="Arial"/>
          <w:sz w:val="24"/>
          <w:szCs w:val="24"/>
        </w:rPr>
        <w:t xml:space="preserve"> falleció el 13 de octubre del 2016, según consta en la certificación del acta de defunción No. 1105, expedida por el Oficial Jefe del Registro Civil de Tlajomulco de Zúñiga, Jalisco, </w:t>
      </w:r>
      <w:r>
        <w:rPr>
          <w:rFonts w:ascii="Arial" w:hAnsi="Arial" w:cs="Arial"/>
          <w:sz w:val="24"/>
          <w:szCs w:val="24"/>
        </w:rPr>
        <w:t>en fecha</w:t>
      </w:r>
      <w:r w:rsidRPr="00406F6E">
        <w:rPr>
          <w:rFonts w:ascii="Arial" w:hAnsi="Arial" w:cs="Arial"/>
          <w:sz w:val="24"/>
          <w:szCs w:val="24"/>
        </w:rPr>
        <w:t xml:space="preserve"> 28 de octubre del 2016.</w:t>
      </w:r>
    </w:p>
    <w:p w:rsidR="00264B3F" w:rsidRPr="000948C9" w:rsidRDefault="00264B3F" w:rsidP="00264B3F">
      <w:pPr>
        <w:pStyle w:val="Textoindependiente"/>
        <w:spacing w:after="0" w:line="276" w:lineRule="auto"/>
        <w:jc w:val="both"/>
        <w:rPr>
          <w:rFonts w:ascii="Arial" w:hAnsi="Arial" w:cs="Arial"/>
          <w:b/>
          <w:sz w:val="24"/>
          <w:szCs w:val="24"/>
        </w:rPr>
      </w:pPr>
    </w:p>
    <w:p w:rsidR="00264B3F" w:rsidRPr="000948C9" w:rsidRDefault="00264B3F" w:rsidP="00264B3F">
      <w:pPr>
        <w:pStyle w:val="Textoindependiente"/>
        <w:spacing w:after="0" w:line="276" w:lineRule="auto"/>
        <w:jc w:val="both"/>
        <w:rPr>
          <w:rFonts w:ascii="Arial" w:hAnsi="Arial" w:cs="Arial"/>
          <w:b/>
          <w:sz w:val="24"/>
          <w:szCs w:val="24"/>
        </w:rPr>
      </w:pPr>
      <w:r>
        <w:rPr>
          <w:rFonts w:ascii="Arial" w:hAnsi="Arial" w:cs="Arial"/>
          <w:b/>
          <w:sz w:val="24"/>
          <w:szCs w:val="24"/>
        </w:rPr>
        <w:t>NORMA JURÍDICA APLICABLE AL CASO CONCRETO</w:t>
      </w:r>
    </w:p>
    <w:p w:rsidR="00264B3F" w:rsidRPr="00853944" w:rsidRDefault="00264B3F" w:rsidP="00264B3F">
      <w:pPr>
        <w:pStyle w:val="Textoindependiente"/>
        <w:spacing w:after="0" w:line="276" w:lineRule="auto"/>
        <w:jc w:val="both"/>
        <w:rPr>
          <w:rFonts w:ascii="Arial" w:hAnsi="Arial" w:cs="Arial"/>
          <w:sz w:val="24"/>
          <w:szCs w:val="24"/>
        </w:rPr>
      </w:pPr>
      <w:r w:rsidRPr="00406F6E">
        <w:rPr>
          <w:rFonts w:ascii="Arial" w:hAnsi="Arial" w:cs="Arial"/>
          <w:b/>
          <w:sz w:val="24"/>
          <w:szCs w:val="24"/>
        </w:rPr>
        <w:t>III.-</w:t>
      </w:r>
      <w:r>
        <w:rPr>
          <w:rFonts w:ascii="Arial" w:hAnsi="Arial" w:cs="Arial"/>
          <w:sz w:val="24"/>
          <w:szCs w:val="24"/>
        </w:rPr>
        <w:t xml:space="preserve"> L</w:t>
      </w:r>
      <w:r w:rsidRPr="00853944">
        <w:rPr>
          <w:rFonts w:ascii="Arial" w:hAnsi="Arial" w:cs="Arial"/>
          <w:sz w:val="24"/>
          <w:szCs w:val="24"/>
        </w:rPr>
        <w:t xml:space="preserve">a </w:t>
      </w:r>
      <w:r>
        <w:rPr>
          <w:rFonts w:ascii="Arial" w:hAnsi="Arial" w:cs="Arial"/>
          <w:sz w:val="24"/>
          <w:szCs w:val="24"/>
        </w:rPr>
        <w:t xml:space="preserve">fracción </w:t>
      </w:r>
      <w:r w:rsidRPr="00853944">
        <w:rPr>
          <w:rFonts w:ascii="Arial" w:hAnsi="Arial" w:cs="Arial"/>
          <w:sz w:val="24"/>
          <w:szCs w:val="24"/>
        </w:rPr>
        <w:t xml:space="preserve">IX del artículo 69 de la Ley de los Trabajadores al Servicio del Gobierno, Ayuntamientos y Organismos Descentralizados del Estado de Colima </w:t>
      </w:r>
      <w:r w:rsidRPr="00373086">
        <w:rPr>
          <w:rFonts w:ascii="Arial" w:hAnsi="Arial" w:cs="Arial"/>
          <w:sz w:val="24"/>
          <w:szCs w:val="24"/>
        </w:rPr>
        <w:t>(en adelante</w:t>
      </w:r>
      <w:r>
        <w:rPr>
          <w:rFonts w:ascii="Arial" w:hAnsi="Arial" w:cs="Arial"/>
          <w:sz w:val="24"/>
          <w:szCs w:val="24"/>
        </w:rPr>
        <w:t>,</w:t>
      </w:r>
      <w:r w:rsidRPr="00373086">
        <w:rPr>
          <w:rFonts w:ascii="Arial" w:hAnsi="Arial" w:cs="Arial"/>
          <w:sz w:val="24"/>
          <w:szCs w:val="24"/>
        </w:rPr>
        <w:t xml:space="preserve"> Ley Burocrática </w:t>
      </w:r>
      <w:r>
        <w:rPr>
          <w:rFonts w:ascii="Arial" w:hAnsi="Arial" w:cs="Arial"/>
          <w:sz w:val="24"/>
          <w:szCs w:val="24"/>
        </w:rPr>
        <w:t>local</w:t>
      </w:r>
      <w:r w:rsidRPr="00373086">
        <w:rPr>
          <w:rFonts w:ascii="Arial" w:hAnsi="Arial" w:cs="Arial"/>
          <w:sz w:val="24"/>
          <w:szCs w:val="24"/>
        </w:rPr>
        <w:t>)</w:t>
      </w:r>
      <w:r w:rsidRPr="00853944">
        <w:rPr>
          <w:rFonts w:ascii="Arial" w:hAnsi="Arial" w:cs="Arial"/>
          <w:sz w:val="24"/>
          <w:szCs w:val="24"/>
        </w:rPr>
        <w:t>, señala lo siguiente:</w:t>
      </w:r>
    </w:p>
    <w:p w:rsidR="00264B3F" w:rsidRDefault="00264B3F" w:rsidP="00264B3F">
      <w:pPr>
        <w:spacing w:line="276" w:lineRule="auto"/>
        <w:jc w:val="both"/>
        <w:rPr>
          <w:rFonts w:ascii="Arial" w:hAnsi="Arial" w:cs="Arial"/>
          <w:b/>
          <w:i/>
          <w:sz w:val="24"/>
          <w:szCs w:val="24"/>
        </w:rPr>
      </w:pPr>
    </w:p>
    <w:p w:rsidR="00264B3F" w:rsidRPr="007E19FA" w:rsidRDefault="00264B3F" w:rsidP="00264B3F">
      <w:pPr>
        <w:spacing w:line="276" w:lineRule="auto"/>
        <w:jc w:val="both"/>
        <w:rPr>
          <w:rFonts w:ascii="Arial" w:hAnsi="Arial" w:cs="Arial"/>
          <w:i/>
          <w:sz w:val="24"/>
          <w:szCs w:val="24"/>
        </w:rPr>
      </w:pPr>
      <w:r>
        <w:rPr>
          <w:rFonts w:ascii="Arial" w:hAnsi="Arial" w:cs="Arial"/>
          <w:i/>
          <w:sz w:val="24"/>
          <w:szCs w:val="24"/>
        </w:rPr>
        <w:t>ARTÍ</w:t>
      </w:r>
      <w:r w:rsidRPr="007E19FA">
        <w:rPr>
          <w:rFonts w:ascii="Arial" w:hAnsi="Arial" w:cs="Arial"/>
          <w:i/>
          <w:sz w:val="24"/>
          <w:szCs w:val="24"/>
        </w:rPr>
        <w:t xml:space="preserve">CULO 69.- Son obligaciones de las Entidades públicas, en las relaciones laborales con sus trabajadores: </w:t>
      </w:r>
      <w:r>
        <w:rPr>
          <w:rFonts w:ascii="Arial" w:hAnsi="Arial" w:cs="Arial"/>
          <w:i/>
          <w:sz w:val="24"/>
          <w:szCs w:val="24"/>
        </w:rPr>
        <w:t>…</w:t>
      </w:r>
    </w:p>
    <w:p w:rsidR="00264B3F" w:rsidRPr="00853944" w:rsidRDefault="00264B3F" w:rsidP="00264B3F">
      <w:pPr>
        <w:spacing w:line="276" w:lineRule="auto"/>
        <w:jc w:val="both"/>
        <w:rPr>
          <w:rFonts w:ascii="Arial" w:hAnsi="Arial" w:cs="Arial"/>
          <w:i/>
          <w:sz w:val="24"/>
          <w:szCs w:val="24"/>
        </w:rPr>
      </w:pPr>
    </w:p>
    <w:p w:rsidR="00264B3F" w:rsidRPr="00853944" w:rsidRDefault="00264B3F" w:rsidP="00264B3F">
      <w:pPr>
        <w:spacing w:line="276" w:lineRule="auto"/>
        <w:jc w:val="both"/>
        <w:rPr>
          <w:rFonts w:ascii="Arial" w:hAnsi="Arial" w:cs="Arial"/>
          <w:i/>
          <w:sz w:val="24"/>
          <w:szCs w:val="24"/>
          <w:lang w:val="es-MX"/>
        </w:rPr>
      </w:pPr>
      <w:r w:rsidRPr="00373086">
        <w:rPr>
          <w:rFonts w:ascii="Arial" w:hAnsi="Arial" w:cs="Arial"/>
          <w:i/>
          <w:sz w:val="24"/>
          <w:szCs w:val="24"/>
          <w:lang w:val="es-MX"/>
        </w:rPr>
        <w:t>IX.</w:t>
      </w:r>
      <w:r w:rsidRPr="00373086">
        <w:rPr>
          <w:rFonts w:ascii="Arial" w:hAnsi="Arial" w:cs="Arial"/>
          <w:i/>
          <w:sz w:val="24"/>
          <w:szCs w:val="24"/>
          <w:lang w:val="es-MX"/>
        </w:rPr>
        <w:tab/>
        <w:t>Otorgar jubilaciones a los trabajadores varones que cumplan treinta años de servicio y veintiocho a las mujeres, con el cien por ciento de sus percepciones; en ningún caso el monto máximo de una pensión será superior al equivalente a dieciséis salarios mínimos diarios vigente en la Entidad por día</w:t>
      </w:r>
      <w:r w:rsidRPr="00373086">
        <w:rPr>
          <w:rFonts w:ascii="Arial" w:hAnsi="Arial" w:cs="Arial"/>
          <w:b/>
          <w:i/>
          <w:sz w:val="24"/>
          <w:szCs w:val="24"/>
          <w:lang w:val="es-MX"/>
        </w:rPr>
        <w:t>.</w:t>
      </w:r>
      <w:r w:rsidRPr="00373086">
        <w:rPr>
          <w:rFonts w:ascii="Arial" w:hAnsi="Arial" w:cs="Arial"/>
          <w:i/>
          <w:sz w:val="24"/>
          <w:szCs w:val="24"/>
          <w:lang w:val="es-MX"/>
        </w:rPr>
        <w:t xml:space="preserve"> </w:t>
      </w:r>
      <w:r w:rsidRPr="00373086">
        <w:rPr>
          <w:rFonts w:ascii="Arial" w:hAnsi="Arial" w:cs="Arial"/>
          <w:i/>
          <w:sz w:val="24"/>
          <w:szCs w:val="24"/>
          <w:lang w:val="es-MX"/>
        </w:rPr>
        <w:lastRenderedPageBreak/>
        <w:t>Asimismo,</w:t>
      </w:r>
      <w:r w:rsidRPr="00853944">
        <w:rPr>
          <w:rFonts w:ascii="Arial" w:hAnsi="Arial" w:cs="Arial"/>
          <w:i/>
          <w:sz w:val="24"/>
          <w:szCs w:val="24"/>
          <w:lang w:val="es-MX"/>
        </w:rPr>
        <w:t xml:space="preserve"> </w:t>
      </w:r>
      <w:r w:rsidRPr="00373086">
        <w:rPr>
          <w:rFonts w:ascii="Arial" w:hAnsi="Arial" w:cs="Arial"/>
          <w:i/>
          <w:sz w:val="24"/>
          <w:szCs w:val="24"/>
          <w:u w:val="single"/>
          <w:lang w:val="es-MX"/>
        </w:rPr>
        <w:t>otorgar pensiones por</w:t>
      </w:r>
      <w:r w:rsidRPr="00373086">
        <w:rPr>
          <w:rFonts w:ascii="Arial" w:hAnsi="Arial" w:cs="Arial"/>
          <w:i/>
          <w:sz w:val="24"/>
          <w:szCs w:val="24"/>
          <w:lang w:val="es-MX"/>
        </w:rPr>
        <w:t xml:space="preserve"> invalidez, vejez o </w:t>
      </w:r>
      <w:r w:rsidRPr="00373086">
        <w:rPr>
          <w:rFonts w:ascii="Arial" w:hAnsi="Arial" w:cs="Arial"/>
          <w:i/>
          <w:sz w:val="24"/>
          <w:szCs w:val="24"/>
          <w:u w:val="single"/>
          <w:lang w:val="es-MX"/>
        </w:rPr>
        <w:t>muerte, de conformidad con lo que disponga el reglamento correspondiente</w:t>
      </w:r>
      <w:r w:rsidRPr="00853944">
        <w:rPr>
          <w:rFonts w:ascii="Arial" w:hAnsi="Arial" w:cs="Arial"/>
          <w:i/>
          <w:sz w:val="24"/>
          <w:szCs w:val="24"/>
          <w:lang w:val="es-MX"/>
        </w:rPr>
        <w:t xml:space="preserve">; </w:t>
      </w:r>
    </w:p>
    <w:p w:rsidR="00264B3F" w:rsidRDefault="00264B3F" w:rsidP="00264B3F">
      <w:pPr>
        <w:pStyle w:val="Textoindependiente"/>
        <w:spacing w:after="0" w:line="276" w:lineRule="auto"/>
        <w:jc w:val="both"/>
        <w:rPr>
          <w:rFonts w:ascii="Arial" w:hAnsi="Arial" w:cs="Arial"/>
          <w:sz w:val="24"/>
          <w:szCs w:val="24"/>
          <w:lang w:val="es-MX"/>
        </w:rPr>
      </w:pPr>
    </w:p>
    <w:p w:rsidR="00264B3F" w:rsidRPr="000948C9" w:rsidRDefault="00264B3F" w:rsidP="00264B3F">
      <w:pPr>
        <w:pStyle w:val="Textoindependiente"/>
        <w:spacing w:after="0" w:line="276" w:lineRule="auto"/>
        <w:jc w:val="both"/>
        <w:rPr>
          <w:rFonts w:ascii="Arial" w:hAnsi="Arial" w:cs="Arial"/>
          <w:b/>
          <w:sz w:val="24"/>
          <w:szCs w:val="24"/>
          <w:lang w:val="es-MX"/>
        </w:rPr>
      </w:pPr>
      <w:r w:rsidRPr="000948C9">
        <w:rPr>
          <w:rFonts w:ascii="Arial" w:hAnsi="Arial" w:cs="Arial"/>
          <w:b/>
          <w:sz w:val="24"/>
          <w:szCs w:val="24"/>
          <w:lang w:val="es-MX"/>
        </w:rPr>
        <w:t xml:space="preserve">INEXISTENCIA DE UN REGLAMENTO DE LA </w:t>
      </w:r>
      <w:r>
        <w:rPr>
          <w:rFonts w:ascii="Arial" w:hAnsi="Arial" w:cs="Arial"/>
          <w:b/>
          <w:sz w:val="24"/>
          <w:szCs w:val="24"/>
          <w:lang w:val="es-MX"/>
        </w:rPr>
        <w:t xml:space="preserve">FRACCIÓN IX DEL ARTÍCULO 69 DE LA </w:t>
      </w:r>
      <w:r w:rsidRPr="000948C9">
        <w:rPr>
          <w:rFonts w:ascii="Arial" w:hAnsi="Arial" w:cs="Arial"/>
          <w:b/>
          <w:sz w:val="24"/>
          <w:szCs w:val="24"/>
          <w:lang w:val="es-MX"/>
        </w:rPr>
        <w:t xml:space="preserve">LEY BUROCRATICA </w:t>
      </w:r>
      <w:r>
        <w:rPr>
          <w:rFonts w:ascii="Arial" w:hAnsi="Arial" w:cs="Arial"/>
          <w:b/>
          <w:sz w:val="24"/>
          <w:szCs w:val="24"/>
          <w:lang w:val="es-MX"/>
        </w:rPr>
        <w:t>LOCAL</w:t>
      </w:r>
    </w:p>
    <w:p w:rsidR="00264B3F" w:rsidRPr="00F47015" w:rsidRDefault="00264B3F" w:rsidP="00264B3F">
      <w:pPr>
        <w:pStyle w:val="Textoindependiente"/>
        <w:spacing w:after="0" w:line="276" w:lineRule="auto"/>
        <w:jc w:val="both"/>
        <w:rPr>
          <w:rFonts w:ascii="Arial" w:hAnsi="Arial" w:cs="Arial"/>
          <w:sz w:val="24"/>
          <w:szCs w:val="24"/>
          <w:lang w:val="es-MX"/>
        </w:rPr>
      </w:pPr>
      <w:r w:rsidRPr="00406F6E">
        <w:rPr>
          <w:rFonts w:ascii="Arial" w:hAnsi="Arial" w:cs="Arial"/>
          <w:b/>
          <w:sz w:val="24"/>
          <w:szCs w:val="24"/>
        </w:rPr>
        <w:t>I</w:t>
      </w:r>
      <w:r>
        <w:rPr>
          <w:rFonts w:ascii="Arial" w:hAnsi="Arial" w:cs="Arial"/>
          <w:b/>
          <w:sz w:val="24"/>
          <w:szCs w:val="24"/>
        </w:rPr>
        <w:t>V</w:t>
      </w:r>
      <w:r w:rsidRPr="00406F6E">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Es importante señalar que, a la fecha en que se emite el presente dictamen, no existe un reglamento que detalle lo establecido en la fracción IX del arábigo 69 de la </w:t>
      </w:r>
      <w:r w:rsidRPr="00373086">
        <w:rPr>
          <w:rFonts w:ascii="Arial" w:hAnsi="Arial" w:cs="Arial"/>
          <w:sz w:val="24"/>
          <w:szCs w:val="24"/>
        </w:rPr>
        <w:t xml:space="preserve">Ley Burocrática </w:t>
      </w:r>
      <w:r>
        <w:rPr>
          <w:rFonts w:ascii="Arial" w:hAnsi="Arial" w:cs="Arial"/>
          <w:sz w:val="24"/>
          <w:szCs w:val="24"/>
        </w:rPr>
        <w:t>local,</w:t>
      </w:r>
      <w:r w:rsidRPr="00373086">
        <w:rPr>
          <w:rFonts w:ascii="Arial" w:hAnsi="Arial" w:cs="Arial"/>
          <w:sz w:val="24"/>
          <w:szCs w:val="24"/>
        </w:rPr>
        <w:t xml:space="preserve"> </w:t>
      </w:r>
      <w:r>
        <w:rPr>
          <w:rFonts w:ascii="Arial" w:hAnsi="Arial" w:cs="Arial"/>
          <w:sz w:val="24"/>
          <w:szCs w:val="24"/>
        </w:rPr>
        <w:t>por medio del cual se establezca la forma en que se podrá materializar el derecho de pensión por muerte (en este caso, de viudez) que le asiste a determinada persona</w:t>
      </w:r>
      <w:r>
        <w:rPr>
          <w:rFonts w:ascii="Arial" w:hAnsi="Arial" w:cs="Arial"/>
          <w:b/>
          <w:sz w:val="24"/>
          <w:szCs w:val="24"/>
        </w:rPr>
        <w:t>.</w:t>
      </w:r>
    </w:p>
    <w:p w:rsidR="00264B3F" w:rsidRPr="00173550" w:rsidRDefault="00264B3F" w:rsidP="00264B3F">
      <w:pPr>
        <w:pStyle w:val="Textoindependiente"/>
        <w:spacing w:after="0" w:line="276" w:lineRule="auto"/>
        <w:jc w:val="both"/>
        <w:rPr>
          <w:rFonts w:ascii="Arial" w:hAnsi="Arial" w:cs="Arial"/>
          <w:b/>
          <w:sz w:val="24"/>
          <w:szCs w:val="24"/>
          <w:lang w:val="es-MX"/>
        </w:rPr>
      </w:pPr>
    </w:p>
    <w:p w:rsidR="00264B3F" w:rsidRPr="00173550" w:rsidRDefault="00264B3F" w:rsidP="00264B3F">
      <w:pPr>
        <w:pStyle w:val="Textoindependiente"/>
        <w:spacing w:after="0" w:line="276" w:lineRule="auto"/>
        <w:jc w:val="both"/>
        <w:rPr>
          <w:rFonts w:ascii="Arial" w:hAnsi="Arial" w:cs="Arial"/>
          <w:sz w:val="24"/>
          <w:szCs w:val="24"/>
        </w:rPr>
      </w:pPr>
      <w:r>
        <w:rPr>
          <w:rFonts w:ascii="Arial" w:hAnsi="Arial" w:cs="Arial"/>
          <w:b/>
          <w:sz w:val="24"/>
          <w:szCs w:val="24"/>
          <w:lang w:val="es-MX"/>
        </w:rPr>
        <w:t>DE LA DESINDEXACIÓ</w:t>
      </w:r>
      <w:r w:rsidRPr="00173550">
        <w:rPr>
          <w:rFonts w:ascii="Arial" w:hAnsi="Arial" w:cs="Arial"/>
          <w:b/>
          <w:sz w:val="24"/>
          <w:szCs w:val="24"/>
          <w:lang w:val="es-MX"/>
        </w:rPr>
        <w:t>N DEL SALARIO M</w:t>
      </w:r>
      <w:r>
        <w:rPr>
          <w:rFonts w:ascii="Arial" w:hAnsi="Arial" w:cs="Arial"/>
          <w:b/>
          <w:sz w:val="24"/>
          <w:szCs w:val="24"/>
          <w:lang w:val="es-MX"/>
        </w:rPr>
        <w:t>Í</w:t>
      </w:r>
      <w:r w:rsidRPr="00173550">
        <w:rPr>
          <w:rFonts w:ascii="Arial" w:hAnsi="Arial" w:cs="Arial"/>
          <w:b/>
          <w:sz w:val="24"/>
          <w:szCs w:val="24"/>
          <w:lang w:val="es-MX"/>
        </w:rPr>
        <w:t xml:space="preserve">NIMO </w:t>
      </w:r>
    </w:p>
    <w:p w:rsidR="00264B3F" w:rsidRPr="00497A35" w:rsidRDefault="00264B3F" w:rsidP="00264B3F">
      <w:pPr>
        <w:pStyle w:val="Textoindependiente"/>
        <w:spacing w:after="0" w:line="276" w:lineRule="auto"/>
        <w:jc w:val="both"/>
        <w:rPr>
          <w:rFonts w:ascii="Arial" w:hAnsi="Arial" w:cs="Arial"/>
          <w:b/>
          <w:sz w:val="24"/>
          <w:szCs w:val="24"/>
          <w:u w:val="single"/>
        </w:rPr>
      </w:pPr>
      <w:r w:rsidRPr="00173550">
        <w:rPr>
          <w:rFonts w:ascii="Arial" w:hAnsi="Arial" w:cs="Arial"/>
          <w:b/>
          <w:sz w:val="24"/>
          <w:szCs w:val="24"/>
        </w:rPr>
        <w:t>V.-</w:t>
      </w:r>
      <w:r w:rsidRPr="00173550">
        <w:rPr>
          <w:rFonts w:ascii="Arial" w:hAnsi="Arial" w:cs="Arial"/>
          <w:sz w:val="24"/>
          <w:szCs w:val="24"/>
        </w:rPr>
        <w:t xml:space="preserve"> El 27 de enero de 2016</w:t>
      </w:r>
      <w:r>
        <w:rPr>
          <w:rFonts w:ascii="Arial" w:hAnsi="Arial" w:cs="Arial"/>
          <w:sz w:val="24"/>
          <w:szCs w:val="24"/>
        </w:rPr>
        <w:t>,</w:t>
      </w:r>
      <w:r w:rsidRPr="00173550">
        <w:rPr>
          <w:rFonts w:ascii="Arial" w:hAnsi="Arial" w:cs="Arial"/>
          <w:sz w:val="24"/>
          <w:szCs w:val="24"/>
        </w:rPr>
        <w:t xml:space="preserve"> fue publicado en el Diario Oficial de la Federación el </w:t>
      </w:r>
      <w:r>
        <w:rPr>
          <w:rFonts w:ascii="Arial" w:hAnsi="Arial" w:cs="Arial"/>
          <w:sz w:val="24"/>
          <w:szCs w:val="24"/>
        </w:rPr>
        <w:t>Decreto</w:t>
      </w:r>
      <w:r w:rsidRPr="00173550">
        <w:rPr>
          <w:rFonts w:ascii="Arial" w:hAnsi="Arial" w:cs="Arial"/>
          <w:sz w:val="24"/>
          <w:szCs w:val="24"/>
        </w:rPr>
        <w:t xml:space="preserve"> por el que se declara</w:t>
      </w:r>
      <w:r>
        <w:rPr>
          <w:rFonts w:ascii="Arial" w:hAnsi="Arial" w:cs="Arial"/>
          <w:sz w:val="24"/>
          <w:szCs w:val="24"/>
        </w:rPr>
        <w:t>n</w:t>
      </w:r>
      <w:r w:rsidRPr="00173550">
        <w:rPr>
          <w:rFonts w:ascii="Arial" w:hAnsi="Arial" w:cs="Arial"/>
          <w:sz w:val="24"/>
          <w:szCs w:val="24"/>
        </w:rPr>
        <w:t xml:space="preserve"> reformadas y adicionadas diversas disposiciones de la Constitución Política de los Estados Unidos Mexicanos, en materia de desindexación del salario mínimo</w:t>
      </w:r>
      <w:r>
        <w:rPr>
          <w:rFonts w:ascii="Arial" w:hAnsi="Arial" w:cs="Arial"/>
          <w:sz w:val="24"/>
          <w:szCs w:val="24"/>
        </w:rPr>
        <w:t>, el cual entró en vigor el día siguiente al de su publicación, estableciéndose en el transitorio tercero que “</w:t>
      </w:r>
      <w:r w:rsidRPr="001324A2">
        <w:rPr>
          <w:rFonts w:ascii="Arial" w:hAnsi="Arial" w:cs="Arial"/>
          <w:sz w:val="24"/>
          <w:szCs w:val="24"/>
        </w:rPr>
        <w:t>A la fecha de entrada en vigor del presente Decreto, todas las menciones al salario mínimo</w:t>
      </w:r>
      <w:r>
        <w:rPr>
          <w:rFonts w:ascii="Arial" w:hAnsi="Arial" w:cs="Arial"/>
          <w:sz w:val="24"/>
          <w:szCs w:val="24"/>
        </w:rPr>
        <w:t xml:space="preserve"> </w:t>
      </w:r>
      <w:r w:rsidRPr="001324A2">
        <w:rPr>
          <w:rFonts w:ascii="Arial" w:hAnsi="Arial" w:cs="Arial"/>
          <w:sz w:val="24"/>
          <w:szCs w:val="24"/>
        </w:rPr>
        <w:t>como unidad de cuenta, índice, base, medida o referencia para determinar la cuantía de las obligaciones y</w:t>
      </w:r>
      <w:r>
        <w:rPr>
          <w:rFonts w:ascii="Arial" w:hAnsi="Arial" w:cs="Arial"/>
          <w:sz w:val="24"/>
          <w:szCs w:val="24"/>
        </w:rPr>
        <w:t xml:space="preserve"> </w:t>
      </w:r>
      <w:r w:rsidRPr="001324A2">
        <w:rPr>
          <w:rFonts w:ascii="Arial" w:hAnsi="Arial" w:cs="Arial"/>
          <w:sz w:val="24"/>
          <w:szCs w:val="24"/>
        </w:rPr>
        <w:t>supuestos previstos en las leyes federales, estatales, del Distrito Federal, así como en cualquier disposición</w:t>
      </w:r>
      <w:r>
        <w:rPr>
          <w:rFonts w:ascii="Arial" w:hAnsi="Arial" w:cs="Arial"/>
          <w:sz w:val="24"/>
          <w:szCs w:val="24"/>
        </w:rPr>
        <w:t xml:space="preserve"> </w:t>
      </w:r>
      <w:r w:rsidRPr="001324A2">
        <w:rPr>
          <w:rFonts w:ascii="Arial" w:hAnsi="Arial" w:cs="Arial"/>
          <w:sz w:val="24"/>
          <w:szCs w:val="24"/>
        </w:rPr>
        <w:t>jurídica que emane de todas las anteriores, se entenderán referidas a la Unidad de Medida y Actualización</w:t>
      </w:r>
      <w:r>
        <w:rPr>
          <w:rFonts w:ascii="Arial" w:hAnsi="Arial" w:cs="Arial"/>
          <w:sz w:val="24"/>
          <w:szCs w:val="24"/>
        </w:rPr>
        <w:t>”</w:t>
      </w:r>
      <w:r w:rsidRPr="001324A2">
        <w:rPr>
          <w:rFonts w:ascii="Arial" w:hAnsi="Arial" w:cs="Arial"/>
          <w:sz w:val="24"/>
          <w:szCs w:val="24"/>
        </w:rPr>
        <w:t>.</w:t>
      </w:r>
    </w:p>
    <w:p w:rsidR="00264B3F" w:rsidRDefault="00264B3F" w:rsidP="00264B3F">
      <w:pPr>
        <w:pStyle w:val="Textoindependiente"/>
        <w:spacing w:after="0" w:line="276" w:lineRule="auto"/>
        <w:jc w:val="both"/>
        <w:rPr>
          <w:rFonts w:ascii="Arial" w:hAnsi="Arial" w:cs="Arial"/>
          <w:sz w:val="24"/>
          <w:szCs w:val="24"/>
          <w:lang w:val="es-MX"/>
        </w:rPr>
      </w:pPr>
    </w:p>
    <w:p w:rsidR="00264B3F" w:rsidRPr="000948C9" w:rsidRDefault="00264B3F" w:rsidP="00264B3F">
      <w:pPr>
        <w:pStyle w:val="Textoindependiente"/>
        <w:spacing w:after="0" w:line="276" w:lineRule="auto"/>
        <w:jc w:val="both"/>
        <w:rPr>
          <w:rFonts w:ascii="Arial" w:hAnsi="Arial" w:cs="Arial"/>
          <w:b/>
          <w:sz w:val="24"/>
          <w:szCs w:val="24"/>
          <w:lang w:val="es-MX"/>
        </w:rPr>
      </w:pPr>
      <w:r w:rsidRPr="000948C9">
        <w:rPr>
          <w:rFonts w:ascii="Arial" w:hAnsi="Arial" w:cs="Arial"/>
          <w:b/>
          <w:sz w:val="24"/>
          <w:szCs w:val="24"/>
          <w:lang w:val="es-MX"/>
        </w:rPr>
        <w:t>RECE</w:t>
      </w:r>
      <w:r>
        <w:rPr>
          <w:rFonts w:ascii="Arial" w:hAnsi="Arial" w:cs="Arial"/>
          <w:b/>
          <w:sz w:val="24"/>
          <w:szCs w:val="24"/>
          <w:lang w:val="es-MX"/>
        </w:rPr>
        <w:t>PCIÓ</w:t>
      </w:r>
      <w:r w:rsidRPr="000948C9">
        <w:rPr>
          <w:rFonts w:ascii="Arial" w:hAnsi="Arial" w:cs="Arial"/>
          <w:b/>
          <w:sz w:val="24"/>
          <w:szCs w:val="24"/>
          <w:lang w:val="es-MX"/>
        </w:rPr>
        <w:t>N DE INICIATIVA PARA OTORGAR PENSI</w:t>
      </w:r>
      <w:r>
        <w:rPr>
          <w:rFonts w:ascii="Arial" w:hAnsi="Arial" w:cs="Arial"/>
          <w:b/>
          <w:sz w:val="24"/>
          <w:szCs w:val="24"/>
          <w:lang w:val="es-MX"/>
        </w:rPr>
        <w:t>Ó</w:t>
      </w:r>
      <w:r w:rsidRPr="000948C9">
        <w:rPr>
          <w:rFonts w:ascii="Arial" w:hAnsi="Arial" w:cs="Arial"/>
          <w:b/>
          <w:sz w:val="24"/>
          <w:szCs w:val="24"/>
          <w:lang w:val="es-MX"/>
        </w:rPr>
        <w:t>N POR VIUDEZ</w:t>
      </w:r>
    </w:p>
    <w:p w:rsidR="00264B3F" w:rsidRDefault="00264B3F" w:rsidP="00264B3F">
      <w:pPr>
        <w:pStyle w:val="Textoindependiente"/>
        <w:spacing w:after="0" w:line="276" w:lineRule="auto"/>
        <w:jc w:val="both"/>
        <w:rPr>
          <w:rFonts w:ascii="Arial" w:hAnsi="Arial" w:cs="Arial"/>
          <w:b/>
          <w:sz w:val="24"/>
          <w:szCs w:val="24"/>
        </w:rPr>
      </w:pPr>
      <w:r w:rsidRPr="00F47015">
        <w:rPr>
          <w:rFonts w:ascii="Arial" w:hAnsi="Arial" w:cs="Arial"/>
          <w:b/>
          <w:sz w:val="24"/>
          <w:szCs w:val="24"/>
          <w:lang w:val="es-MX"/>
        </w:rPr>
        <w:t>V</w:t>
      </w:r>
      <w:r>
        <w:rPr>
          <w:rFonts w:ascii="Arial" w:hAnsi="Arial" w:cs="Arial"/>
          <w:b/>
          <w:sz w:val="24"/>
          <w:szCs w:val="24"/>
          <w:lang w:val="es-MX"/>
        </w:rPr>
        <w:t>I</w:t>
      </w:r>
      <w:r w:rsidRPr="00F47015">
        <w:rPr>
          <w:rFonts w:ascii="Arial" w:hAnsi="Arial" w:cs="Arial"/>
          <w:b/>
          <w:sz w:val="24"/>
          <w:szCs w:val="24"/>
          <w:lang w:val="es-MX"/>
        </w:rPr>
        <w:t>.-</w:t>
      </w:r>
      <w:r>
        <w:rPr>
          <w:rFonts w:ascii="Arial" w:hAnsi="Arial" w:cs="Arial"/>
          <w:sz w:val="24"/>
          <w:szCs w:val="24"/>
          <w:lang w:val="es-MX"/>
        </w:rPr>
        <w:t xml:space="preserve"> El 12 de marzo de 2018, se recibió en el H. Congreso del Estado la iniciativa </w:t>
      </w:r>
      <w:r w:rsidRPr="00853944">
        <w:rPr>
          <w:rFonts w:ascii="Arial" w:hAnsi="Arial" w:cs="Arial"/>
          <w:sz w:val="24"/>
          <w:szCs w:val="24"/>
        </w:rPr>
        <w:t>presentada</w:t>
      </w:r>
      <w:r w:rsidRPr="00853944">
        <w:rPr>
          <w:rFonts w:ascii="Arial" w:hAnsi="Arial" w:cs="Arial"/>
          <w:sz w:val="24"/>
          <w:szCs w:val="24"/>
          <w:lang w:val="es-MX"/>
        </w:rPr>
        <w:t xml:space="preserve"> por el Titular del Ejecutivo, </w:t>
      </w:r>
      <w:r w:rsidRPr="00853944">
        <w:rPr>
          <w:rFonts w:ascii="Arial" w:hAnsi="Arial" w:cs="Arial"/>
          <w:sz w:val="24"/>
          <w:szCs w:val="24"/>
        </w:rPr>
        <w:t>a través del oficio SGG.-ARG 060/2018</w:t>
      </w:r>
      <w:r>
        <w:rPr>
          <w:rFonts w:ascii="Arial" w:hAnsi="Arial" w:cs="Arial"/>
          <w:sz w:val="24"/>
          <w:szCs w:val="24"/>
        </w:rPr>
        <w:t>,</w:t>
      </w:r>
      <w:r w:rsidRPr="00853944">
        <w:rPr>
          <w:rFonts w:ascii="Arial" w:hAnsi="Arial" w:cs="Arial"/>
          <w:sz w:val="24"/>
          <w:szCs w:val="24"/>
        </w:rPr>
        <w:t xml:space="preserve"> suscrito por el Secretario General de Gobierno</w:t>
      </w:r>
      <w:r>
        <w:rPr>
          <w:rFonts w:ascii="Arial" w:hAnsi="Arial" w:cs="Arial"/>
          <w:sz w:val="24"/>
          <w:szCs w:val="24"/>
        </w:rPr>
        <w:t xml:space="preserve">, solicitando pensión por viudez para la C. </w:t>
      </w:r>
      <w:r w:rsidRPr="005368D0">
        <w:rPr>
          <w:rFonts w:ascii="Arial" w:hAnsi="Arial" w:cs="Arial"/>
          <w:b/>
          <w:sz w:val="24"/>
          <w:szCs w:val="24"/>
        </w:rPr>
        <w:t>Silvia Eugenia Godínez</w:t>
      </w:r>
      <w:r>
        <w:rPr>
          <w:rFonts w:ascii="Arial" w:hAnsi="Arial" w:cs="Arial"/>
          <w:sz w:val="24"/>
          <w:szCs w:val="24"/>
        </w:rPr>
        <w:t xml:space="preserve"> </w:t>
      </w:r>
      <w:r>
        <w:rPr>
          <w:rFonts w:ascii="Arial" w:hAnsi="Arial" w:cs="Arial"/>
          <w:b/>
          <w:sz w:val="24"/>
          <w:szCs w:val="24"/>
        </w:rPr>
        <w:t>Prado</w:t>
      </w:r>
      <w:r>
        <w:rPr>
          <w:rFonts w:ascii="Arial" w:hAnsi="Arial" w:cs="Arial"/>
          <w:sz w:val="24"/>
          <w:szCs w:val="24"/>
        </w:rPr>
        <w:t xml:space="preserve">, anexando la comprobación de que es la cónyuge supérstite del finado </w:t>
      </w:r>
      <w:r w:rsidRPr="00406F6E">
        <w:rPr>
          <w:rFonts w:ascii="Arial" w:hAnsi="Arial" w:cs="Arial"/>
          <w:b/>
          <w:sz w:val="24"/>
          <w:szCs w:val="24"/>
        </w:rPr>
        <w:t>J</w:t>
      </w:r>
      <w:r>
        <w:rPr>
          <w:rFonts w:ascii="Arial" w:hAnsi="Arial" w:cs="Arial"/>
          <w:b/>
          <w:sz w:val="24"/>
          <w:szCs w:val="24"/>
        </w:rPr>
        <w:t xml:space="preserve">osé de </w:t>
      </w:r>
      <w:r w:rsidRPr="00406F6E">
        <w:rPr>
          <w:rFonts w:ascii="Arial" w:hAnsi="Arial" w:cs="Arial"/>
          <w:b/>
          <w:sz w:val="24"/>
          <w:szCs w:val="24"/>
        </w:rPr>
        <w:t>Jesús Rentería Núñez</w:t>
      </w:r>
      <w:r>
        <w:rPr>
          <w:rFonts w:ascii="Arial" w:hAnsi="Arial" w:cs="Arial"/>
          <w:b/>
          <w:sz w:val="24"/>
          <w:szCs w:val="24"/>
        </w:rPr>
        <w:t>.</w:t>
      </w:r>
    </w:p>
    <w:p w:rsidR="00264B3F" w:rsidRDefault="00264B3F" w:rsidP="00264B3F">
      <w:pPr>
        <w:pStyle w:val="Textoindependiente"/>
        <w:spacing w:after="0" w:line="276" w:lineRule="auto"/>
        <w:jc w:val="both"/>
        <w:rPr>
          <w:rFonts w:ascii="Arial" w:hAnsi="Arial" w:cs="Arial"/>
          <w:b/>
          <w:sz w:val="24"/>
          <w:szCs w:val="24"/>
        </w:rPr>
      </w:pPr>
    </w:p>
    <w:p w:rsidR="00264B3F" w:rsidRDefault="00264B3F" w:rsidP="00264B3F">
      <w:pPr>
        <w:pStyle w:val="Textoindependiente"/>
        <w:spacing w:after="0" w:line="276" w:lineRule="auto"/>
        <w:jc w:val="both"/>
        <w:rPr>
          <w:rFonts w:ascii="Arial" w:hAnsi="Arial" w:cs="Arial"/>
          <w:sz w:val="24"/>
          <w:szCs w:val="24"/>
          <w:lang w:val="es-MX"/>
        </w:rPr>
      </w:pPr>
      <w:r>
        <w:rPr>
          <w:rFonts w:ascii="Arial" w:hAnsi="Arial" w:cs="Arial"/>
          <w:sz w:val="24"/>
          <w:szCs w:val="24"/>
          <w:lang w:val="es-MX"/>
        </w:rPr>
        <w:t>En dicha iniciativa, el Ejecutivo estatal señaló lo siguiente:</w:t>
      </w:r>
    </w:p>
    <w:p w:rsidR="00264B3F" w:rsidRDefault="00264B3F" w:rsidP="00264B3F">
      <w:pPr>
        <w:pStyle w:val="Textoindependiente"/>
        <w:spacing w:after="0" w:line="276" w:lineRule="auto"/>
        <w:jc w:val="both"/>
        <w:rPr>
          <w:rFonts w:ascii="Arial" w:hAnsi="Arial" w:cs="Arial"/>
          <w:sz w:val="24"/>
          <w:szCs w:val="24"/>
          <w:lang w:val="es-MX"/>
        </w:rPr>
      </w:pPr>
    </w:p>
    <w:p w:rsidR="00264B3F" w:rsidRPr="005368D0" w:rsidRDefault="00264B3F" w:rsidP="00264B3F">
      <w:pPr>
        <w:spacing w:line="276" w:lineRule="auto"/>
        <w:jc w:val="both"/>
        <w:rPr>
          <w:rFonts w:ascii="Arial" w:hAnsi="Arial" w:cs="Arial"/>
          <w:i/>
          <w:sz w:val="24"/>
          <w:szCs w:val="24"/>
          <w:lang w:val="es-MX"/>
        </w:rPr>
      </w:pPr>
      <w:r>
        <w:rPr>
          <w:rFonts w:ascii="Arial" w:hAnsi="Arial" w:cs="Arial"/>
          <w:i/>
          <w:sz w:val="24"/>
          <w:szCs w:val="24"/>
          <w:lang w:val="es-MX"/>
        </w:rPr>
        <w:lastRenderedPageBreak/>
        <w:t>“</w:t>
      </w:r>
      <w:r w:rsidRPr="005368D0">
        <w:rPr>
          <w:rFonts w:ascii="Arial" w:hAnsi="Arial" w:cs="Arial"/>
          <w:i/>
          <w:sz w:val="24"/>
          <w:szCs w:val="24"/>
          <w:lang w:val="es-MX"/>
        </w:rPr>
        <w:t>El señor J Jesús Rentería Núñez, falleció el día 13 de octubre del 2016, según consta en la certificación del acta de defunción No. 1105, expedida por el Oficial Jefe del Registro Civil de Tlajomulco de Zúñiga, Jalisco, el día 28 de octubre del 2016, quien se encontraba jubilado con la categoría de Magistrado del Supremo Tribunal de Justicia del Estado, como se acredita con la Certificación de la Sesión de Pleno Ordinario celebrado con fecha 15 de marzo del 2017, expedida por el Secretario General de Acuerdos del Supremo Tribunal de Justicia del Estado el día 17 de marzo del 2017.</w:t>
      </w:r>
    </w:p>
    <w:p w:rsidR="00264B3F" w:rsidRPr="005368D0" w:rsidRDefault="00264B3F" w:rsidP="00264B3F">
      <w:pPr>
        <w:spacing w:line="276" w:lineRule="auto"/>
        <w:jc w:val="both"/>
        <w:rPr>
          <w:rFonts w:ascii="Arial" w:hAnsi="Arial" w:cs="Arial"/>
          <w:i/>
          <w:sz w:val="24"/>
          <w:szCs w:val="24"/>
          <w:lang w:val="es-MX"/>
        </w:rPr>
      </w:pPr>
    </w:p>
    <w:p w:rsidR="00264B3F" w:rsidRPr="005368D0" w:rsidRDefault="00264B3F" w:rsidP="00264B3F">
      <w:pPr>
        <w:spacing w:line="276" w:lineRule="auto"/>
        <w:jc w:val="both"/>
        <w:rPr>
          <w:rFonts w:ascii="Arial" w:hAnsi="Arial" w:cs="Arial"/>
          <w:i/>
          <w:sz w:val="24"/>
          <w:szCs w:val="24"/>
          <w:lang w:val="es-MX"/>
        </w:rPr>
      </w:pPr>
      <w:r w:rsidRPr="005368D0">
        <w:rPr>
          <w:rFonts w:ascii="Arial" w:hAnsi="Arial" w:cs="Arial"/>
          <w:i/>
          <w:sz w:val="24"/>
          <w:szCs w:val="24"/>
          <w:lang w:val="es-MX"/>
        </w:rPr>
        <w:t>Que la C. Silvia Eugenia Godínez Prado estaba casada con el señor J Jesús Rentería Núñez, como se acredita con el acta de matrimonio número 100, correspondiente al año 1971, expedida por el Director General del Registro Civil del Estado de Jalisco, el 28 de octubre del 2016, de quien dependía económicamente hasta la fecha de su fallecimiento, como se acredita con la Carta Testimonial, ratificada ante el Notario Público No. 37 de Guadalajara, Jalisco, de fecha 31 de octubre del año 2016.</w:t>
      </w:r>
    </w:p>
    <w:p w:rsidR="00264B3F" w:rsidRPr="005368D0" w:rsidRDefault="00264B3F" w:rsidP="00264B3F">
      <w:pPr>
        <w:spacing w:line="276" w:lineRule="auto"/>
        <w:jc w:val="both"/>
        <w:rPr>
          <w:rFonts w:ascii="Arial" w:hAnsi="Arial" w:cs="Arial"/>
          <w:i/>
          <w:sz w:val="24"/>
          <w:szCs w:val="24"/>
          <w:lang w:val="es-MX"/>
        </w:rPr>
      </w:pPr>
    </w:p>
    <w:p w:rsidR="00264B3F" w:rsidRPr="005368D0" w:rsidRDefault="00264B3F" w:rsidP="00264B3F">
      <w:pPr>
        <w:spacing w:line="276" w:lineRule="auto"/>
        <w:jc w:val="both"/>
        <w:rPr>
          <w:rFonts w:ascii="Arial" w:hAnsi="Arial" w:cs="Arial"/>
          <w:i/>
          <w:sz w:val="24"/>
          <w:szCs w:val="24"/>
          <w:lang w:val="es-MX"/>
        </w:rPr>
      </w:pPr>
      <w:r w:rsidRPr="005368D0">
        <w:rPr>
          <w:rFonts w:ascii="Arial" w:hAnsi="Arial" w:cs="Arial"/>
          <w:i/>
          <w:sz w:val="24"/>
          <w:szCs w:val="24"/>
          <w:lang w:val="es-MX"/>
        </w:rPr>
        <w:t>Habiéndose realizado la búsqueda de Certificados de Nacimiento como progenitor, en la base de datos que obra en la Dirección del Registro Civil del Estado, en relación a la persona que en vida respondiera al nombre de J Jesús Rentería Núñez, se encontró que aparece como padre de una persona, misma que actualmente tienen una edad superior a los 40 años, por lo cual no tiene derecho a ser beneficiario de la pensión del extinto, según constancia expedida el 24 de enero del 2018, por el Director del Registro Civil del Estado. ”</w:t>
      </w:r>
    </w:p>
    <w:p w:rsidR="00264B3F" w:rsidRPr="00853944" w:rsidRDefault="00264B3F" w:rsidP="00264B3F">
      <w:pPr>
        <w:spacing w:line="276" w:lineRule="auto"/>
        <w:jc w:val="both"/>
        <w:rPr>
          <w:rFonts w:ascii="Arial" w:eastAsia="Arial" w:hAnsi="Arial" w:cs="Arial"/>
          <w:color w:val="000000"/>
          <w:sz w:val="24"/>
          <w:szCs w:val="24"/>
          <w:lang w:val="es-MX"/>
        </w:rPr>
      </w:pPr>
    </w:p>
    <w:p w:rsidR="00264B3F" w:rsidRDefault="00264B3F" w:rsidP="00264B3F">
      <w:pPr>
        <w:pStyle w:val="Textoindependiente"/>
        <w:spacing w:after="0" w:line="276" w:lineRule="auto"/>
        <w:jc w:val="both"/>
        <w:rPr>
          <w:rFonts w:ascii="Arial" w:eastAsia="Arial" w:hAnsi="Arial" w:cs="Arial"/>
          <w:b/>
          <w:bCs/>
          <w:sz w:val="24"/>
          <w:szCs w:val="24"/>
        </w:rPr>
      </w:pPr>
      <w:r>
        <w:rPr>
          <w:rFonts w:ascii="Arial" w:eastAsia="Arial" w:hAnsi="Arial" w:cs="Arial"/>
          <w:b/>
          <w:bCs/>
          <w:sz w:val="24"/>
          <w:szCs w:val="24"/>
        </w:rPr>
        <w:t>OTORGAMIENTO DE PENSIÓN POR VIUDEZ</w:t>
      </w:r>
    </w:p>
    <w:p w:rsidR="00264B3F" w:rsidRPr="00853944" w:rsidRDefault="00264B3F" w:rsidP="00264B3F">
      <w:pPr>
        <w:pStyle w:val="Textoindependiente"/>
        <w:spacing w:after="0" w:line="276" w:lineRule="auto"/>
        <w:jc w:val="both"/>
        <w:rPr>
          <w:rFonts w:ascii="Arial" w:eastAsia="Arial" w:hAnsi="Arial" w:cs="Arial"/>
          <w:bCs/>
          <w:sz w:val="24"/>
          <w:szCs w:val="24"/>
          <w:lang w:val="es-MX"/>
        </w:rPr>
      </w:pPr>
      <w:r>
        <w:rPr>
          <w:rFonts w:ascii="Arial" w:eastAsia="Arial" w:hAnsi="Arial" w:cs="Arial"/>
          <w:b/>
          <w:bCs/>
          <w:sz w:val="24"/>
          <w:szCs w:val="24"/>
        </w:rPr>
        <w:t xml:space="preserve">VII.- </w:t>
      </w:r>
      <w:r>
        <w:rPr>
          <w:rFonts w:ascii="Arial" w:eastAsia="Arial" w:hAnsi="Arial" w:cs="Arial"/>
          <w:bCs/>
          <w:sz w:val="24"/>
          <w:szCs w:val="24"/>
        </w:rPr>
        <w:t>La LVIII Legislatura del</w:t>
      </w:r>
      <w:r w:rsidRPr="00853944">
        <w:rPr>
          <w:rFonts w:ascii="Arial" w:eastAsia="Arial" w:hAnsi="Arial" w:cs="Arial"/>
          <w:bCs/>
          <w:sz w:val="24"/>
          <w:szCs w:val="24"/>
        </w:rPr>
        <w:t xml:space="preserve"> </w:t>
      </w:r>
      <w:r>
        <w:rPr>
          <w:rFonts w:ascii="Arial" w:eastAsia="Arial" w:hAnsi="Arial" w:cs="Arial"/>
          <w:bCs/>
          <w:sz w:val="24"/>
          <w:szCs w:val="24"/>
        </w:rPr>
        <w:t xml:space="preserve">H. </w:t>
      </w:r>
      <w:r w:rsidRPr="00853944">
        <w:rPr>
          <w:rFonts w:ascii="Arial" w:eastAsia="Arial" w:hAnsi="Arial" w:cs="Arial"/>
          <w:bCs/>
          <w:sz w:val="24"/>
          <w:szCs w:val="24"/>
        </w:rPr>
        <w:t xml:space="preserve">Congreso del Estado de Colima, </w:t>
      </w:r>
      <w:r>
        <w:rPr>
          <w:rFonts w:ascii="Arial" w:eastAsia="Arial" w:hAnsi="Arial" w:cs="Arial"/>
          <w:bCs/>
          <w:sz w:val="24"/>
          <w:szCs w:val="24"/>
        </w:rPr>
        <w:t>en</w:t>
      </w:r>
      <w:r w:rsidRPr="00853944">
        <w:rPr>
          <w:rFonts w:ascii="Arial" w:eastAsia="Arial" w:hAnsi="Arial" w:cs="Arial"/>
          <w:bCs/>
          <w:sz w:val="24"/>
          <w:szCs w:val="24"/>
        </w:rPr>
        <w:t xml:space="preserve"> fecha </w:t>
      </w:r>
      <w:r>
        <w:rPr>
          <w:rFonts w:ascii="Arial" w:eastAsia="Arial" w:hAnsi="Arial" w:cs="Arial"/>
          <w:bCs/>
          <w:sz w:val="24"/>
          <w:szCs w:val="24"/>
        </w:rPr>
        <w:t xml:space="preserve">11 </w:t>
      </w:r>
      <w:r w:rsidRPr="00853944">
        <w:rPr>
          <w:rFonts w:ascii="Arial" w:eastAsia="Arial" w:hAnsi="Arial" w:cs="Arial"/>
          <w:bCs/>
          <w:sz w:val="24"/>
          <w:szCs w:val="24"/>
        </w:rPr>
        <w:t xml:space="preserve">de abril de </w:t>
      </w:r>
      <w:r>
        <w:rPr>
          <w:rFonts w:ascii="Arial" w:eastAsia="Arial" w:hAnsi="Arial" w:cs="Arial"/>
          <w:bCs/>
          <w:sz w:val="24"/>
          <w:szCs w:val="24"/>
        </w:rPr>
        <w:t xml:space="preserve">2018, </w:t>
      </w:r>
      <w:r w:rsidRPr="00853944">
        <w:rPr>
          <w:rFonts w:ascii="Arial" w:eastAsia="Arial" w:hAnsi="Arial" w:cs="Arial"/>
          <w:bCs/>
          <w:sz w:val="24"/>
          <w:szCs w:val="24"/>
        </w:rPr>
        <w:t xml:space="preserve">expidió </w:t>
      </w:r>
      <w:r>
        <w:rPr>
          <w:rFonts w:ascii="Arial" w:eastAsia="Arial" w:hAnsi="Arial" w:cs="Arial"/>
          <w:bCs/>
          <w:sz w:val="24"/>
          <w:szCs w:val="24"/>
        </w:rPr>
        <w:t>el d</w:t>
      </w:r>
      <w:r w:rsidRPr="00EA270B">
        <w:rPr>
          <w:rFonts w:ascii="Arial" w:eastAsia="Arial" w:hAnsi="Arial" w:cs="Arial"/>
          <w:bCs/>
          <w:sz w:val="24"/>
          <w:szCs w:val="24"/>
        </w:rPr>
        <w:t xml:space="preserve">ecreto 483, publicado en el Periódico Oficial </w:t>
      </w:r>
      <w:r>
        <w:rPr>
          <w:rFonts w:ascii="Arial" w:hAnsi="Arial" w:cs="Arial"/>
          <w:sz w:val="24"/>
          <w:szCs w:val="24"/>
        </w:rPr>
        <w:t>“El Estado de Colima”</w:t>
      </w:r>
      <w:r w:rsidRPr="00EA270B">
        <w:rPr>
          <w:rFonts w:ascii="Arial" w:hAnsi="Arial" w:cs="Arial"/>
          <w:sz w:val="24"/>
          <w:szCs w:val="24"/>
        </w:rPr>
        <w:t xml:space="preserve"> </w:t>
      </w:r>
      <w:r>
        <w:rPr>
          <w:rFonts w:ascii="Arial" w:hAnsi="Arial" w:cs="Arial"/>
          <w:sz w:val="24"/>
          <w:szCs w:val="24"/>
        </w:rPr>
        <w:t xml:space="preserve">el </w:t>
      </w:r>
      <w:r w:rsidRPr="00EA270B">
        <w:rPr>
          <w:rFonts w:ascii="Arial" w:hAnsi="Arial" w:cs="Arial"/>
          <w:sz w:val="24"/>
          <w:szCs w:val="24"/>
        </w:rPr>
        <w:t>12 de mayo de 2018</w:t>
      </w:r>
      <w:r>
        <w:rPr>
          <w:rFonts w:ascii="Arial" w:hAnsi="Arial" w:cs="Arial"/>
          <w:sz w:val="24"/>
          <w:szCs w:val="24"/>
        </w:rPr>
        <w:t xml:space="preserve">, </w:t>
      </w:r>
      <w:r w:rsidRPr="00853944">
        <w:rPr>
          <w:rFonts w:ascii="Arial" w:eastAsia="Arial" w:hAnsi="Arial" w:cs="Arial"/>
          <w:bCs/>
          <w:sz w:val="24"/>
          <w:szCs w:val="24"/>
        </w:rPr>
        <w:t xml:space="preserve">por el cual se concedieron </w:t>
      </w:r>
      <w:r>
        <w:rPr>
          <w:rFonts w:ascii="Arial" w:eastAsia="Arial" w:hAnsi="Arial" w:cs="Arial"/>
          <w:bCs/>
          <w:sz w:val="24"/>
          <w:szCs w:val="24"/>
        </w:rPr>
        <w:t>29</w:t>
      </w:r>
      <w:r w:rsidRPr="00853944">
        <w:rPr>
          <w:rFonts w:ascii="Arial" w:eastAsia="Arial" w:hAnsi="Arial" w:cs="Arial"/>
          <w:bCs/>
          <w:sz w:val="24"/>
          <w:szCs w:val="24"/>
        </w:rPr>
        <w:t xml:space="preserve"> pensiones </w:t>
      </w:r>
      <w:r w:rsidRPr="00853944">
        <w:rPr>
          <w:rFonts w:ascii="Arial" w:hAnsi="Arial" w:cs="Arial"/>
          <w:bCs/>
          <w:sz w:val="24"/>
          <w:szCs w:val="24"/>
        </w:rPr>
        <w:t xml:space="preserve">por </w:t>
      </w:r>
      <w:r>
        <w:rPr>
          <w:rFonts w:ascii="Arial" w:eastAsia="Arial" w:hAnsi="Arial" w:cs="Arial"/>
          <w:bCs/>
          <w:sz w:val="24"/>
          <w:szCs w:val="24"/>
        </w:rPr>
        <w:t>diversos conceptos;</w:t>
      </w:r>
      <w:r w:rsidRPr="00853944">
        <w:rPr>
          <w:rFonts w:ascii="Arial" w:eastAsia="Arial" w:hAnsi="Arial" w:cs="Arial"/>
          <w:bCs/>
          <w:sz w:val="24"/>
          <w:szCs w:val="24"/>
        </w:rPr>
        <w:t xml:space="preserve"> </w:t>
      </w:r>
      <w:r w:rsidRPr="004C0BE0">
        <w:rPr>
          <w:rFonts w:ascii="Arial" w:eastAsia="Arial" w:hAnsi="Arial" w:cs="Arial"/>
          <w:bCs/>
          <w:sz w:val="24"/>
          <w:szCs w:val="24"/>
        </w:rPr>
        <w:t xml:space="preserve">entre estas, </w:t>
      </w:r>
      <w:r>
        <w:rPr>
          <w:rFonts w:ascii="Arial" w:eastAsia="Arial" w:hAnsi="Arial" w:cs="Arial"/>
          <w:bCs/>
          <w:sz w:val="24"/>
          <w:szCs w:val="24"/>
        </w:rPr>
        <w:t>e</w:t>
      </w:r>
      <w:r w:rsidRPr="004C0BE0">
        <w:rPr>
          <w:rFonts w:ascii="Arial" w:eastAsia="Arial" w:hAnsi="Arial" w:cs="Arial"/>
          <w:bCs/>
          <w:sz w:val="24"/>
          <w:szCs w:val="24"/>
        </w:rPr>
        <w:t>n el ARTÍCULO VIGÉSIMO TERCERO de dicho decreto, se otorgó pensión por viudez a la C. Silvia Eugenia Godínez Prado</w:t>
      </w:r>
      <w:r>
        <w:rPr>
          <w:rFonts w:ascii="Arial" w:eastAsia="Arial" w:hAnsi="Arial" w:cs="Arial"/>
          <w:bCs/>
          <w:sz w:val="24"/>
          <w:szCs w:val="24"/>
        </w:rPr>
        <w:t>,</w:t>
      </w:r>
      <w:r w:rsidRPr="004C0BE0">
        <w:rPr>
          <w:rFonts w:ascii="Arial" w:eastAsia="Arial" w:hAnsi="Arial" w:cs="Arial"/>
          <w:bCs/>
          <w:sz w:val="24"/>
          <w:szCs w:val="24"/>
        </w:rPr>
        <w:t xml:space="preserve"> </w:t>
      </w:r>
      <w:r w:rsidRPr="00853944">
        <w:rPr>
          <w:rFonts w:ascii="Arial" w:eastAsia="Arial" w:hAnsi="Arial" w:cs="Arial"/>
          <w:bCs/>
          <w:sz w:val="24"/>
          <w:szCs w:val="24"/>
        </w:rPr>
        <w:t xml:space="preserve">beneficiaria del finado </w:t>
      </w:r>
      <w:r w:rsidRPr="007E19FA">
        <w:rPr>
          <w:rFonts w:ascii="Arial" w:eastAsia="Arial" w:hAnsi="Arial" w:cs="Arial"/>
          <w:bCs/>
          <w:sz w:val="24"/>
          <w:szCs w:val="24"/>
        </w:rPr>
        <w:t>J. JESÚS RENTERÍA NÚÑEZ,</w:t>
      </w:r>
      <w:r w:rsidRPr="00173550">
        <w:rPr>
          <w:rFonts w:ascii="Arial" w:eastAsia="Arial" w:hAnsi="Arial" w:cs="Arial"/>
          <w:b/>
          <w:bCs/>
          <w:sz w:val="24"/>
          <w:szCs w:val="24"/>
        </w:rPr>
        <w:t xml:space="preserve"> </w:t>
      </w:r>
      <w:r w:rsidRPr="00853944">
        <w:rPr>
          <w:rFonts w:ascii="Arial" w:eastAsia="Arial" w:hAnsi="Arial" w:cs="Arial"/>
          <w:bCs/>
          <w:sz w:val="24"/>
          <w:szCs w:val="24"/>
        </w:rPr>
        <w:t>quien se encontraba jubilado con la categoría de Magistrado del Supremo Tribunal de Justicia del Estado, la que se</w:t>
      </w:r>
      <w:r w:rsidRPr="00853944">
        <w:rPr>
          <w:rFonts w:ascii="Arial" w:hAnsi="Arial" w:cs="Arial"/>
          <w:sz w:val="24"/>
          <w:szCs w:val="24"/>
          <w:lang w:val="es-MX"/>
        </w:rPr>
        <w:t xml:space="preserve"> extinguirá si contrajera nuevas nupcias, entrara en estado de concubinato, o por defunción; </w:t>
      </w:r>
      <w:r w:rsidRPr="00853944">
        <w:rPr>
          <w:rFonts w:ascii="Arial" w:eastAsia="Calibri" w:hAnsi="Arial" w:cs="Arial"/>
          <w:sz w:val="24"/>
          <w:szCs w:val="24"/>
          <w:lang w:val="es-MX" w:eastAsia="en-US"/>
        </w:rPr>
        <w:t xml:space="preserve">pensión por la cual </w:t>
      </w:r>
      <w:r w:rsidRPr="00853944">
        <w:rPr>
          <w:rFonts w:ascii="Arial" w:eastAsia="Calibri" w:hAnsi="Arial" w:cs="Arial"/>
          <w:bCs/>
          <w:sz w:val="24"/>
          <w:szCs w:val="24"/>
          <w:lang w:val="es-MX" w:eastAsia="en-US"/>
        </w:rPr>
        <w:lastRenderedPageBreak/>
        <w:t>debía pagársele mensualmente la cantidad de $</w:t>
      </w:r>
      <w:r w:rsidRPr="00853944">
        <w:rPr>
          <w:rFonts w:ascii="Arial" w:hAnsi="Arial" w:cs="Arial"/>
          <w:sz w:val="24"/>
          <w:szCs w:val="24"/>
          <w:lang w:val="es-MX"/>
        </w:rPr>
        <w:t xml:space="preserve">42,412.80 </w:t>
      </w:r>
      <w:r w:rsidRPr="00853944">
        <w:rPr>
          <w:rFonts w:ascii="Arial" w:eastAsia="Calibri" w:hAnsi="Arial" w:cs="Arial"/>
          <w:bCs/>
          <w:sz w:val="24"/>
          <w:szCs w:val="24"/>
          <w:lang w:val="es-MX" w:eastAsia="en-US"/>
        </w:rPr>
        <w:t>y anual de $</w:t>
      </w:r>
      <w:r w:rsidRPr="00853944">
        <w:rPr>
          <w:rFonts w:ascii="Arial" w:hAnsi="Arial" w:cs="Arial"/>
          <w:sz w:val="24"/>
          <w:szCs w:val="24"/>
          <w:lang w:val="es-MX"/>
        </w:rPr>
        <w:t>508,953.60</w:t>
      </w:r>
      <w:r>
        <w:rPr>
          <w:rFonts w:ascii="Arial" w:hAnsi="Arial" w:cs="Arial"/>
          <w:sz w:val="24"/>
          <w:szCs w:val="24"/>
          <w:lang w:val="es-MX"/>
        </w:rPr>
        <w:t>,</w:t>
      </w:r>
      <w:r w:rsidRPr="00853944">
        <w:rPr>
          <w:rFonts w:ascii="Arial" w:hAnsi="Arial" w:cs="Arial"/>
          <w:sz w:val="24"/>
          <w:szCs w:val="24"/>
          <w:lang w:val="es-MX"/>
        </w:rPr>
        <w:t xml:space="preserve"> </w:t>
      </w:r>
      <w:r w:rsidRPr="00853944">
        <w:rPr>
          <w:rFonts w:ascii="Arial" w:eastAsia="Calibri" w:hAnsi="Arial" w:cs="Arial"/>
          <w:bCs/>
          <w:sz w:val="24"/>
          <w:szCs w:val="24"/>
          <w:lang w:val="es-MX" w:eastAsia="en-US"/>
        </w:rPr>
        <w:t>autorizando al Poder Ejecutivo para que afect</w:t>
      </w:r>
      <w:r>
        <w:rPr>
          <w:rFonts w:ascii="Arial" w:eastAsia="Calibri" w:hAnsi="Arial" w:cs="Arial"/>
          <w:bCs/>
          <w:sz w:val="24"/>
          <w:szCs w:val="24"/>
          <w:lang w:val="es-MX" w:eastAsia="en-US"/>
        </w:rPr>
        <w:t>as</w:t>
      </w:r>
      <w:r w:rsidRPr="00853944">
        <w:rPr>
          <w:rFonts w:ascii="Arial" w:eastAsia="Calibri" w:hAnsi="Arial" w:cs="Arial"/>
          <w:bCs/>
          <w:sz w:val="24"/>
          <w:szCs w:val="24"/>
          <w:lang w:val="es-MX" w:eastAsia="en-US"/>
        </w:rPr>
        <w:t xml:space="preserve">e la partida </w:t>
      </w:r>
      <w:r w:rsidRPr="00853944">
        <w:rPr>
          <w:rFonts w:ascii="Arial" w:hAnsi="Arial" w:cs="Arial"/>
          <w:sz w:val="24"/>
          <w:szCs w:val="24"/>
          <w:lang w:val="es-MX"/>
        </w:rPr>
        <w:t>41301</w:t>
      </w:r>
      <w:r>
        <w:rPr>
          <w:rFonts w:ascii="Arial" w:hAnsi="Arial" w:cs="Arial"/>
          <w:sz w:val="24"/>
          <w:szCs w:val="24"/>
          <w:lang w:val="es-MX"/>
        </w:rPr>
        <w:t>,</w:t>
      </w:r>
      <w:r w:rsidRPr="00853944">
        <w:rPr>
          <w:rFonts w:ascii="Arial" w:hAnsi="Arial" w:cs="Arial"/>
          <w:sz w:val="24"/>
          <w:szCs w:val="24"/>
          <w:lang w:val="es-MX"/>
        </w:rPr>
        <w:t xml:space="preserve"> del Presupuesto de Egresos del Poder Judicial</w:t>
      </w:r>
      <w:r w:rsidRPr="00853944">
        <w:rPr>
          <w:rFonts w:ascii="Arial" w:eastAsia="Arial" w:hAnsi="Arial" w:cs="Arial"/>
          <w:bCs/>
          <w:sz w:val="24"/>
          <w:szCs w:val="24"/>
          <w:lang w:val="es-MX"/>
        </w:rPr>
        <w:t>.</w:t>
      </w:r>
    </w:p>
    <w:p w:rsidR="00264B3F" w:rsidRPr="00853944" w:rsidRDefault="00264B3F" w:rsidP="00264B3F">
      <w:pPr>
        <w:pStyle w:val="Textoindependiente"/>
        <w:spacing w:after="0" w:line="276" w:lineRule="auto"/>
        <w:jc w:val="both"/>
        <w:rPr>
          <w:rFonts w:ascii="Arial" w:eastAsia="Arial" w:hAnsi="Arial" w:cs="Arial"/>
          <w:bCs/>
          <w:sz w:val="24"/>
          <w:szCs w:val="24"/>
          <w:lang w:val="es-MX"/>
        </w:rPr>
      </w:pPr>
    </w:p>
    <w:p w:rsidR="00264B3F" w:rsidRDefault="00264B3F" w:rsidP="00264B3F">
      <w:pPr>
        <w:pStyle w:val="Textoindependiente"/>
        <w:spacing w:after="0" w:line="276" w:lineRule="auto"/>
        <w:jc w:val="both"/>
        <w:rPr>
          <w:rFonts w:ascii="Arial" w:eastAsia="Arial" w:hAnsi="Arial" w:cs="Arial"/>
          <w:b/>
          <w:bCs/>
          <w:sz w:val="24"/>
          <w:szCs w:val="24"/>
        </w:rPr>
      </w:pPr>
      <w:r>
        <w:rPr>
          <w:rFonts w:ascii="Arial" w:eastAsia="Arial" w:hAnsi="Arial" w:cs="Arial"/>
          <w:b/>
          <w:bCs/>
          <w:sz w:val="24"/>
          <w:szCs w:val="24"/>
        </w:rPr>
        <w:t xml:space="preserve">IMPUGNACIÓN DEL DECRETO MEDIANTE EL JUICIO DE AMPARO </w:t>
      </w:r>
    </w:p>
    <w:p w:rsidR="00264B3F" w:rsidRPr="00173550" w:rsidRDefault="00264B3F" w:rsidP="00264B3F">
      <w:pPr>
        <w:pStyle w:val="Textoindependiente"/>
        <w:spacing w:after="0" w:line="276" w:lineRule="auto"/>
        <w:jc w:val="both"/>
        <w:rPr>
          <w:rFonts w:ascii="Arial" w:eastAsia="Arial" w:hAnsi="Arial" w:cs="Arial"/>
          <w:bCs/>
          <w:sz w:val="24"/>
          <w:szCs w:val="24"/>
          <w:lang w:val="es-MX"/>
        </w:rPr>
      </w:pPr>
      <w:r w:rsidRPr="00173550">
        <w:rPr>
          <w:rFonts w:ascii="Arial" w:eastAsia="Arial" w:hAnsi="Arial" w:cs="Arial"/>
          <w:b/>
          <w:bCs/>
          <w:sz w:val="24"/>
          <w:szCs w:val="24"/>
          <w:lang w:val="es-MX"/>
        </w:rPr>
        <w:t>VII</w:t>
      </w:r>
      <w:r>
        <w:rPr>
          <w:rFonts w:ascii="Arial" w:eastAsia="Arial" w:hAnsi="Arial" w:cs="Arial"/>
          <w:b/>
          <w:bCs/>
          <w:sz w:val="24"/>
          <w:szCs w:val="24"/>
          <w:lang w:val="es-MX"/>
        </w:rPr>
        <w:t>I</w:t>
      </w:r>
      <w:r w:rsidRPr="00173550">
        <w:rPr>
          <w:rFonts w:ascii="Arial" w:eastAsia="Arial" w:hAnsi="Arial" w:cs="Arial"/>
          <w:b/>
          <w:bCs/>
          <w:sz w:val="24"/>
          <w:szCs w:val="24"/>
          <w:lang w:val="es-MX"/>
        </w:rPr>
        <w:t>.-</w:t>
      </w:r>
      <w:r>
        <w:rPr>
          <w:rFonts w:ascii="Arial" w:eastAsia="Arial" w:hAnsi="Arial" w:cs="Arial"/>
          <w:bCs/>
          <w:sz w:val="24"/>
          <w:szCs w:val="24"/>
          <w:lang w:val="es-MX"/>
        </w:rPr>
        <w:t xml:space="preserve"> El 06 de junio de 2018, se hizo del conocimiento del H. Congreso del Estado de Colima que la C</w:t>
      </w:r>
      <w:r w:rsidRPr="007E19FA">
        <w:rPr>
          <w:rFonts w:ascii="Arial" w:eastAsia="Arial" w:hAnsi="Arial" w:cs="Arial"/>
          <w:bCs/>
          <w:sz w:val="24"/>
          <w:szCs w:val="24"/>
          <w:lang w:val="es-MX"/>
        </w:rPr>
        <w:t>. Silvia Eugenia Godínez Prado</w:t>
      </w:r>
      <w:r>
        <w:rPr>
          <w:rFonts w:ascii="Arial" w:eastAsia="Arial" w:hAnsi="Arial" w:cs="Arial"/>
          <w:b/>
          <w:bCs/>
          <w:sz w:val="24"/>
          <w:szCs w:val="24"/>
          <w:lang w:val="es-MX"/>
        </w:rPr>
        <w:t xml:space="preserve"> </w:t>
      </w:r>
      <w:r>
        <w:rPr>
          <w:rFonts w:ascii="Arial" w:eastAsia="Arial" w:hAnsi="Arial" w:cs="Arial"/>
          <w:bCs/>
          <w:sz w:val="24"/>
          <w:szCs w:val="24"/>
          <w:lang w:val="es-MX"/>
        </w:rPr>
        <w:t>había impugnado el artículo Vigésimo Tercero del decreto referido con antelación, radicándose su demanda en el Juzgado Tercero de Distrito en el Estado de Colima, como el juicio de amparo indirecto 456/2018.</w:t>
      </w:r>
    </w:p>
    <w:p w:rsidR="00264B3F" w:rsidRDefault="00264B3F" w:rsidP="00264B3F">
      <w:pPr>
        <w:pStyle w:val="Textoindependiente"/>
        <w:spacing w:after="0" w:line="276" w:lineRule="auto"/>
        <w:rPr>
          <w:rFonts w:ascii="Arial" w:eastAsia="Arial" w:hAnsi="Arial" w:cs="Arial"/>
          <w:b/>
          <w:bCs/>
          <w:sz w:val="24"/>
          <w:szCs w:val="24"/>
        </w:rPr>
      </w:pPr>
    </w:p>
    <w:p w:rsidR="00264B3F" w:rsidRDefault="00264B3F" w:rsidP="00264B3F">
      <w:pPr>
        <w:pStyle w:val="Textoindependiente"/>
        <w:spacing w:after="0" w:line="276" w:lineRule="auto"/>
        <w:jc w:val="both"/>
        <w:rPr>
          <w:rFonts w:ascii="Arial" w:eastAsia="Arial" w:hAnsi="Arial" w:cs="Arial"/>
          <w:bCs/>
          <w:sz w:val="24"/>
          <w:szCs w:val="24"/>
        </w:rPr>
      </w:pPr>
      <w:r>
        <w:rPr>
          <w:rFonts w:ascii="Arial" w:eastAsia="Arial" w:hAnsi="Arial" w:cs="Arial"/>
          <w:b/>
          <w:bCs/>
          <w:sz w:val="24"/>
          <w:szCs w:val="24"/>
        </w:rPr>
        <w:t xml:space="preserve">IX.- </w:t>
      </w:r>
      <w:r w:rsidRPr="00853944">
        <w:rPr>
          <w:rFonts w:ascii="Arial" w:hAnsi="Arial" w:cs="Arial"/>
          <w:sz w:val="24"/>
          <w:szCs w:val="24"/>
          <w:lang w:val="es-MX"/>
        </w:rPr>
        <w:t>Mediante oficio 17325/2018</w:t>
      </w:r>
      <w:r>
        <w:rPr>
          <w:rFonts w:ascii="Arial" w:hAnsi="Arial" w:cs="Arial"/>
          <w:sz w:val="24"/>
          <w:szCs w:val="24"/>
          <w:lang w:val="es-MX"/>
        </w:rPr>
        <w:t xml:space="preserve">, </w:t>
      </w:r>
      <w:r w:rsidRPr="00853944">
        <w:rPr>
          <w:rFonts w:ascii="Arial" w:hAnsi="Arial" w:cs="Arial"/>
          <w:sz w:val="24"/>
          <w:szCs w:val="24"/>
          <w:lang w:val="es-MX"/>
        </w:rPr>
        <w:t xml:space="preserve">de fecha </w:t>
      </w:r>
      <w:r>
        <w:rPr>
          <w:rFonts w:ascii="Arial" w:hAnsi="Arial" w:cs="Arial"/>
          <w:sz w:val="24"/>
          <w:szCs w:val="24"/>
          <w:lang w:val="es-MX"/>
        </w:rPr>
        <w:t>31</w:t>
      </w:r>
      <w:r w:rsidRPr="00853944">
        <w:rPr>
          <w:rFonts w:ascii="Arial" w:hAnsi="Arial" w:cs="Arial"/>
          <w:sz w:val="24"/>
          <w:szCs w:val="24"/>
          <w:lang w:val="es-MX"/>
        </w:rPr>
        <w:t xml:space="preserve"> de agosto de </w:t>
      </w:r>
      <w:r>
        <w:rPr>
          <w:rFonts w:ascii="Arial" w:hAnsi="Arial" w:cs="Arial"/>
          <w:sz w:val="24"/>
          <w:szCs w:val="24"/>
          <w:lang w:val="es-MX"/>
        </w:rPr>
        <w:t>2018</w:t>
      </w:r>
      <w:r w:rsidRPr="00853944">
        <w:rPr>
          <w:rFonts w:ascii="Arial" w:hAnsi="Arial" w:cs="Arial"/>
          <w:sz w:val="24"/>
          <w:szCs w:val="24"/>
          <w:lang w:val="es-MX"/>
        </w:rPr>
        <w:t xml:space="preserve">, </w:t>
      </w:r>
      <w:r>
        <w:rPr>
          <w:rFonts w:ascii="Arial" w:hAnsi="Arial" w:cs="Arial"/>
          <w:sz w:val="24"/>
          <w:szCs w:val="24"/>
          <w:lang w:val="es-MX"/>
        </w:rPr>
        <w:t xml:space="preserve">remitido por el </w:t>
      </w:r>
      <w:r>
        <w:rPr>
          <w:rFonts w:ascii="Arial" w:eastAsia="Arial" w:hAnsi="Arial" w:cs="Arial"/>
          <w:bCs/>
          <w:sz w:val="24"/>
          <w:szCs w:val="24"/>
          <w:lang w:val="es-MX"/>
        </w:rPr>
        <w:t xml:space="preserve">Juzgado Tercero de Distrito en el Estado de Colima, </w:t>
      </w:r>
      <w:r w:rsidRPr="00853944">
        <w:rPr>
          <w:rFonts w:ascii="Arial" w:hAnsi="Arial" w:cs="Arial"/>
          <w:sz w:val="24"/>
          <w:szCs w:val="24"/>
          <w:lang w:val="es-MX"/>
        </w:rPr>
        <w:t>se notificó a esta Soberanía la sentencia dictada en el juicio de amparo 456/2018</w:t>
      </w:r>
      <w:r>
        <w:rPr>
          <w:rFonts w:ascii="Arial" w:hAnsi="Arial" w:cs="Arial"/>
          <w:sz w:val="24"/>
          <w:szCs w:val="24"/>
          <w:lang w:val="es-MX"/>
        </w:rPr>
        <w:t xml:space="preserve"> de su índice</w:t>
      </w:r>
      <w:r w:rsidRPr="00853944">
        <w:rPr>
          <w:rFonts w:ascii="Arial" w:hAnsi="Arial" w:cs="Arial"/>
          <w:sz w:val="24"/>
          <w:szCs w:val="24"/>
          <w:lang w:val="es-MX"/>
        </w:rPr>
        <w:t>, promovido por la</w:t>
      </w:r>
      <w:r w:rsidRPr="00853944">
        <w:rPr>
          <w:rFonts w:ascii="Arial" w:eastAsia="Arial" w:hAnsi="Arial" w:cs="Arial"/>
          <w:bCs/>
          <w:sz w:val="24"/>
          <w:szCs w:val="24"/>
          <w:lang w:val="es-MX"/>
        </w:rPr>
        <w:t xml:space="preserve"> </w:t>
      </w:r>
      <w:r w:rsidRPr="00853944">
        <w:rPr>
          <w:rFonts w:ascii="Arial" w:eastAsia="Arial" w:hAnsi="Arial" w:cs="Arial"/>
          <w:bCs/>
          <w:sz w:val="24"/>
          <w:szCs w:val="24"/>
        </w:rPr>
        <w:t>C. S</w:t>
      </w:r>
      <w:r>
        <w:rPr>
          <w:rFonts w:ascii="Arial" w:eastAsia="Arial" w:hAnsi="Arial" w:cs="Arial"/>
          <w:bCs/>
          <w:sz w:val="24"/>
          <w:szCs w:val="24"/>
        </w:rPr>
        <w:t>ilvia Eugenia Godínez Prado</w:t>
      </w:r>
      <w:r w:rsidRPr="00853944">
        <w:rPr>
          <w:rFonts w:ascii="Arial" w:eastAsia="Arial" w:hAnsi="Arial" w:cs="Arial"/>
          <w:bCs/>
          <w:sz w:val="24"/>
          <w:szCs w:val="24"/>
        </w:rPr>
        <w:t xml:space="preserve">, cuyo punto resolutivo </w:t>
      </w:r>
      <w:r>
        <w:rPr>
          <w:rFonts w:ascii="Arial" w:eastAsia="Arial" w:hAnsi="Arial" w:cs="Arial"/>
          <w:bCs/>
          <w:sz w:val="24"/>
          <w:szCs w:val="24"/>
        </w:rPr>
        <w:t>es del</w:t>
      </w:r>
      <w:r w:rsidRPr="00853944">
        <w:rPr>
          <w:rFonts w:ascii="Arial" w:eastAsia="Arial" w:hAnsi="Arial" w:cs="Arial"/>
          <w:bCs/>
          <w:sz w:val="24"/>
          <w:szCs w:val="24"/>
        </w:rPr>
        <w:t xml:space="preserve"> tenor siguiente:</w:t>
      </w:r>
    </w:p>
    <w:p w:rsidR="00264B3F" w:rsidRPr="00853944" w:rsidRDefault="00264B3F" w:rsidP="00264B3F">
      <w:pPr>
        <w:pStyle w:val="Textoindependiente"/>
        <w:spacing w:after="0" w:line="276" w:lineRule="auto"/>
        <w:jc w:val="both"/>
        <w:rPr>
          <w:rFonts w:ascii="Arial" w:eastAsia="Arial" w:hAnsi="Arial" w:cs="Arial"/>
          <w:bCs/>
          <w:sz w:val="24"/>
          <w:szCs w:val="24"/>
        </w:rPr>
      </w:pPr>
    </w:p>
    <w:p w:rsidR="00264B3F" w:rsidRPr="00853944" w:rsidRDefault="00264B3F" w:rsidP="00264B3F">
      <w:pPr>
        <w:pStyle w:val="Textoindependiente"/>
        <w:spacing w:after="0" w:line="276" w:lineRule="auto"/>
        <w:jc w:val="both"/>
        <w:rPr>
          <w:rFonts w:ascii="Arial" w:hAnsi="Arial" w:cs="Arial"/>
          <w:i/>
          <w:sz w:val="24"/>
          <w:szCs w:val="24"/>
          <w:lang w:val="es-MX"/>
        </w:rPr>
      </w:pPr>
      <w:r>
        <w:rPr>
          <w:rFonts w:ascii="Arial" w:hAnsi="Arial" w:cs="Arial"/>
          <w:b/>
          <w:i/>
          <w:sz w:val="24"/>
          <w:szCs w:val="24"/>
          <w:lang w:val="es-MX"/>
        </w:rPr>
        <w:t>“</w:t>
      </w:r>
      <w:r w:rsidRPr="00D47D76">
        <w:rPr>
          <w:rFonts w:ascii="Arial" w:hAnsi="Arial" w:cs="Arial"/>
          <w:b/>
          <w:i/>
          <w:sz w:val="24"/>
          <w:szCs w:val="24"/>
          <w:lang w:val="es-MX"/>
        </w:rPr>
        <w:t>UNICO. -</w:t>
      </w:r>
      <w:r w:rsidRPr="00853944">
        <w:rPr>
          <w:rFonts w:ascii="Arial" w:hAnsi="Arial" w:cs="Arial"/>
          <w:i/>
          <w:sz w:val="24"/>
          <w:szCs w:val="24"/>
          <w:lang w:val="es-MX"/>
        </w:rPr>
        <w:t xml:space="preserve"> La justicia de la Unión ampara y protege a Silvia Eugenia Godínez Prado, con el acto reclamado al Congreso del Estado de Colima, por los fundamentos y motivos señalados en la presente sentencia.</w:t>
      </w:r>
      <w:r>
        <w:rPr>
          <w:rFonts w:ascii="Arial" w:hAnsi="Arial" w:cs="Arial"/>
          <w:i/>
          <w:sz w:val="24"/>
          <w:szCs w:val="24"/>
          <w:lang w:val="es-MX"/>
        </w:rPr>
        <w:t>”</w:t>
      </w:r>
    </w:p>
    <w:p w:rsidR="00264B3F" w:rsidRPr="00853944" w:rsidRDefault="00264B3F" w:rsidP="00264B3F">
      <w:pPr>
        <w:pStyle w:val="Textoindependiente"/>
        <w:spacing w:after="0" w:line="276" w:lineRule="auto"/>
        <w:rPr>
          <w:rFonts w:ascii="Arial" w:hAnsi="Arial" w:cs="Arial"/>
          <w:b/>
          <w:sz w:val="24"/>
          <w:szCs w:val="24"/>
          <w:lang w:val="es-MX"/>
        </w:rPr>
      </w:pPr>
    </w:p>
    <w:p w:rsidR="00264B3F" w:rsidRPr="00853944" w:rsidRDefault="00264B3F" w:rsidP="00264B3F">
      <w:pPr>
        <w:pStyle w:val="Textoindependiente"/>
        <w:spacing w:after="0" w:line="276" w:lineRule="auto"/>
        <w:jc w:val="both"/>
        <w:rPr>
          <w:rFonts w:ascii="Arial" w:hAnsi="Arial" w:cs="Arial"/>
          <w:sz w:val="24"/>
          <w:szCs w:val="24"/>
          <w:lang w:val="es-MX"/>
        </w:rPr>
      </w:pPr>
      <w:r>
        <w:rPr>
          <w:rFonts w:ascii="Arial" w:hAnsi="Arial" w:cs="Arial"/>
          <w:b/>
          <w:sz w:val="24"/>
          <w:szCs w:val="24"/>
          <w:lang w:val="es-MX"/>
        </w:rPr>
        <w:t>X</w:t>
      </w:r>
      <w:r w:rsidRPr="00853944">
        <w:rPr>
          <w:rFonts w:ascii="Arial" w:hAnsi="Arial" w:cs="Arial"/>
          <w:b/>
          <w:sz w:val="24"/>
          <w:szCs w:val="24"/>
          <w:lang w:val="es-MX"/>
        </w:rPr>
        <w:t>.-</w:t>
      </w:r>
      <w:r w:rsidRPr="00853944">
        <w:rPr>
          <w:rFonts w:ascii="Arial" w:hAnsi="Arial" w:cs="Arial"/>
          <w:sz w:val="24"/>
          <w:szCs w:val="24"/>
          <w:lang w:val="es-MX"/>
        </w:rPr>
        <w:t xml:space="preserve"> La sentencia </w:t>
      </w:r>
      <w:r>
        <w:rPr>
          <w:rFonts w:ascii="Arial" w:hAnsi="Arial" w:cs="Arial"/>
          <w:sz w:val="24"/>
          <w:szCs w:val="24"/>
          <w:lang w:val="es-MX"/>
        </w:rPr>
        <w:t xml:space="preserve">en mención </w:t>
      </w:r>
      <w:r w:rsidRPr="00853944">
        <w:rPr>
          <w:rFonts w:ascii="Arial" w:hAnsi="Arial" w:cs="Arial"/>
          <w:sz w:val="24"/>
          <w:szCs w:val="24"/>
          <w:lang w:val="es-MX"/>
        </w:rPr>
        <w:t>caus</w:t>
      </w:r>
      <w:r>
        <w:rPr>
          <w:rFonts w:ascii="Arial" w:hAnsi="Arial" w:cs="Arial"/>
          <w:sz w:val="24"/>
          <w:szCs w:val="24"/>
          <w:lang w:val="es-MX"/>
        </w:rPr>
        <w:t>ó</w:t>
      </w:r>
      <w:r w:rsidRPr="00853944">
        <w:rPr>
          <w:rFonts w:ascii="Arial" w:hAnsi="Arial" w:cs="Arial"/>
          <w:sz w:val="24"/>
          <w:szCs w:val="24"/>
          <w:lang w:val="es-MX"/>
        </w:rPr>
        <w:t xml:space="preserve"> ejecutoria el </w:t>
      </w:r>
      <w:r>
        <w:rPr>
          <w:rFonts w:ascii="Arial" w:hAnsi="Arial" w:cs="Arial"/>
          <w:sz w:val="24"/>
          <w:szCs w:val="24"/>
          <w:lang w:val="es-MX"/>
        </w:rPr>
        <w:t>25</w:t>
      </w:r>
      <w:r w:rsidRPr="00853944">
        <w:rPr>
          <w:rFonts w:ascii="Arial" w:hAnsi="Arial" w:cs="Arial"/>
          <w:sz w:val="24"/>
          <w:szCs w:val="24"/>
          <w:lang w:val="es-MX"/>
        </w:rPr>
        <w:t xml:space="preserve"> de septiembre </w:t>
      </w:r>
      <w:r>
        <w:rPr>
          <w:rFonts w:ascii="Arial" w:hAnsi="Arial" w:cs="Arial"/>
          <w:sz w:val="24"/>
          <w:szCs w:val="24"/>
          <w:lang w:val="es-MX"/>
        </w:rPr>
        <w:t>de este año</w:t>
      </w:r>
      <w:r w:rsidRPr="00853944">
        <w:rPr>
          <w:rFonts w:ascii="Arial" w:hAnsi="Arial" w:cs="Arial"/>
          <w:sz w:val="24"/>
          <w:szCs w:val="24"/>
          <w:lang w:val="es-MX"/>
        </w:rPr>
        <w:t xml:space="preserve"> </w:t>
      </w:r>
      <w:r>
        <w:rPr>
          <w:rFonts w:ascii="Arial" w:hAnsi="Arial" w:cs="Arial"/>
          <w:sz w:val="24"/>
          <w:szCs w:val="24"/>
          <w:lang w:val="es-MX"/>
        </w:rPr>
        <w:t xml:space="preserve">y, en su parte relativa a </w:t>
      </w:r>
      <w:r w:rsidRPr="00853944">
        <w:rPr>
          <w:rFonts w:ascii="Arial" w:hAnsi="Arial" w:cs="Arial"/>
          <w:sz w:val="24"/>
          <w:szCs w:val="24"/>
          <w:lang w:val="es-MX"/>
        </w:rPr>
        <w:t xml:space="preserve">los efectos </w:t>
      </w:r>
      <w:r>
        <w:rPr>
          <w:rFonts w:ascii="Arial" w:hAnsi="Arial" w:cs="Arial"/>
          <w:sz w:val="24"/>
          <w:szCs w:val="24"/>
          <w:lang w:val="es-MX"/>
        </w:rPr>
        <w:t>para los cuales se concede el</w:t>
      </w:r>
      <w:r w:rsidRPr="00853944">
        <w:rPr>
          <w:rFonts w:ascii="Arial" w:hAnsi="Arial" w:cs="Arial"/>
          <w:sz w:val="24"/>
          <w:szCs w:val="24"/>
          <w:lang w:val="es-MX"/>
        </w:rPr>
        <w:t xml:space="preserve"> amparo</w:t>
      </w:r>
      <w:r>
        <w:rPr>
          <w:rFonts w:ascii="Arial" w:hAnsi="Arial" w:cs="Arial"/>
          <w:sz w:val="24"/>
          <w:szCs w:val="24"/>
          <w:lang w:val="es-MX"/>
        </w:rPr>
        <w:t xml:space="preserve">, en esencia, indica que esta autoridad responsable haga lo </w:t>
      </w:r>
      <w:r w:rsidRPr="00853944">
        <w:rPr>
          <w:rFonts w:ascii="Arial" w:hAnsi="Arial" w:cs="Arial"/>
          <w:sz w:val="24"/>
          <w:szCs w:val="24"/>
          <w:lang w:val="es-MX"/>
        </w:rPr>
        <w:t>siguiente</w:t>
      </w:r>
      <w:r>
        <w:rPr>
          <w:rFonts w:ascii="Arial" w:hAnsi="Arial" w:cs="Arial"/>
          <w:sz w:val="24"/>
          <w:szCs w:val="24"/>
          <w:lang w:val="es-MX"/>
        </w:rPr>
        <w:t>:</w:t>
      </w:r>
      <w:r w:rsidRPr="00853944">
        <w:rPr>
          <w:rFonts w:ascii="Arial" w:hAnsi="Arial" w:cs="Arial"/>
          <w:sz w:val="24"/>
          <w:szCs w:val="24"/>
          <w:lang w:val="es-MX"/>
        </w:rPr>
        <w:t xml:space="preserve"> </w:t>
      </w:r>
    </w:p>
    <w:p w:rsidR="00264B3F" w:rsidRPr="00853944" w:rsidRDefault="00264B3F" w:rsidP="00264B3F">
      <w:pPr>
        <w:pStyle w:val="Textoindependiente"/>
        <w:spacing w:after="0" w:line="276" w:lineRule="auto"/>
        <w:rPr>
          <w:rFonts w:ascii="Arial" w:hAnsi="Arial" w:cs="Arial"/>
          <w:sz w:val="24"/>
          <w:szCs w:val="24"/>
          <w:lang w:val="es-MX"/>
        </w:rPr>
      </w:pPr>
    </w:p>
    <w:p w:rsidR="00264B3F" w:rsidRPr="00853944" w:rsidRDefault="00264B3F" w:rsidP="00264B3F">
      <w:pPr>
        <w:pStyle w:val="Textoindependiente"/>
        <w:spacing w:after="0" w:line="276" w:lineRule="auto"/>
        <w:jc w:val="both"/>
        <w:rPr>
          <w:rFonts w:ascii="Arial" w:hAnsi="Arial" w:cs="Arial"/>
          <w:i/>
          <w:sz w:val="24"/>
          <w:szCs w:val="24"/>
        </w:rPr>
      </w:pPr>
      <w:r w:rsidRPr="00853944">
        <w:rPr>
          <w:rFonts w:ascii="Arial" w:hAnsi="Arial" w:cs="Arial"/>
          <w:i/>
          <w:sz w:val="24"/>
          <w:szCs w:val="24"/>
        </w:rPr>
        <w:t>1. Deje insubsistente el acto reclamado, es decir el decreto 483, de once de abril de dos mil dieciocho;</w:t>
      </w:r>
    </w:p>
    <w:p w:rsidR="00264B3F" w:rsidRPr="00853944" w:rsidRDefault="00264B3F" w:rsidP="00264B3F">
      <w:pPr>
        <w:pStyle w:val="Textoindependiente"/>
        <w:spacing w:after="0" w:line="276" w:lineRule="auto"/>
        <w:jc w:val="both"/>
        <w:rPr>
          <w:rFonts w:ascii="Arial" w:hAnsi="Arial" w:cs="Arial"/>
          <w:i/>
          <w:sz w:val="24"/>
          <w:szCs w:val="24"/>
        </w:rPr>
      </w:pPr>
      <w:r w:rsidRPr="00853944">
        <w:rPr>
          <w:rFonts w:ascii="Arial" w:hAnsi="Arial" w:cs="Arial"/>
          <w:i/>
          <w:sz w:val="24"/>
          <w:szCs w:val="24"/>
        </w:rPr>
        <w:t>2. Con plenitud de jurisdicción, emita otro, en el cual al momento de determinar la cantidad que recibirá la parte quejosa por el concepto de viudez</w:t>
      </w:r>
      <w:r>
        <w:rPr>
          <w:rFonts w:ascii="Arial" w:hAnsi="Arial" w:cs="Arial"/>
          <w:i/>
          <w:sz w:val="24"/>
          <w:szCs w:val="24"/>
        </w:rPr>
        <w:t>,</w:t>
      </w:r>
      <w:r w:rsidRPr="00853944">
        <w:rPr>
          <w:rFonts w:ascii="Arial" w:hAnsi="Arial" w:cs="Arial"/>
          <w:i/>
          <w:sz w:val="24"/>
          <w:szCs w:val="24"/>
        </w:rPr>
        <w:t xml:space="preserve"> lo funde y motive adecuadamente.</w:t>
      </w:r>
    </w:p>
    <w:p w:rsidR="00264B3F" w:rsidRPr="00853944" w:rsidRDefault="00264B3F" w:rsidP="00264B3F">
      <w:pPr>
        <w:pStyle w:val="Textoindependiente"/>
        <w:spacing w:after="0" w:line="276" w:lineRule="auto"/>
        <w:rPr>
          <w:rFonts w:ascii="Arial" w:hAnsi="Arial" w:cs="Arial"/>
          <w:b/>
          <w:sz w:val="24"/>
          <w:szCs w:val="24"/>
          <w:lang w:val="es-MX"/>
        </w:rPr>
      </w:pPr>
    </w:p>
    <w:p w:rsidR="00264B3F" w:rsidRDefault="00264B3F" w:rsidP="00264B3F">
      <w:pPr>
        <w:pStyle w:val="Textoindependiente"/>
        <w:spacing w:after="0" w:line="276" w:lineRule="auto"/>
        <w:jc w:val="both"/>
        <w:rPr>
          <w:rFonts w:ascii="Arial" w:hAnsi="Arial" w:cs="Arial"/>
          <w:sz w:val="24"/>
          <w:szCs w:val="24"/>
        </w:rPr>
      </w:pPr>
      <w:r>
        <w:rPr>
          <w:rFonts w:ascii="Arial" w:hAnsi="Arial" w:cs="Arial"/>
          <w:b/>
          <w:sz w:val="24"/>
          <w:szCs w:val="24"/>
          <w:lang w:val="es-MX"/>
        </w:rPr>
        <w:t>XI</w:t>
      </w:r>
      <w:r w:rsidRPr="00853944">
        <w:rPr>
          <w:rFonts w:ascii="Arial" w:hAnsi="Arial" w:cs="Arial"/>
          <w:b/>
          <w:sz w:val="24"/>
          <w:szCs w:val="24"/>
          <w:lang w:val="es-MX"/>
        </w:rPr>
        <w:t xml:space="preserve">.- </w:t>
      </w:r>
      <w:r w:rsidRPr="00CB206A">
        <w:rPr>
          <w:rFonts w:ascii="Arial" w:hAnsi="Arial" w:cs="Arial"/>
          <w:sz w:val="24"/>
          <w:szCs w:val="24"/>
          <w:lang w:val="es-MX"/>
        </w:rPr>
        <w:t>E</w:t>
      </w:r>
      <w:r>
        <w:rPr>
          <w:rFonts w:ascii="Arial" w:hAnsi="Arial" w:cs="Arial"/>
          <w:sz w:val="24"/>
          <w:szCs w:val="24"/>
          <w:lang w:val="es-MX"/>
        </w:rPr>
        <w:t>l 22</w:t>
      </w:r>
      <w:r w:rsidRPr="00853944">
        <w:rPr>
          <w:rFonts w:ascii="Arial" w:hAnsi="Arial" w:cs="Arial"/>
          <w:sz w:val="24"/>
          <w:szCs w:val="24"/>
          <w:lang w:val="es-MX"/>
        </w:rPr>
        <w:t xml:space="preserve"> de octubre de </w:t>
      </w:r>
      <w:r>
        <w:rPr>
          <w:rFonts w:ascii="Arial" w:hAnsi="Arial" w:cs="Arial"/>
          <w:sz w:val="24"/>
          <w:szCs w:val="24"/>
          <w:lang w:val="es-MX"/>
        </w:rPr>
        <w:t>2018</w:t>
      </w:r>
      <w:r w:rsidRPr="00853944">
        <w:rPr>
          <w:rFonts w:ascii="Arial" w:hAnsi="Arial" w:cs="Arial"/>
          <w:sz w:val="24"/>
          <w:szCs w:val="24"/>
          <w:lang w:val="es-MX"/>
        </w:rPr>
        <w:t xml:space="preserve">, se tuvo por recibido el oficio número 20786/2018, por el cual el </w:t>
      </w:r>
      <w:r w:rsidRPr="00853944">
        <w:rPr>
          <w:rFonts w:ascii="Arial" w:hAnsi="Arial" w:cs="Arial"/>
          <w:bCs/>
          <w:sz w:val="24"/>
          <w:szCs w:val="24"/>
        </w:rPr>
        <w:t>Juzgado Tercero de Distrito</w:t>
      </w:r>
      <w:r>
        <w:rPr>
          <w:rFonts w:ascii="Arial" w:hAnsi="Arial" w:cs="Arial"/>
          <w:bCs/>
          <w:sz w:val="24"/>
          <w:szCs w:val="24"/>
        </w:rPr>
        <w:t xml:space="preserve"> en el Estado de Colima</w:t>
      </w:r>
      <w:r w:rsidRPr="00853944">
        <w:rPr>
          <w:rFonts w:ascii="Arial" w:hAnsi="Arial" w:cs="Arial"/>
          <w:bCs/>
          <w:sz w:val="24"/>
          <w:szCs w:val="24"/>
        </w:rPr>
        <w:t xml:space="preserve"> conced</w:t>
      </w:r>
      <w:r>
        <w:rPr>
          <w:rFonts w:ascii="Arial" w:hAnsi="Arial" w:cs="Arial"/>
          <w:bCs/>
          <w:sz w:val="24"/>
          <w:szCs w:val="24"/>
        </w:rPr>
        <w:t>ió al H. Congreso del Estado</w:t>
      </w:r>
      <w:r w:rsidRPr="00853944">
        <w:rPr>
          <w:rFonts w:ascii="Arial" w:hAnsi="Arial" w:cs="Arial"/>
          <w:bCs/>
          <w:sz w:val="24"/>
          <w:szCs w:val="24"/>
        </w:rPr>
        <w:t xml:space="preserve">, por una sola ocasión, un término de tres días hábiles para dar cumplimiento a la ejecutoria de amparo, toda vez que en su momento se </w:t>
      </w:r>
      <w:r w:rsidRPr="00853944">
        <w:rPr>
          <w:rFonts w:ascii="Arial" w:hAnsi="Arial" w:cs="Arial"/>
          <w:bCs/>
          <w:sz w:val="24"/>
          <w:szCs w:val="24"/>
        </w:rPr>
        <w:lastRenderedPageBreak/>
        <w:t xml:space="preserve">justificó </w:t>
      </w:r>
      <w:r>
        <w:rPr>
          <w:rFonts w:ascii="Arial" w:hAnsi="Arial" w:cs="Arial"/>
          <w:bCs/>
          <w:sz w:val="24"/>
          <w:szCs w:val="24"/>
        </w:rPr>
        <w:t xml:space="preserve">que </w:t>
      </w:r>
      <w:r w:rsidRPr="00853944">
        <w:rPr>
          <w:rFonts w:ascii="Arial" w:hAnsi="Arial" w:cs="Arial"/>
          <w:bCs/>
          <w:sz w:val="24"/>
          <w:szCs w:val="24"/>
        </w:rPr>
        <w:t xml:space="preserve">todavía no se encontraba conformada la Comisión de Hacienda, Presupuesto y Fiscalización de los Recursos Públicos, comisión que al día de hoy </w:t>
      </w:r>
      <w:r>
        <w:rPr>
          <w:rFonts w:ascii="Arial" w:hAnsi="Arial" w:cs="Arial"/>
          <w:bCs/>
          <w:sz w:val="24"/>
          <w:szCs w:val="24"/>
        </w:rPr>
        <w:t xml:space="preserve">ya </w:t>
      </w:r>
      <w:r w:rsidRPr="00853944">
        <w:rPr>
          <w:rFonts w:ascii="Arial" w:hAnsi="Arial" w:cs="Arial"/>
          <w:bCs/>
          <w:sz w:val="24"/>
          <w:szCs w:val="24"/>
        </w:rPr>
        <w:t>se encuentra debidamente instalada y en funciones para dictaminar los asuntos de su competencia</w:t>
      </w:r>
      <w:r>
        <w:rPr>
          <w:rFonts w:ascii="Arial" w:hAnsi="Arial" w:cs="Arial"/>
          <w:bCs/>
          <w:sz w:val="24"/>
          <w:szCs w:val="24"/>
        </w:rPr>
        <w:t>,</w:t>
      </w:r>
      <w:r w:rsidRPr="00853944">
        <w:rPr>
          <w:rFonts w:ascii="Arial" w:hAnsi="Arial" w:cs="Arial"/>
          <w:bCs/>
          <w:sz w:val="24"/>
          <w:szCs w:val="24"/>
        </w:rPr>
        <w:t xml:space="preserve"> como el que ahora nos ocupa</w:t>
      </w:r>
      <w:r>
        <w:rPr>
          <w:rFonts w:ascii="Arial" w:hAnsi="Arial" w:cs="Arial"/>
          <w:bCs/>
          <w:sz w:val="24"/>
          <w:szCs w:val="24"/>
        </w:rPr>
        <w:t xml:space="preserve">, y a la cual le fue turnado el oficio de mérito, por lo que se emite el presente </w:t>
      </w:r>
      <w:r>
        <w:rPr>
          <w:rFonts w:ascii="Arial" w:hAnsi="Arial" w:cs="Arial"/>
          <w:sz w:val="24"/>
          <w:szCs w:val="24"/>
        </w:rPr>
        <w:t xml:space="preserve">dictamen, </w:t>
      </w:r>
    </w:p>
    <w:p w:rsidR="00264B3F" w:rsidRPr="00853944" w:rsidRDefault="00264B3F" w:rsidP="00264B3F">
      <w:pPr>
        <w:spacing w:line="276" w:lineRule="auto"/>
        <w:jc w:val="both"/>
        <w:rPr>
          <w:rFonts w:ascii="Arial" w:hAnsi="Arial" w:cs="Arial"/>
          <w:sz w:val="24"/>
          <w:szCs w:val="24"/>
        </w:rPr>
      </w:pPr>
    </w:p>
    <w:p w:rsidR="00264B3F" w:rsidRPr="00853944" w:rsidRDefault="00264B3F" w:rsidP="00264B3F">
      <w:pPr>
        <w:pStyle w:val="Prrafodelista"/>
        <w:spacing w:after="0"/>
        <w:ind w:left="0"/>
        <w:jc w:val="center"/>
        <w:rPr>
          <w:rFonts w:ascii="Arial" w:hAnsi="Arial" w:cs="Arial"/>
          <w:b/>
          <w:sz w:val="24"/>
          <w:szCs w:val="24"/>
        </w:rPr>
      </w:pPr>
      <w:r w:rsidRPr="00853944">
        <w:rPr>
          <w:rFonts w:ascii="Arial" w:hAnsi="Arial" w:cs="Arial"/>
          <w:b/>
          <w:sz w:val="24"/>
          <w:szCs w:val="24"/>
        </w:rPr>
        <w:t>CONSIDERANDO</w:t>
      </w:r>
      <w:r>
        <w:rPr>
          <w:rFonts w:ascii="Arial" w:hAnsi="Arial" w:cs="Arial"/>
          <w:b/>
          <w:sz w:val="24"/>
          <w:szCs w:val="24"/>
        </w:rPr>
        <w:t>:</w:t>
      </w:r>
    </w:p>
    <w:p w:rsidR="00264B3F" w:rsidRDefault="00264B3F" w:rsidP="00264B3F">
      <w:pPr>
        <w:pStyle w:val="Textoindependiente"/>
        <w:spacing w:after="0" w:line="276" w:lineRule="auto"/>
        <w:rPr>
          <w:rFonts w:ascii="Arial" w:hAnsi="Arial" w:cs="Arial"/>
          <w:sz w:val="24"/>
          <w:szCs w:val="24"/>
          <w:lang w:val="es-MX"/>
        </w:rPr>
      </w:pPr>
    </w:p>
    <w:p w:rsidR="00264B3F" w:rsidRPr="00853944" w:rsidRDefault="00264B3F" w:rsidP="00264B3F">
      <w:pPr>
        <w:pStyle w:val="Textoindependiente"/>
        <w:spacing w:after="0" w:line="276" w:lineRule="auto"/>
        <w:jc w:val="both"/>
        <w:rPr>
          <w:rFonts w:ascii="Arial" w:hAnsi="Arial" w:cs="Arial"/>
          <w:sz w:val="24"/>
          <w:szCs w:val="24"/>
          <w:lang w:val="es-MX"/>
        </w:rPr>
      </w:pPr>
      <w:r w:rsidRPr="00853944">
        <w:rPr>
          <w:rFonts w:ascii="Arial" w:hAnsi="Arial" w:cs="Arial"/>
          <w:b/>
          <w:sz w:val="24"/>
          <w:szCs w:val="24"/>
          <w:lang w:val="es-MX"/>
        </w:rPr>
        <w:t>PRIMERO.-</w:t>
      </w:r>
      <w:r w:rsidRPr="00853944">
        <w:rPr>
          <w:rFonts w:ascii="Arial" w:hAnsi="Arial" w:cs="Arial"/>
          <w:sz w:val="24"/>
          <w:szCs w:val="24"/>
          <w:lang w:val="es-MX"/>
        </w:rPr>
        <w:t xml:space="preserve"> </w:t>
      </w:r>
      <w:r>
        <w:rPr>
          <w:rFonts w:ascii="Arial" w:hAnsi="Arial" w:cs="Arial"/>
          <w:sz w:val="24"/>
          <w:szCs w:val="24"/>
          <w:lang w:val="es-MX"/>
        </w:rPr>
        <w:t>D</w:t>
      </w:r>
      <w:r w:rsidRPr="00853944">
        <w:rPr>
          <w:rFonts w:ascii="Arial" w:hAnsi="Arial" w:cs="Arial"/>
          <w:sz w:val="24"/>
          <w:szCs w:val="24"/>
          <w:lang w:val="es-MX"/>
        </w:rPr>
        <w:t>e conformidad con lo previsto por la fracción XIV del artículo 34 de la Constitución Política del Estado Libre y Soberano de Colima</w:t>
      </w:r>
      <w:r>
        <w:rPr>
          <w:rFonts w:ascii="Arial" w:hAnsi="Arial" w:cs="Arial"/>
          <w:sz w:val="24"/>
          <w:szCs w:val="24"/>
          <w:lang w:val="es-MX"/>
        </w:rPr>
        <w:t>, correspondía al</w:t>
      </w:r>
      <w:r w:rsidRPr="00853944">
        <w:rPr>
          <w:rFonts w:ascii="Arial" w:hAnsi="Arial" w:cs="Arial"/>
          <w:sz w:val="24"/>
          <w:szCs w:val="24"/>
          <w:lang w:val="es-MX"/>
        </w:rPr>
        <w:t xml:space="preserve"> Poder Legislativo del Estado de Colima </w:t>
      </w:r>
      <w:r>
        <w:rPr>
          <w:rFonts w:ascii="Arial" w:hAnsi="Arial" w:cs="Arial"/>
          <w:sz w:val="24"/>
          <w:szCs w:val="24"/>
          <w:lang w:val="es-MX"/>
        </w:rPr>
        <w:t>conceder</w:t>
      </w:r>
      <w:r w:rsidRPr="00853944">
        <w:rPr>
          <w:rFonts w:ascii="Arial" w:hAnsi="Arial" w:cs="Arial"/>
          <w:sz w:val="24"/>
          <w:szCs w:val="24"/>
          <w:lang w:val="es-MX"/>
        </w:rPr>
        <w:t xml:space="preserve"> pensiones y jubilaciones, </w:t>
      </w:r>
      <w:r>
        <w:rPr>
          <w:rFonts w:ascii="Arial" w:hAnsi="Arial" w:cs="Arial"/>
          <w:sz w:val="24"/>
          <w:szCs w:val="24"/>
          <w:lang w:val="es-MX"/>
        </w:rPr>
        <w:t>de acuerdo con el Ejecutivo, según el texto vigente en el momento en que fue solicitada la pensión de viudez, como se lee</w:t>
      </w:r>
      <w:r w:rsidRPr="00853944">
        <w:rPr>
          <w:rFonts w:ascii="Arial" w:hAnsi="Arial" w:cs="Arial"/>
          <w:sz w:val="24"/>
          <w:szCs w:val="24"/>
          <w:lang w:val="es-MX"/>
        </w:rPr>
        <w:t xml:space="preserve"> a continuación:</w:t>
      </w:r>
    </w:p>
    <w:p w:rsidR="00264B3F" w:rsidRPr="00853944" w:rsidRDefault="00264B3F" w:rsidP="00264B3F">
      <w:pPr>
        <w:pStyle w:val="Textoindependiente"/>
        <w:spacing w:after="0" w:line="276" w:lineRule="auto"/>
        <w:rPr>
          <w:rFonts w:ascii="Arial" w:hAnsi="Arial" w:cs="Arial"/>
          <w:sz w:val="24"/>
          <w:szCs w:val="24"/>
          <w:lang w:val="es-MX"/>
        </w:rPr>
      </w:pPr>
    </w:p>
    <w:p w:rsidR="00264B3F" w:rsidRPr="000E1875" w:rsidRDefault="00264B3F" w:rsidP="00264B3F">
      <w:pPr>
        <w:pStyle w:val="Textoindependiente"/>
        <w:spacing w:after="0" w:line="276" w:lineRule="auto"/>
        <w:jc w:val="both"/>
        <w:rPr>
          <w:rFonts w:ascii="Arial" w:hAnsi="Arial" w:cs="Arial"/>
          <w:i/>
          <w:sz w:val="24"/>
          <w:szCs w:val="24"/>
        </w:rPr>
      </w:pPr>
      <w:r w:rsidRPr="000E1875">
        <w:rPr>
          <w:rFonts w:ascii="Arial" w:hAnsi="Arial" w:cs="Arial"/>
          <w:i/>
          <w:sz w:val="24"/>
          <w:szCs w:val="24"/>
        </w:rPr>
        <w:t>“Artículo 34.- El Congreso del Estado tendrá en el orden federal las facultades que determinen la Constitución Federal y demás leyes que de ella emanen. Asimismo, tendrá facultad para: …</w:t>
      </w:r>
    </w:p>
    <w:p w:rsidR="00264B3F" w:rsidRPr="000E1875" w:rsidRDefault="00264B3F" w:rsidP="00264B3F">
      <w:pPr>
        <w:pStyle w:val="Textoindependiente"/>
        <w:spacing w:after="0" w:line="276" w:lineRule="auto"/>
        <w:rPr>
          <w:rFonts w:ascii="Arial" w:hAnsi="Arial" w:cs="Arial"/>
          <w:i/>
          <w:sz w:val="24"/>
          <w:szCs w:val="24"/>
        </w:rPr>
      </w:pPr>
      <w:r w:rsidRPr="000E1875">
        <w:rPr>
          <w:rFonts w:ascii="Arial" w:hAnsi="Arial" w:cs="Arial"/>
          <w:i/>
          <w:sz w:val="24"/>
          <w:szCs w:val="24"/>
        </w:rPr>
        <w:tab/>
      </w:r>
    </w:p>
    <w:p w:rsidR="00264B3F" w:rsidRPr="000E1875" w:rsidRDefault="00264B3F" w:rsidP="00264B3F">
      <w:pPr>
        <w:pStyle w:val="Textoindependiente"/>
        <w:spacing w:after="0" w:line="276" w:lineRule="auto"/>
        <w:rPr>
          <w:rFonts w:ascii="Arial" w:hAnsi="Arial" w:cs="Arial"/>
          <w:i/>
          <w:sz w:val="24"/>
          <w:szCs w:val="24"/>
        </w:rPr>
      </w:pPr>
      <w:r w:rsidRPr="000E1875">
        <w:rPr>
          <w:rFonts w:ascii="Arial" w:hAnsi="Arial" w:cs="Arial"/>
          <w:i/>
          <w:sz w:val="24"/>
          <w:szCs w:val="24"/>
        </w:rPr>
        <w:t>XIV. Conceder pensiones y jubilaciones de acuerdo con el Ejecutivo…”</w:t>
      </w:r>
    </w:p>
    <w:p w:rsidR="00264B3F" w:rsidRDefault="00264B3F" w:rsidP="00264B3F">
      <w:pPr>
        <w:pStyle w:val="Textoindependiente"/>
        <w:spacing w:after="0" w:line="276" w:lineRule="auto"/>
        <w:rPr>
          <w:rFonts w:ascii="Arial" w:hAnsi="Arial" w:cs="Arial"/>
          <w:sz w:val="24"/>
          <w:szCs w:val="24"/>
          <w:lang w:val="es-MX"/>
        </w:rPr>
      </w:pPr>
    </w:p>
    <w:p w:rsidR="00264B3F" w:rsidRPr="00853944" w:rsidRDefault="00264B3F" w:rsidP="00264B3F">
      <w:pPr>
        <w:pStyle w:val="Textoindependiente"/>
        <w:spacing w:after="0" w:line="276" w:lineRule="auto"/>
        <w:jc w:val="both"/>
        <w:rPr>
          <w:rFonts w:ascii="Arial" w:hAnsi="Arial" w:cs="Arial"/>
          <w:sz w:val="24"/>
          <w:szCs w:val="24"/>
          <w:lang w:val="es-MX"/>
        </w:rPr>
      </w:pPr>
      <w:r w:rsidRPr="00853944">
        <w:rPr>
          <w:rFonts w:ascii="Arial" w:hAnsi="Arial" w:cs="Arial"/>
          <w:b/>
          <w:sz w:val="24"/>
          <w:szCs w:val="24"/>
        </w:rPr>
        <w:t>SEGUNDO.-</w:t>
      </w:r>
      <w:r w:rsidRPr="00853944">
        <w:rPr>
          <w:rFonts w:ascii="Arial" w:hAnsi="Arial" w:cs="Arial"/>
          <w:sz w:val="24"/>
          <w:szCs w:val="24"/>
        </w:rPr>
        <w:t xml:space="preserve"> </w:t>
      </w:r>
      <w:r w:rsidR="00C36BF7">
        <w:rPr>
          <w:rFonts w:ascii="Arial" w:hAnsi="Arial" w:cs="Arial"/>
          <w:sz w:val="24"/>
          <w:szCs w:val="24"/>
          <w:lang w:val="es-MX"/>
        </w:rPr>
        <w:t>De igual forma, la</w:t>
      </w:r>
      <w:r w:rsidRPr="00853944">
        <w:rPr>
          <w:rFonts w:ascii="Arial" w:hAnsi="Arial" w:cs="Arial"/>
          <w:sz w:val="24"/>
          <w:szCs w:val="24"/>
          <w:lang w:val="es-MX"/>
        </w:rPr>
        <w:t xml:space="preserve"> Comisión de Hacienda, Presupuesto y Fiscalización de los Recursos Públicos</w:t>
      </w:r>
      <w:r>
        <w:rPr>
          <w:rFonts w:ascii="Arial" w:hAnsi="Arial" w:cs="Arial"/>
          <w:sz w:val="24"/>
          <w:szCs w:val="24"/>
          <w:lang w:val="es-MX"/>
        </w:rPr>
        <w:t>,</w:t>
      </w:r>
      <w:r w:rsidRPr="00853944">
        <w:rPr>
          <w:rFonts w:ascii="Arial" w:hAnsi="Arial" w:cs="Arial"/>
          <w:sz w:val="24"/>
          <w:szCs w:val="24"/>
          <w:lang w:val="es-MX"/>
        </w:rPr>
        <w:t xml:space="preserve"> de conformidad con lo previsto por </w:t>
      </w:r>
      <w:r>
        <w:rPr>
          <w:rFonts w:ascii="Arial" w:hAnsi="Arial" w:cs="Arial"/>
          <w:sz w:val="24"/>
          <w:szCs w:val="24"/>
          <w:lang w:val="es-MX"/>
        </w:rPr>
        <w:t xml:space="preserve">la </w:t>
      </w:r>
      <w:r w:rsidRPr="00853944">
        <w:rPr>
          <w:rFonts w:ascii="Arial" w:hAnsi="Arial" w:cs="Arial"/>
          <w:sz w:val="24"/>
          <w:szCs w:val="24"/>
          <w:lang w:val="es-MX"/>
        </w:rPr>
        <w:t>fracción IV del artículo 54 del Reglamento de la Ley Orgánica del Poder Legislativo del Estado de Colima, es competente para conocer y resolver sobre los asuntos de pensiones y jubilaciones, como se lee a continuación:</w:t>
      </w:r>
    </w:p>
    <w:p w:rsidR="00264B3F" w:rsidRPr="00853944" w:rsidRDefault="00264B3F" w:rsidP="00264B3F">
      <w:pPr>
        <w:pStyle w:val="Textoindependiente"/>
        <w:spacing w:after="0" w:line="276" w:lineRule="auto"/>
        <w:rPr>
          <w:rFonts w:ascii="Arial" w:hAnsi="Arial" w:cs="Arial"/>
          <w:sz w:val="24"/>
          <w:szCs w:val="24"/>
          <w:lang w:val="es-MX"/>
        </w:rPr>
      </w:pPr>
    </w:p>
    <w:p w:rsidR="00264B3F" w:rsidRPr="000E1875" w:rsidRDefault="00264B3F" w:rsidP="00264B3F">
      <w:pPr>
        <w:pStyle w:val="Textoindependiente"/>
        <w:spacing w:after="0" w:line="276" w:lineRule="auto"/>
        <w:jc w:val="both"/>
        <w:rPr>
          <w:rFonts w:ascii="Arial" w:hAnsi="Arial" w:cs="Arial"/>
          <w:i/>
          <w:sz w:val="24"/>
          <w:szCs w:val="24"/>
        </w:rPr>
      </w:pPr>
      <w:r>
        <w:rPr>
          <w:rFonts w:ascii="Arial" w:hAnsi="Arial" w:cs="Arial"/>
          <w:i/>
          <w:sz w:val="24"/>
          <w:szCs w:val="24"/>
        </w:rPr>
        <w:t>“</w:t>
      </w:r>
      <w:r w:rsidRPr="000E1875">
        <w:rPr>
          <w:rFonts w:ascii="Arial" w:hAnsi="Arial" w:cs="Arial"/>
          <w:i/>
          <w:sz w:val="24"/>
          <w:szCs w:val="24"/>
        </w:rPr>
        <w:t>Artículo 54.- Corresponde a la Comisión de Hacienda, Presupuesto y Fiscalización de los Recursos Públicos, conocer de los siguientes asuntos:</w:t>
      </w:r>
      <w:r>
        <w:rPr>
          <w:rFonts w:ascii="Arial" w:hAnsi="Arial" w:cs="Arial"/>
          <w:i/>
          <w:sz w:val="24"/>
          <w:szCs w:val="24"/>
        </w:rPr>
        <w:t xml:space="preserve"> … </w:t>
      </w:r>
    </w:p>
    <w:p w:rsidR="00264B3F" w:rsidRDefault="00264B3F" w:rsidP="00264B3F">
      <w:pPr>
        <w:pStyle w:val="Textoindependiente"/>
        <w:spacing w:after="0" w:line="276" w:lineRule="auto"/>
        <w:jc w:val="both"/>
        <w:rPr>
          <w:rFonts w:ascii="Arial" w:hAnsi="Arial" w:cs="Arial"/>
          <w:i/>
          <w:sz w:val="24"/>
          <w:szCs w:val="24"/>
        </w:rPr>
      </w:pPr>
    </w:p>
    <w:p w:rsidR="00264B3F" w:rsidRPr="00EF6F4E" w:rsidRDefault="00264B3F" w:rsidP="00264B3F">
      <w:pPr>
        <w:pStyle w:val="Textoindependiente"/>
        <w:spacing w:after="0" w:line="276" w:lineRule="auto"/>
        <w:jc w:val="both"/>
        <w:rPr>
          <w:rFonts w:ascii="Arial" w:hAnsi="Arial" w:cs="Arial"/>
          <w:i/>
          <w:sz w:val="24"/>
          <w:szCs w:val="24"/>
        </w:rPr>
      </w:pPr>
      <w:r w:rsidRPr="00EF6F4E">
        <w:rPr>
          <w:rFonts w:ascii="Arial" w:hAnsi="Arial" w:cs="Arial"/>
          <w:i/>
          <w:sz w:val="24"/>
          <w:szCs w:val="24"/>
        </w:rPr>
        <w:t>IV.- Los que se refieran a los casos previstos en las fracciones XIII y XIV del artículo 34 de la Constitución</w:t>
      </w:r>
      <w:r>
        <w:rPr>
          <w:rFonts w:ascii="Arial" w:hAnsi="Arial" w:cs="Arial"/>
          <w:i/>
          <w:sz w:val="24"/>
          <w:szCs w:val="24"/>
        </w:rPr>
        <w:t>…”</w:t>
      </w:r>
    </w:p>
    <w:p w:rsidR="00264B3F" w:rsidRPr="00EF6F4E" w:rsidRDefault="00264B3F" w:rsidP="00264B3F">
      <w:pPr>
        <w:pStyle w:val="Textoindependiente"/>
        <w:spacing w:after="0" w:line="276" w:lineRule="auto"/>
        <w:rPr>
          <w:rFonts w:ascii="Arial" w:hAnsi="Arial" w:cs="Arial"/>
          <w:i/>
          <w:sz w:val="24"/>
          <w:szCs w:val="24"/>
        </w:rPr>
      </w:pPr>
    </w:p>
    <w:p w:rsidR="00264B3F" w:rsidRPr="00853944" w:rsidRDefault="00264B3F" w:rsidP="00264B3F">
      <w:pPr>
        <w:spacing w:line="276" w:lineRule="auto"/>
        <w:jc w:val="both"/>
        <w:rPr>
          <w:rFonts w:ascii="Arial" w:hAnsi="Arial" w:cs="Arial"/>
          <w:sz w:val="24"/>
          <w:szCs w:val="24"/>
        </w:rPr>
      </w:pPr>
      <w:r w:rsidRPr="00853944">
        <w:rPr>
          <w:rFonts w:ascii="Arial" w:hAnsi="Arial" w:cs="Arial"/>
          <w:b/>
          <w:sz w:val="24"/>
          <w:szCs w:val="24"/>
        </w:rPr>
        <w:t>TERCERO</w:t>
      </w:r>
      <w:r w:rsidRPr="00853944">
        <w:rPr>
          <w:rFonts w:ascii="Arial" w:hAnsi="Arial" w:cs="Arial"/>
          <w:sz w:val="24"/>
          <w:szCs w:val="24"/>
        </w:rPr>
        <w:t xml:space="preserve">.- </w:t>
      </w:r>
      <w:r w:rsidRPr="00EF6F4E">
        <w:rPr>
          <w:rFonts w:ascii="Arial" w:hAnsi="Arial" w:cs="Arial"/>
          <w:sz w:val="24"/>
          <w:szCs w:val="24"/>
          <w:lang w:val="es-MX"/>
        </w:rPr>
        <w:t xml:space="preserve">En </w:t>
      </w:r>
      <w:r>
        <w:rPr>
          <w:rFonts w:ascii="Arial" w:hAnsi="Arial" w:cs="Arial"/>
          <w:sz w:val="24"/>
          <w:szCs w:val="24"/>
          <w:lang w:val="es-MX"/>
        </w:rPr>
        <w:t xml:space="preserve">consecuencia, a efecto de atender cabalmente lo ordenado en la ejecutoria de amparo que se cumplimenta, </w:t>
      </w:r>
      <w:r w:rsidRPr="006765E6">
        <w:rPr>
          <w:rFonts w:ascii="Arial" w:hAnsi="Arial" w:cs="Arial"/>
          <w:sz w:val="24"/>
          <w:szCs w:val="24"/>
        </w:rPr>
        <w:t xml:space="preserve">esta Soberanía procede en primer término a dejar sin efectos lo </w:t>
      </w:r>
      <w:r>
        <w:rPr>
          <w:rFonts w:ascii="Arial" w:hAnsi="Arial" w:cs="Arial"/>
          <w:sz w:val="24"/>
          <w:szCs w:val="24"/>
        </w:rPr>
        <w:t>aprobado</w:t>
      </w:r>
      <w:r w:rsidRPr="006765E6">
        <w:rPr>
          <w:rFonts w:ascii="Arial" w:hAnsi="Arial" w:cs="Arial"/>
          <w:sz w:val="24"/>
          <w:szCs w:val="24"/>
        </w:rPr>
        <w:t xml:space="preserve"> en el ARTÍCULO VIGÉSIMO TERCERO </w:t>
      </w:r>
      <w:r w:rsidRPr="006765E6">
        <w:rPr>
          <w:rFonts w:ascii="Arial" w:hAnsi="Arial" w:cs="Arial"/>
          <w:sz w:val="24"/>
          <w:szCs w:val="24"/>
        </w:rPr>
        <w:lastRenderedPageBreak/>
        <w:t xml:space="preserve">del </w:t>
      </w:r>
      <w:r w:rsidRPr="006765E6">
        <w:rPr>
          <w:rFonts w:ascii="Arial" w:hAnsi="Arial" w:cs="Arial"/>
          <w:sz w:val="24"/>
          <w:szCs w:val="24"/>
          <w:lang w:val="es-MX"/>
        </w:rPr>
        <w:t>decreto 483, emitido por la LVIII Legislatura, en fecha 11 de abril de 2018</w:t>
      </w:r>
      <w:r>
        <w:rPr>
          <w:rFonts w:ascii="Arial" w:hAnsi="Arial" w:cs="Arial"/>
          <w:sz w:val="24"/>
          <w:szCs w:val="24"/>
          <w:lang w:val="es-MX"/>
        </w:rPr>
        <w:t xml:space="preserve">, </w:t>
      </w:r>
      <w:r w:rsidRPr="00DB7066">
        <w:rPr>
          <w:rFonts w:ascii="Arial" w:hAnsi="Arial" w:cs="Arial"/>
          <w:sz w:val="24"/>
          <w:szCs w:val="24"/>
        </w:rPr>
        <w:t xml:space="preserve">quedando intocados los artículos restantes del referido decreto.  </w:t>
      </w:r>
    </w:p>
    <w:p w:rsidR="00264B3F" w:rsidRPr="00853944" w:rsidRDefault="00264B3F" w:rsidP="00264B3F">
      <w:pPr>
        <w:spacing w:line="276" w:lineRule="auto"/>
        <w:jc w:val="both"/>
        <w:rPr>
          <w:rFonts w:ascii="Arial" w:hAnsi="Arial" w:cs="Arial"/>
          <w:sz w:val="24"/>
          <w:szCs w:val="24"/>
        </w:rPr>
      </w:pPr>
    </w:p>
    <w:p w:rsidR="00264B3F" w:rsidRPr="001B7AB6" w:rsidRDefault="00264B3F" w:rsidP="00264B3F">
      <w:pPr>
        <w:spacing w:line="276" w:lineRule="auto"/>
        <w:jc w:val="both"/>
        <w:rPr>
          <w:rFonts w:ascii="Arial" w:hAnsi="Arial" w:cs="Arial"/>
          <w:sz w:val="24"/>
          <w:szCs w:val="24"/>
        </w:rPr>
      </w:pPr>
      <w:r w:rsidRPr="00461064">
        <w:rPr>
          <w:rFonts w:ascii="Arial" w:hAnsi="Arial" w:cs="Arial"/>
          <w:b/>
          <w:sz w:val="24"/>
          <w:szCs w:val="24"/>
        </w:rPr>
        <w:t>CUARTO.-</w:t>
      </w:r>
      <w:r>
        <w:rPr>
          <w:rFonts w:ascii="Arial" w:hAnsi="Arial" w:cs="Arial"/>
          <w:sz w:val="24"/>
          <w:szCs w:val="24"/>
        </w:rPr>
        <w:t xml:space="preserve"> </w:t>
      </w:r>
      <w:r w:rsidRPr="001B7AB6">
        <w:rPr>
          <w:rFonts w:ascii="Arial" w:hAnsi="Arial" w:cs="Arial"/>
          <w:sz w:val="24"/>
          <w:szCs w:val="24"/>
        </w:rPr>
        <w:t>Atendiendo lo dispuesto en la jurisprudencia número 104/2017, visible en la Gaceta del Semanario Judicial de la Federación Libro 45, agosto de 2017, Tomo II, Registro: 2014922; la Segunda Sala de la Suprema Corte de Justicia de la Nación indicó en la tesis de rubro: “PENSIÓN DE VIUDEZ. PARA EL CÓMPUTO DE SUS INCREMENTOS DEBE TOMARSE COMO BASE LA LEY VIGENTE EN EL MOMENTO DE SU OTORGAMIENTO”, que debe existir una clara diferenciación entre los derechos a la pensión de un jubilado y los de una persona pensionada por viudez.</w:t>
      </w:r>
    </w:p>
    <w:p w:rsidR="00264B3F" w:rsidRPr="00853944" w:rsidRDefault="00264B3F" w:rsidP="00264B3F">
      <w:pPr>
        <w:spacing w:line="276" w:lineRule="auto"/>
        <w:jc w:val="both"/>
        <w:rPr>
          <w:rFonts w:ascii="Arial" w:hAnsi="Arial" w:cs="Arial"/>
          <w:sz w:val="24"/>
          <w:szCs w:val="24"/>
        </w:rPr>
      </w:pPr>
    </w:p>
    <w:p w:rsidR="00264B3F" w:rsidRPr="001B7AB6" w:rsidRDefault="00264B3F" w:rsidP="00264B3F">
      <w:pPr>
        <w:spacing w:line="276" w:lineRule="auto"/>
        <w:jc w:val="both"/>
        <w:rPr>
          <w:rFonts w:ascii="Arial" w:hAnsi="Arial" w:cs="Arial"/>
          <w:sz w:val="24"/>
          <w:szCs w:val="24"/>
        </w:rPr>
      </w:pPr>
      <w:r w:rsidRPr="001B7AB6">
        <w:rPr>
          <w:rFonts w:ascii="Arial" w:hAnsi="Arial" w:cs="Arial"/>
          <w:sz w:val="24"/>
          <w:szCs w:val="24"/>
        </w:rPr>
        <w:t xml:space="preserve">De dicha jurisprudencia, </w:t>
      </w:r>
      <w:r w:rsidR="00032572">
        <w:rPr>
          <w:rFonts w:ascii="Arial" w:hAnsi="Arial" w:cs="Arial"/>
          <w:sz w:val="24"/>
          <w:szCs w:val="24"/>
        </w:rPr>
        <w:t>la</w:t>
      </w:r>
      <w:r w:rsidRPr="001B7AB6">
        <w:rPr>
          <w:rFonts w:ascii="Arial" w:hAnsi="Arial" w:cs="Arial"/>
          <w:sz w:val="24"/>
          <w:szCs w:val="24"/>
        </w:rPr>
        <w:t xml:space="preserve"> Comisión desprende los lineamientos a considerar para dictaminar sobre la pensión por viudez solicitada por el Ejecutivo de la Entidad a favor de la C. Godínez Prado</w:t>
      </w:r>
      <w:r>
        <w:rPr>
          <w:rFonts w:ascii="Arial" w:hAnsi="Arial" w:cs="Arial"/>
          <w:sz w:val="24"/>
          <w:szCs w:val="24"/>
        </w:rPr>
        <w:t>, siendo estos los siguientes</w:t>
      </w:r>
      <w:r w:rsidRPr="001B7AB6">
        <w:rPr>
          <w:rFonts w:ascii="Arial" w:hAnsi="Arial" w:cs="Arial"/>
          <w:sz w:val="24"/>
          <w:szCs w:val="24"/>
        </w:rPr>
        <w:t>:</w:t>
      </w:r>
    </w:p>
    <w:p w:rsidR="00264B3F" w:rsidRPr="00853944" w:rsidRDefault="00264B3F" w:rsidP="00264B3F">
      <w:pPr>
        <w:spacing w:line="276" w:lineRule="auto"/>
        <w:jc w:val="both"/>
        <w:rPr>
          <w:rFonts w:ascii="Arial" w:hAnsi="Arial" w:cs="Arial"/>
          <w:sz w:val="24"/>
          <w:szCs w:val="24"/>
        </w:rPr>
      </w:pPr>
    </w:p>
    <w:p w:rsidR="00264B3F" w:rsidRPr="00853944" w:rsidRDefault="00264B3F" w:rsidP="00264B3F">
      <w:pPr>
        <w:pStyle w:val="Prrafodelista"/>
        <w:numPr>
          <w:ilvl w:val="0"/>
          <w:numId w:val="1"/>
        </w:numPr>
        <w:spacing w:after="0"/>
        <w:jc w:val="both"/>
        <w:rPr>
          <w:rFonts w:ascii="Arial" w:hAnsi="Arial" w:cs="Arial"/>
          <w:sz w:val="24"/>
          <w:szCs w:val="24"/>
        </w:rPr>
      </w:pPr>
      <w:r w:rsidRPr="00853944">
        <w:rPr>
          <w:rFonts w:ascii="Arial" w:hAnsi="Arial" w:cs="Arial"/>
          <w:sz w:val="24"/>
          <w:szCs w:val="24"/>
        </w:rPr>
        <w:t>La pensión por viudez deberá regularse por la normativa vigente al configurarse los extremos necesarios.</w:t>
      </w:r>
    </w:p>
    <w:p w:rsidR="00264B3F" w:rsidRPr="00853944" w:rsidRDefault="00264B3F" w:rsidP="00264B3F">
      <w:pPr>
        <w:pStyle w:val="Prrafodelista"/>
        <w:numPr>
          <w:ilvl w:val="0"/>
          <w:numId w:val="1"/>
        </w:numPr>
        <w:spacing w:after="0"/>
        <w:jc w:val="both"/>
        <w:rPr>
          <w:rFonts w:ascii="Arial" w:hAnsi="Arial" w:cs="Arial"/>
          <w:sz w:val="24"/>
          <w:szCs w:val="24"/>
        </w:rPr>
      </w:pPr>
      <w:r w:rsidRPr="00853944">
        <w:rPr>
          <w:rFonts w:ascii="Arial" w:hAnsi="Arial" w:cs="Arial"/>
          <w:sz w:val="24"/>
          <w:szCs w:val="24"/>
        </w:rPr>
        <w:t>La jubilación no es un derecho surgido por el solo hecho de existir la relación laboral o por simp</w:t>
      </w:r>
      <w:r>
        <w:rPr>
          <w:rFonts w:ascii="Arial" w:hAnsi="Arial" w:cs="Arial"/>
          <w:sz w:val="24"/>
          <w:szCs w:val="24"/>
        </w:rPr>
        <w:t>l</w:t>
      </w:r>
      <w:r w:rsidRPr="00853944">
        <w:rPr>
          <w:rFonts w:ascii="Arial" w:hAnsi="Arial" w:cs="Arial"/>
          <w:sz w:val="24"/>
          <w:szCs w:val="24"/>
        </w:rPr>
        <w:t>e efecto del pago de cotizaciones, sino que constituye una mera expectativa de derecho que se concreta hasta que se cumplan los requisitos para su otorgamiento, ya que la incorporación de dicha prestación al patrimonio jurídico de las personas se encuentra condicionada al cumplimiento de los años de servicio requeridos.</w:t>
      </w:r>
    </w:p>
    <w:p w:rsidR="00264B3F" w:rsidRPr="00853944" w:rsidRDefault="00264B3F" w:rsidP="00264B3F">
      <w:pPr>
        <w:pStyle w:val="Prrafodelista"/>
        <w:numPr>
          <w:ilvl w:val="0"/>
          <w:numId w:val="1"/>
        </w:numPr>
        <w:spacing w:after="0"/>
        <w:jc w:val="both"/>
        <w:rPr>
          <w:rFonts w:ascii="Arial" w:hAnsi="Arial" w:cs="Arial"/>
          <w:sz w:val="24"/>
          <w:szCs w:val="24"/>
        </w:rPr>
      </w:pPr>
      <w:r w:rsidRPr="00853944">
        <w:rPr>
          <w:rFonts w:ascii="Arial" w:hAnsi="Arial" w:cs="Arial"/>
          <w:sz w:val="24"/>
          <w:szCs w:val="24"/>
        </w:rPr>
        <w:t>La pensión por jubilación y la pensión por viudez atienden a finalidades claramente diferenciables, además de que los presupuestos para su obtención son distintos.</w:t>
      </w:r>
    </w:p>
    <w:p w:rsidR="00264B3F" w:rsidRPr="00853944" w:rsidRDefault="00264B3F" w:rsidP="00264B3F">
      <w:pPr>
        <w:pStyle w:val="Prrafodelista"/>
        <w:numPr>
          <w:ilvl w:val="0"/>
          <w:numId w:val="1"/>
        </w:numPr>
        <w:spacing w:after="0"/>
        <w:jc w:val="both"/>
        <w:rPr>
          <w:rFonts w:ascii="Arial" w:hAnsi="Arial" w:cs="Arial"/>
          <w:sz w:val="24"/>
          <w:szCs w:val="24"/>
        </w:rPr>
      </w:pPr>
      <w:r w:rsidRPr="00853944">
        <w:rPr>
          <w:rFonts w:ascii="Arial" w:hAnsi="Arial" w:cs="Arial"/>
          <w:sz w:val="24"/>
          <w:szCs w:val="24"/>
        </w:rPr>
        <w:t>Mientras la pensión por jubilación, retiro por edad y tiempo de servicios, cesantía en edad avanzada e invalidez obedecen a una prerrogativa concedida a la o el asegurado cuando</w:t>
      </w:r>
      <w:r>
        <w:rPr>
          <w:rFonts w:ascii="Arial" w:hAnsi="Arial" w:cs="Arial"/>
          <w:sz w:val="24"/>
          <w:szCs w:val="24"/>
        </w:rPr>
        <w:t>,</w:t>
      </w:r>
      <w:r w:rsidRPr="00853944">
        <w:rPr>
          <w:rFonts w:ascii="Arial" w:hAnsi="Arial" w:cs="Arial"/>
          <w:sz w:val="24"/>
          <w:szCs w:val="24"/>
        </w:rPr>
        <w:t xml:space="preserve"> por distintas razones</w:t>
      </w:r>
      <w:r>
        <w:rPr>
          <w:rFonts w:ascii="Arial" w:hAnsi="Arial" w:cs="Arial"/>
          <w:sz w:val="24"/>
          <w:szCs w:val="24"/>
        </w:rPr>
        <w:t>,</w:t>
      </w:r>
      <w:r w:rsidRPr="00853944">
        <w:rPr>
          <w:rFonts w:ascii="Arial" w:hAnsi="Arial" w:cs="Arial"/>
          <w:sz w:val="24"/>
          <w:szCs w:val="24"/>
        </w:rPr>
        <w:t xml:space="preserve"> deja de ser remunerado con motivo de la prestación de sus servicios; la pensión por viudez es la consecuencia de la muerte de la o el pensionado</w:t>
      </w:r>
      <w:r>
        <w:rPr>
          <w:rFonts w:ascii="Arial" w:hAnsi="Arial" w:cs="Arial"/>
          <w:sz w:val="24"/>
          <w:szCs w:val="24"/>
        </w:rPr>
        <w:t>,</w:t>
      </w:r>
      <w:r w:rsidRPr="00853944">
        <w:rPr>
          <w:rFonts w:ascii="Arial" w:hAnsi="Arial" w:cs="Arial"/>
          <w:sz w:val="24"/>
          <w:szCs w:val="24"/>
        </w:rPr>
        <w:t xml:space="preserve"> y pretende garantizar la subsistencia del cónyuge supérstite ante tal deceso.</w:t>
      </w:r>
    </w:p>
    <w:p w:rsidR="00264B3F" w:rsidRPr="00853944" w:rsidRDefault="00264B3F" w:rsidP="00264B3F">
      <w:pPr>
        <w:pStyle w:val="Prrafodelista"/>
        <w:numPr>
          <w:ilvl w:val="0"/>
          <w:numId w:val="1"/>
        </w:numPr>
        <w:spacing w:after="0"/>
        <w:jc w:val="both"/>
        <w:rPr>
          <w:rFonts w:ascii="Arial" w:hAnsi="Arial" w:cs="Arial"/>
          <w:sz w:val="24"/>
          <w:szCs w:val="24"/>
        </w:rPr>
      </w:pPr>
      <w:r w:rsidRPr="00853944">
        <w:rPr>
          <w:rFonts w:ascii="Arial" w:hAnsi="Arial" w:cs="Arial"/>
          <w:sz w:val="24"/>
          <w:szCs w:val="24"/>
        </w:rPr>
        <w:t xml:space="preserve">El hecho de que la pensión por viudez se encuentre supeditada a la existencia de otra previa no significa que se configure causahabiencia en </w:t>
      </w:r>
      <w:r w:rsidRPr="00853944">
        <w:rPr>
          <w:rFonts w:ascii="Arial" w:hAnsi="Arial" w:cs="Arial"/>
          <w:sz w:val="24"/>
          <w:szCs w:val="24"/>
        </w:rPr>
        <w:lastRenderedPageBreak/>
        <w:t>el caso del o la cónyuge supérstite, de tal suerte que se incorpore íntegramente en su esfera jurídica la pensión que en vida disfrutó el o la pensionada</w:t>
      </w:r>
      <w:r>
        <w:rPr>
          <w:rFonts w:ascii="Arial" w:hAnsi="Arial" w:cs="Arial"/>
          <w:sz w:val="24"/>
          <w:szCs w:val="24"/>
        </w:rPr>
        <w:t>,</w:t>
      </w:r>
      <w:r w:rsidRPr="00853944">
        <w:rPr>
          <w:rFonts w:ascii="Arial" w:hAnsi="Arial" w:cs="Arial"/>
          <w:sz w:val="24"/>
          <w:szCs w:val="24"/>
        </w:rPr>
        <w:t xml:space="preserve"> ni que el momento en que se concede la pensión de origen también sea aquel en que el viudo o la viuda hubiera adquirido su pensión por viudez.</w:t>
      </w:r>
    </w:p>
    <w:p w:rsidR="00264B3F" w:rsidRPr="00853944" w:rsidRDefault="00264B3F" w:rsidP="00264B3F">
      <w:pPr>
        <w:spacing w:line="276" w:lineRule="auto"/>
        <w:jc w:val="both"/>
        <w:rPr>
          <w:rFonts w:ascii="Arial" w:hAnsi="Arial" w:cs="Arial"/>
          <w:sz w:val="24"/>
          <w:szCs w:val="24"/>
        </w:rPr>
      </w:pPr>
    </w:p>
    <w:p w:rsidR="00264B3F" w:rsidRDefault="00264B3F" w:rsidP="00264B3F">
      <w:pPr>
        <w:spacing w:line="276" w:lineRule="auto"/>
        <w:jc w:val="both"/>
        <w:rPr>
          <w:rFonts w:ascii="Arial" w:hAnsi="Arial" w:cs="Arial"/>
          <w:sz w:val="24"/>
          <w:szCs w:val="24"/>
        </w:rPr>
      </w:pPr>
      <w:r>
        <w:rPr>
          <w:rFonts w:ascii="Arial" w:hAnsi="Arial" w:cs="Arial"/>
          <w:sz w:val="24"/>
          <w:szCs w:val="24"/>
        </w:rPr>
        <w:t>Precisado lo anterior</w:t>
      </w:r>
      <w:r w:rsidRPr="001B7AB6">
        <w:rPr>
          <w:rFonts w:ascii="Arial" w:hAnsi="Arial" w:cs="Arial"/>
          <w:sz w:val="24"/>
          <w:szCs w:val="24"/>
        </w:rPr>
        <w:t xml:space="preserve">, es innegable que </w:t>
      </w:r>
      <w:r>
        <w:rPr>
          <w:rFonts w:ascii="Arial" w:hAnsi="Arial" w:cs="Arial"/>
          <w:sz w:val="24"/>
          <w:szCs w:val="24"/>
        </w:rPr>
        <w:t>para dictaminar acerca de</w:t>
      </w:r>
      <w:r w:rsidRPr="001B7AB6">
        <w:rPr>
          <w:rFonts w:ascii="Arial" w:hAnsi="Arial" w:cs="Arial"/>
          <w:sz w:val="24"/>
          <w:szCs w:val="24"/>
        </w:rPr>
        <w:t xml:space="preserve"> la pensión</w:t>
      </w:r>
      <w:r>
        <w:rPr>
          <w:rFonts w:ascii="Arial" w:hAnsi="Arial" w:cs="Arial"/>
          <w:sz w:val="24"/>
          <w:szCs w:val="24"/>
        </w:rPr>
        <w:t xml:space="preserve"> por viudez</w:t>
      </w:r>
      <w:r w:rsidRPr="001B7AB6">
        <w:rPr>
          <w:rFonts w:ascii="Arial" w:hAnsi="Arial" w:cs="Arial"/>
          <w:sz w:val="24"/>
          <w:szCs w:val="24"/>
        </w:rPr>
        <w:t xml:space="preserve"> solicitada </w:t>
      </w:r>
      <w:r>
        <w:rPr>
          <w:rFonts w:ascii="Arial" w:hAnsi="Arial" w:cs="Arial"/>
          <w:sz w:val="24"/>
          <w:szCs w:val="24"/>
        </w:rPr>
        <w:t>deben considerarse</w:t>
      </w:r>
      <w:r w:rsidRPr="001B7AB6">
        <w:rPr>
          <w:rFonts w:ascii="Arial" w:hAnsi="Arial" w:cs="Arial"/>
          <w:sz w:val="24"/>
          <w:szCs w:val="24"/>
        </w:rPr>
        <w:t xml:space="preserve"> las normas </w:t>
      </w:r>
      <w:r>
        <w:rPr>
          <w:rFonts w:ascii="Arial" w:hAnsi="Arial" w:cs="Arial"/>
          <w:sz w:val="24"/>
          <w:szCs w:val="24"/>
        </w:rPr>
        <w:t xml:space="preserve">jurídicas </w:t>
      </w:r>
      <w:r w:rsidRPr="001B7AB6">
        <w:rPr>
          <w:rFonts w:ascii="Arial" w:hAnsi="Arial" w:cs="Arial"/>
          <w:sz w:val="24"/>
          <w:szCs w:val="24"/>
        </w:rPr>
        <w:t xml:space="preserve">vigentes </w:t>
      </w:r>
      <w:r>
        <w:rPr>
          <w:rFonts w:ascii="Arial" w:hAnsi="Arial" w:cs="Arial"/>
          <w:sz w:val="24"/>
          <w:szCs w:val="24"/>
        </w:rPr>
        <w:t>en el</w:t>
      </w:r>
      <w:r w:rsidRPr="001B7AB6">
        <w:rPr>
          <w:rFonts w:ascii="Arial" w:hAnsi="Arial" w:cs="Arial"/>
          <w:sz w:val="24"/>
          <w:szCs w:val="24"/>
        </w:rPr>
        <w:t xml:space="preserve"> momento del deceso del Licenciado Rentería Núñez</w:t>
      </w:r>
      <w:r>
        <w:rPr>
          <w:rFonts w:ascii="Arial" w:hAnsi="Arial" w:cs="Arial"/>
          <w:sz w:val="24"/>
          <w:szCs w:val="24"/>
        </w:rPr>
        <w:t>;</w:t>
      </w:r>
      <w:r w:rsidRPr="001B7AB6">
        <w:rPr>
          <w:rFonts w:ascii="Arial" w:hAnsi="Arial" w:cs="Arial"/>
          <w:sz w:val="24"/>
          <w:szCs w:val="24"/>
        </w:rPr>
        <w:t xml:space="preserve"> sin embargo</w:t>
      </w:r>
      <w:r>
        <w:rPr>
          <w:rFonts w:ascii="Arial" w:hAnsi="Arial" w:cs="Arial"/>
          <w:sz w:val="24"/>
          <w:szCs w:val="24"/>
        </w:rPr>
        <w:t>,</w:t>
      </w:r>
      <w:r w:rsidRPr="001B7AB6">
        <w:rPr>
          <w:rFonts w:ascii="Arial" w:hAnsi="Arial" w:cs="Arial"/>
          <w:sz w:val="24"/>
          <w:szCs w:val="24"/>
        </w:rPr>
        <w:t xml:space="preserve"> como se indicó </w:t>
      </w:r>
      <w:r>
        <w:rPr>
          <w:rFonts w:ascii="Arial" w:hAnsi="Arial" w:cs="Arial"/>
          <w:sz w:val="24"/>
          <w:szCs w:val="24"/>
        </w:rPr>
        <w:t>previamente</w:t>
      </w:r>
      <w:r w:rsidRPr="001B7AB6">
        <w:rPr>
          <w:rFonts w:ascii="Arial" w:hAnsi="Arial" w:cs="Arial"/>
          <w:sz w:val="24"/>
          <w:szCs w:val="24"/>
        </w:rPr>
        <w:t xml:space="preserve">, no existe un </w:t>
      </w:r>
      <w:r>
        <w:rPr>
          <w:rFonts w:ascii="Arial" w:hAnsi="Arial" w:cs="Arial"/>
          <w:sz w:val="24"/>
          <w:szCs w:val="24"/>
        </w:rPr>
        <w:t>r</w:t>
      </w:r>
      <w:r w:rsidRPr="001B7AB6">
        <w:rPr>
          <w:rFonts w:ascii="Arial" w:hAnsi="Arial" w:cs="Arial"/>
          <w:sz w:val="24"/>
          <w:szCs w:val="24"/>
        </w:rPr>
        <w:t xml:space="preserve">eglamento aplicable al </w:t>
      </w:r>
      <w:r>
        <w:rPr>
          <w:rFonts w:ascii="Arial" w:hAnsi="Arial" w:cs="Arial"/>
          <w:sz w:val="24"/>
          <w:szCs w:val="24"/>
        </w:rPr>
        <w:t xml:space="preserve">caso concreto, en los términos indicados por la fracción IX del artículo 69 de </w:t>
      </w:r>
      <w:r w:rsidRPr="001B7AB6">
        <w:rPr>
          <w:rFonts w:ascii="Arial" w:hAnsi="Arial" w:cs="Arial"/>
          <w:sz w:val="24"/>
          <w:szCs w:val="24"/>
        </w:rPr>
        <w:t xml:space="preserve">la Ley Burocrática </w:t>
      </w:r>
      <w:r>
        <w:rPr>
          <w:rFonts w:ascii="Arial" w:hAnsi="Arial" w:cs="Arial"/>
          <w:sz w:val="24"/>
          <w:szCs w:val="24"/>
        </w:rPr>
        <w:t xml:space="preserve">local. </w:t>
      </w:r>
    </w:p>
    <w:p w:rsidR="00264B3F" w:rsidRDefault="00264B3F" w:rsidP="00264B3F">
      <w:pPr>
        <w:spacing w:line="276" w:lineRule="auto"/>
        <w:jc w:val="both"/>
        <w:rPr>
          <w:rFonts w:ascii="Arial" w:hAnsi="Arial" w:cs="Arial"/>
          <w:sz w:val="24"/>
          <w:szCs w:val="24"/>
        </w:rPr>
      </w:pPr>
    </w:p>
    <w:p w:rsidR="00264B3F" w:rsidRPr="00C94FC0" w:rsidRDefault="00264B3F" w:rsidP="00264B3F">
      <w:pPr>
        <w:spacing w:line="276" w:lineRule="auto"/>
        <w:jc w:val="both"/>
        <w:rPr>
          <w:rFonts w:ascii="Arial" w:hAnsi="Arial" w:cs="Arial"/>
          <w:sz w:val="24"/>
          <w:szCs w:val="24"/>
        </w:rPr>
      </w:pPr>
      <w:r w:rsidRPr="00853944">
        <w:rPr>
          <w:rFonts w:ascii="Arial" w:hAnsi="Arial" w:cs="Arial"/>
          <w:sz w:val="24"/>
          <w:szCs w:val="24"/>
        </w:rPr>
        <w:t xml:space="preserve">En función </w:t>
      </w:r>
      <w:r>
        <w:rPr>
          <w:rFonts w:ascii="Arial" w:hAnsi="Arial" w:cs="Arial"/>
          <w:sz w:val="24"/>
          <w:szCs w:val="24"/>
        </w:rPr>
        <w:t xml:space="preserve">de </w:t>
      </w:r>
      <w:r w:rsidRPr="00853944">
        <w:rPr>
          <w:rFonts w:ascii="Arial" w:hAnsi="Arial" w:cs="Arial"/>
          <w:sz w:val="24"/>
          <w:szCs w:val="24"/>
        </w:rPr>
        <w:t>ello</w:t>
      </w:r>
      <w:r>
        <w:rPr>
          <w:rFonts w:ascii="Arial" w:hAnsi="Arial" w:cs="Arial"/>
          <w:sz w:val="24"/>
          <w:szCs w:val="24"/>
        </w:rPr>
        <w:t>,</w:t>
      </w:r>
      <w:r w:rsidRPr="00853944">
        <w:rPr>
          <w:rFonts w:ascii="Arial" w:hAnsi="Arial" w:cs="Arial"/>
          <w:sz w:val="24"/>
          <w:szCs w:val="24"/>
        </w:rPr>
        <w:t xml:space="preserve"> </w:t>
      </w:r>
      <w:r>
        <w:rPr>
          <w:rFonts w:ascii="Arial" w:hAnsi="Arial" w:cs="Arial"/>
          <w:sz w:val="24"/>
          <w:szCs w:val="24"/>
        </w:rPr>
        <w:t xml:space="preserve">de conformidad con lo prescrito en el </w:t>
      </w:r>
      <w:r w:rsidRPr="00853944">
        <w:rPr>
          <w:rFonts w:ascii="Arial" w:hAnsi="Arial" w:cs="Arial"/>
          <w:sz w:val="24"/>
          <w:szCs w:val="24"/>
        </w:rPr>
        <w:t xml:space="preserve">artículo 15, </w:t>
      </w:r>
      <w:r>
        <w:rPr>
          <w:rFonts w:ascii="Arial" w:hAnsi="Arial" w:cs="Arial"/>
          <w:sz w:val="24"/>
          <w:szCs w:val="24"/>
        </w:rPr>
        <w:t xml:space="preserve">fracción I, </w:t>
      </w:r>
      <w:r w:rsidRPr="00853944">
        <w:rPr>
          <w:rFonts w:ascii="Arial" w:hAnsi="Arial" w:cs="Arial"/>
          <w:sz w:val="24"/>
          <w:szCs w:val="24"/>
        </w:rPr>
        <w:t xml:space="preserve">de la Ley de los Trabajadores al </w:t>
      </w:r>
      <w:r>
        <w:rPr>
          <w:rFonts w:ascii="Arial" w:hAnsi="Arial" w:cs="Arial"/>
          <w:sz w:val="24"/>
          <w:szCs w:val="24"/>
        </w:rPr>
        <w:t>s</w:t>
      </w:r>
      <w:r w:rsidRPr="00853944">
        <w:rPr>
          <w:rFonts w:ascii="Arial" w:hAnsi="Arial" w:cs="Arial"/>
          <w:sz w:val="24"/>
          <w:szCs w:val="24"/>
        </w:rPr>
        <w:t xml:space="preserve">ervicio del Gobierno, Ayuntamientos y Organismos Descentralizados del Estado de Colima, </w:t>
      </w:r>
      <w:r>
        <w:rPr>
          <w:rFonts w:ascii="Arial" w:hAnsi="Arial" w:cs="Arial"/>
          <w:sz w:val="24"/>
          <w:szCs w:val="24"/>
        </w:rPr>
        <w:t xml:space="preserve">resulta imperativo aplicar supletoriamente los </w:t>
      </w:r>
      <w:r w:rsidRPr="00AA1AB9">
        <w:rPr>
          <w:rFonts w:ascii="Arial" w:hAnsi="Arial" w:cs="Arial"/>
          <w:sz w:val="24"/>
          <w:szCs w:val="24"/>
        </w:rPr>
        <w:t xml:space="preserve">Principios generales de justicia social que derivan del Artículo 123, Apartado B, de </w:t>
      </w:r>
      <w:smartTag w:uri="urn:schemas-microsoft-com:office:smarttags" w:element="PersonName">
        <w:smartTagPr>
          <w:attr w:name="ProductID" w:val="la Constitución General"/>
        </w:smartTagPr>
        <w:r w:rsidRPr="00AA1AB9">
          <w:rPr>
            <w:rFonts w:ascii="Arial" w:hAnsi="Arial" w:cs="Arial"/>
            <w:sz w:val="24"/>
            <w:szCs w:val="24"/>
          </w:rPr>
          <w:t>la Constitución General</w:t>
        </w:r>
      </w:smartTag>
      <w:r w:rsidRPr="00AA1AB9">
        <w:rPr>
          <w:rFonts w:ascii="Arial" w:hAnsi="Arial" w:cs="Arial"/>
          <w:sz w:val="24"/>
          <w:szCs w:val="24"/>
        </w:rPr>
        <w:t xml:space="preserve"> de </w:t>
      </w:r>
      <w:smartTag w:uri="urn:schemas-microsoft-com:office:smarttags" w:element="PersonName">
        <w:smartTagPr>
          <w:attr w:name="ProductID" w:val="la República"/>
        </w:smartTagPr>
        <w:r w:rsidRPr="00AA1AB9">
          <w:rPr>
            <w:rFonts w:ascii="Arial" w:hAnsi="Arial" w:cs="Arial"/>
            <w:sz w:val="24"/>
            <w:szCs w:val="24"/>
          </w:rPr>
          <w:t>la República</w:t>
        </w:r>
      </w:smartTag>
      <w:r w:rsidRPr="00AA1AB9">
        <w:rPr>
          <w:rFonts w:ascii="Arial" w:hAnsi="Arial" w:cs="Arial"/>
          <w:sz w:val="24"/>
          <w:szCs w:val="24"/>
        </w:rPr>
        <w:t xml:space="preserve"> y </w:t>
      </w:r>
      <w:smartTag w:uri="urn:schemas-microsoft-com:office:smarttags" w:element="PersonName">
        <w:smartTagPr>
          <w:attr w:name="ProductID" w:val="la Ley Federal"/>
        </w:smartTagPr>
        <w:r w:rsidRPr="00AA1AB9">
          <w:rPr>
            <w:rFonts w:ascii="Arial" w:hAnsi="Arial" w:cs="Arial"/>
            <w:sz w:val="24"/>
            <w:szCs w:val="24"/>
          </w:rPr>
          <w:t>la Ley Federal</w:t>
        </w:r>
      </w:smartTag>
      <w:r w:rsidRPr="00AA1AB9">
        <w:rPr>
          <w:rFonts w:ascii="Arial" w:hAnsi="Arial" w:cs="Arial"/>
          <w:sz w:val="24"/>
          <w:szCs w:val="24"/>
        </w:rPr>
        <w:t xml:space="preserve"> de los Trabajadores al Servicio del Estado</w:t>
      </w:r>
      <w:r>
        <w:rPr>
          <w:rFonts w:ascii="Arial" w:hAnsi="Arial" w:cs="Arial"/>
          <w:sz w:val="24"/>
          <w:szCs w:val="24"/>
        </w:rPr>
        <w:t>, consistentes en que la s</w:t>
      </w:r>
      <w:r w:rsidRPr="00853944">
        <w:rPr>
          <w:rFonts w:ascii="Arial" w:hAnsi="Arial" w:cs="Arial"/>
          <w:sz w:val="24"/>
          <w:szCs w:val="24"/>
        </w:rPr>
        <w:t xml:space="preserve">eguridad social </w:t>
      </w:r>
      <w:r>
        <w:rPr>
          <w:rFonts w:ascii="Arial" w:hAnsi="Arial" w:cs="Arial"/>
          <w:sz w:val="24"/>
          <w:szCs w:val="24"/>
        </w:rPr>
        <w:t xml:space="preserve">cubrirá </w:t>
      </w:r>
      <w:r w:rsidRPr="00853944">
        <w:rPr>
          <w:rFonts w:ascii="Arial" w:hAnsi="Arial" w:cs="Arial"/>
          <w:sz w:val="24"/>
          <w:szCs w:val="24"/>
        </w:rPr>
        <w:t xml:space="preserve">los accidentes y </w:t>
      </w:r>
      <w:r w:rsidRPr="00504637">
        <w:rPr>
          <w:rFonts w:ascii="Arial" w:hAnsi="Arial" w:cs="Arial"/>
          <w:sz w:val="24"/>
          <w:szCs w:val="24"/>
        </w:rPr>
        <w:t>enfermedades profesionales, las enfermedades no profesionales y maternidad; y la jubilación, la invalidez, vejez y muerte</w:t>
      </w:r>
      <w:r>
        <w:rPr>
          <w:rFonts w:ascii="Arial" w:hAnsi="Arial" w:cs="Arial"/>
          <w:sz w:val="24"/>
          <w:szCs w:val="24"/>
        </w:rPr>
        <w:t xml:space="preserve">, estando contemplado y desarrollado este último concepto en </w:t>
      </w:r>
      <w:r w:rsidRPr="00504637">
        <w:rPr>
          <w:rFonts w:ascii="Arial" w:hAnsi="Arial" w:cs="Arial"/>
          <w:sz w:val="24"/>
          <w:szCs w:val="24"/>
        </w:rPr>
        <w:t>la Ley del Instituto de Seguridad y Servicios Sociales de los Trabajadores del Estado, ya que esta regula el derecho a la pensión</w:t>
      </w:r>
      <w:r>
        <w:rPr>
          <w:rFonts w:ascii="Arial" w:hAnsi="Arial" w:cs="Arial"/>
          <w:sz w:val="24"/>
          <w:szCs w:val="24"/>
        </w:rPr>
        <w:t xml:space="preserve"> por viudez al que se refiere la Ley Burocrática local, y es aplicable a la obligación que establece la Ley Federal de los Trabajadores al Servicio del Estado, Reglamentaria del Apartado B), del artículo 123 Constitucional, en su numeral 43, fracción VI, inciso c)</w:t>
      </w:r>
      <w:r w:rsidRPr="00C94FC0">
        <w:rPr>
          <w:rFonts w:ascii="Arial" w:hAnsi="Arial" w:cs="Arial"/>
          <w:sz w:val="24"/>
          <w:szCs w:val="24"/>
        </w:rPr>
        <w:t>.</w:t>
      </w:r>
    </w:p>
    <w:p w:rsidR="00264B3F" w:rsidRDefault="00264B3F" w:rsidP="00264B3F">
      <w:pPr>
        <w:spacing w:line="276" w:lineRule="auto"/>
        <w:jc w:val="both"/>
        <w:rPr>
          <w:rFonts w:ascii="Arial" w:hAnsi="Arial" w:cs="Arial"/>
          <w:sz w:val="24"/>
          <w:szCs w:val="24"/>
        </w:rPr>
      </w:pPr>
    </w:p>
    <w:p w:rsidR="00264B3F" w:rsidRDefault="00264B3F" w:rsidP="00264B3F">
      <w:pPr>
        <w:spacing w:line="276" w:lineRule="auto"/>
        <w:jc w:val="both"/>
        <w:rPr>
          <w:rFonts w:ascii="Arial" w:hAnsi="Arial" w:cs="Arial"/>
          <w:sz w:val="24"/>
          <w:szCs w:val="24"/>
        </w:rPr>
      </w:pPr>
      <w:r w:rsidRPr="00CF050D">
        <w:rPr>
          <w:rFonts w:ascii="Arial" w:hAnsi="Arial" w:cs="Arial"/>
          <w:sz w:val="24"/>
          <w:szCs w:val="24"/>
        </w:rPr>
        <w:t>En ese tenor, la Ley del Instituto de Seguridad y Servicios Sociales de los Trabajadores del Estado prescribe</w:t>
      </w:r>
      <w:r>
        <w:rPr>
          <w:rFonts w:ascii="Arial" w:hAnsi="Arial" w:cs="Arial"/>
          <w:sz w:val="24"/>
          <w:szCs w:val="24"/>
        </w:rPr>
        <w:t>,</w:t>
      </w:r>
      <w:r w:rsidRPr="00CF050D">
        <w:rPr>
          <w:rFonts w:ascii="Arial" w:hAnsi="Arial" w:cs="Arial"/>
          <w:sz w:val="24"/>
          <w:szCs w:val="24"/>
        </w:rPr>
        <w:t xml:space="preserve"> en sus numerales 130, 131</w:t>
      </w:r>
      <w:r>
        <w:rPr>
          <w:rFonts w:ascii="Arial" w:hAnsi="Arial" w:cs="Arial"/>
          <w:sz w:val="24"/>
          <w:szCs w:val="24"/>
        </w:rPr>
        <w:t>,</w:t>
      </w:r>
      <w:r w:rsidRPr="00CF050D">
        <w:rPr>
          <w:rFonts w:ascii="Arial" w:hAnsi="Arial" w:cs="Arial"/>
          <w:sz w:val="24"/>
          <w:szCs w:val="24"/>
        </w:rPr>
        <w:t xml:space="preserve"> fracción I, 132  y 135, que</w:t>
      </w:r>
      <w:r>
        <w:rPr>
          <w:rFonts w:ascii="Arial" w:hAnsi="Arial" w:cs="Arial"/>
          <w:sz w:val="24"/>
          <w:szCs w:val="24"/>
        </w:rPr>
        <w:t>:</w:t>
      </w:r>
      <w:r w:rsidRPr="00CF050D">
        <w:rPr>
          <w:rFonts w:ascii="Arial" w:hAnsi="Arial" w:cs="Arial"/>
          <w:sz w:val="24"/>
          <w:szCs w:val="24"/>
        </w:rPr>
        <w:t xml:space="preserve"> el derecho al pago de la </w:t>
      </w:r>
      <w:r>
        <w:rPr>
          <w:rFonts w:ascii="Arial" w:hAnsi="Arial" w:cs="Arial"/>
          <w:sz w:val="24"/>
          <w:szCs w:val="24"/>
        </w:rPr>
        <w:t>p</w:t>
      </w:r>
      <w:r w:rsidRPr="00CF050D">
        <w:rPr>
          <w:rFonts w:ascii="Arial" w:hAnsi="Arial" w:cs="Arial"/>
          <w:sz w:val="24"/>
          <w:szCs w:val="24"/>
        </w:rPr>
        <w:t>ensión por causa de muerte se iniciará a</w:t>
      </w:r>
      <w:r w:rsidRPr="004500C9">
        <w:rPr>
          <w:rFonts w:ascii="Arial" w:hAnsi="Arial" w:cs="Arial"/>
          <w:sz w:val="24"/>
          <w:szCs w:val="24"/>
        </w:rPr>
        <w:t xml:space="preserve"> partir del día siguiente al de la muerte de la</w:t>
      </w:r>
      <w:r>
        <w:rPr>
          <w:rFonts w:ascii="Arial" w:hAnsi="Arial" w:cs="Arial"/>
          <w:sz w:val="24"/>
          <w:szCs w:val="24"/>
        </w:rPr>
        <w:t xml:space="preserve"> persona que haya originado la p</w:t>
      </w:r>
      <w:r w:rsidRPr="004500C9">
        <w:rPr>
          <w:rFonts w:ascii="Arial" w:hAnsi="Arial" w:cs="Arial"/>
          <w:sz w:val="24"/>
          <w:szCs w:val="24"/>
        </w:rPr>
        <w:t>ensión; qu</w:t>
      </w:r>
      <w:r>
        <w:rPr>
          <w:rFonts w:ascii="Arial" w:hAnsi="Arial" w:cs="Arial"/>
          <w:sz w:val="24"/>
          <w:szCs w:val="24"/>
        </w:rPr>
        <w:t xml:space="preserve">e, en el caso que nos ocupa, el </w:t>
      </w:r>
      <w:r w:rsidRPr="004500C9">
        <w:rPr>
          <w:rFonts w:ascii="Arial" w:hAnsi="Arial" w:cs="Arial"/>
          <w:sz w:val="24"/>
          <w:szCs w:val="24"/>
        </w:rPr>
        <w:t>cónyuge supérstite</w:t>
      </w:r>
      <w:r>
        <w:rPr>
          <w:rFonts w:ascii="Arial" w:hAnsi="Arial" w:cs="Arial"/>
          <w:sz w:val="24"/>
          <w:szCs w:val="24"/>
        </w:rPr>
        <w:t xml:space="preserve"> tiene derecho a gozar de la pensión; </w:t>
      </w:r>
      <w:r w:rsidRPr="004500C9">
        <w:rPr>
          <w:rFonts w:ascii="Arial" w:hAnsi="Arial" w:cs="Arial"/>
          <w:sz w:val="24"/>
          <w:szCs w:val="24"/>
        </w:rPr>
        <w:t xml:space="preserve">que los </w:t>
      </w:r>
      <w:r>
        <w:rPr>
          <w:rFonts w:ascii="Arial" w:hAnsi="Arial" w:cs="Arial"/>
          <w:sz w:val="24"/>
          <w:szCs w:val="24"/>
        </w:rPr>
        <w:t>f</w:t>
      </w:r>
      <w:r w:rsidRPr="004500C9">
        <w:rPr>
          <w:rFonts w:ascii="Arial" w:hAnsi="Arial" w:cs="Arial"/>
          <w:sz w:val="24"/>
          <w:szCs w:val="24"/>
        </w:rPr>
        <w:t xml:space="preserve">amiliares </w:t>
      </w:r>
      <w:r>
        <w:rPr>
          <w:rFonts w:ascii="Arial" w:hAnsi="Arial" w:cs="Arial"/>
          <w:sz w:val="24"/>
          <w:szCs w:val="24"/>
        </w:rPr>
        <w:t>d</w:t>
      </w:r>
      <w:r w:rsidRPr="004500C9">
        <w:rPr>
          <w:rFonts w:ascii="Arial" w:hAnsi="Arial" w:cs="Arial"/>
          <w:sz w:val="24"/>
          <w:szCs w:val="24"/>
        </w:rPr>
        <w:t xml:space="preserve">erechohabientes del </w:t>
      </w:r>
      <w:r>
        <w:rPr>
          <w:rFonts w:ascii="Arial" w:hAnsi="Arial" w:cs="Arial"/>
          <w:sz w:val="24"/>
          <w:szCs w:val="24"/>
        </w:rPr>
        <w:t>p</w:t>
      </w:r>
      <w:r w:rsidRPr="004500C9">
        <w:rPr>
          <w:rFonts w:ascii="Arial" w:hAnsi="Arial" w:cs="Arial"/>
          <w:sz w:val="24"/>
          <w:szCs w:val="24"/>
        </w:rPr>
        <w:t xml:space="preserve">ensionado fallecido </w:t>
      </w:r>
      <w:r>
        <w:rPr>
          <w:rFonts w:ascii="Arial" w:hAnsi="Arial" w:cs="Arial"/>
          <w:sz w:val="24"/>
          <w:szCs w:val="24"/>
        </w:rPr>
        <w:t xml:space="preserve"> (en este caso, su viuda)</w:t>
      </w:r>
      <w:r w:rsidRPr="004500C9">
        <w:rPr>
          <w:rFonts w:ascii="Arial" w:hAnsi="Arial" w:cs="Arial"/>
          <w:sz w:val="24"/>
          <w:szCs w:val="24"/>
        </w:rPr>
        <w:t xml:space="preserve"> tienen derecho a una </w:t>
      </w:r>
      <w:r>
        <w:rPr>
          <w:rFonts w:ascii="Arial" w:hAnsi="Arial" w:cs="Arial"/>
          <w:sz w:val="24"/>
          <w:szCs w:val="24"/>
        </w:rPr>
        <w:t>p</w:t>
      </w:r>
      <w:r w:rsidRPr="004500C9">
        <w:rPr>
          <w:rFonts w:ascii="Arial" w:hAnsi="Arial" w:cs="Arial"/>
          <w:sz w:val="24"/>
          <w:szCs w:val="24"/>
        </w:rPr>
        <w:t xml:space="preserve">ensión equivalente al cien por ciento de la que venía disfrutando el </w:t>
      </w:r>
      <w:r>
        <w:rPr>
          <w:rFonts w:ascii="Arial" w:hAnsi="Arial" w:cs="Arial"/>
          <w:sz w:val="24"/>
          <w:szCs w:val="24"/>
        </w:rPr>
        <w:t>p</w:t>
      </w:r>
      <w:r w:rsidRPr="004500C9">
        <w:rPr>
          <w:rFonts w:ascii="Arial" w:hAnsi="Arial" w:cs="Arial"/>
          <w:sz w:val="24"/>
          <w:szCs w:val="24"/>
        </w:rPr>
        <w:t xml:space="preserve">ensionado, y a la misma </w:t>
      </w:r>
      <w:r w:rsidRPr="004500C9">
        <w:rPr>
          <w:rFonts w:ascii="Arial" w:hAnsi="Arial" w:cs="Arial"/>
          <w:sz w:val="24"/>
          <w:szCs w:val="24"/>
        </w:rPr>
        <w:lastRenderedPageBreak/>
        <w:t xml:space="preserve">gratificación anual a que </w:t>
      </w:r>
      <w:r>
        <w:rPr>
          <w:rFonts w:ascii="Arial" w:hAnsi="Arial" w:cs="Arial"/>
          <w:sz w:val="24"/>
          <w:szCs w:val="24"/>
        </w:rPr>
        <w:t xml:space="preserve">este </w:t>
      </w:r>
      <w:r w:rsidRPr="004500C9">
        <w:rPr>
          <w:rFonts w:ascii="Arial" w:hAnsi="Arial" w:cs="Arial"/>
          <w:sz w:val="24"/>
          <w:szCs w:val="24"/>
        </w:rPr>
        <w:t>tuviera derecho</w:t>
      </w:r>
      <w:r>
        <w:rPr>
          <w:rFonts w:ascii="Arial" w:hAnsi="Arial" w:cs="Arial"/>
          <w:sz w:val="24"/>
          <w:szCs w:val="24"/>
        </w:rPr>
        <w:t>, acotando que l</w:t>
      </w:r>
      <w:r w:rsidRPr="004500C9">
        <w:rPr>
          <w:rFonts w:ascii="Arial" w:hAnsi="Arial" w:cs="Arial"/>
          <w:sz w:val="24"/>
          <w:szCs w:val="24"/>
        </w:rPr>
        <w:t xml:space="preserve">a cuantía de este beneficio será hasta por un monto máximo de diez veces el </w:t>
      </w:r>
      <w:r>
        <w:rPr>
          <w:rFonts w:ascii="Arial" w:hAnsi="Arial" w:cs="Arial"/>
          <w:sz w:val="24"/>
          <w:szCs w:val="24"/>
        </w:rPr>
        <w:t>s</w:t>
      </w:r>
      <w:r w:rsidRPr="004500C9">
        <w:rPr>
          <w:rFonts w:ascii="Arial" w:hAnsi="Arial" w:cs="Arial"/>
          <w:sz w:val="24"/>
          <w:szCs w:val="24"/>
        </w:rPr>
        <w:t xml:space="preserve">alario </w:t>
      </w:r>
      <w:r>
        <w:rPr>
          <w:rFonts w:ascii="Arial" w:hAnsi="Arial" w:cs="Arial"/>
          <w:sz w:val="24"/>
          <w:szCs w:val="24"/>
        </w:rPr>
        <w:t>m</w:t>
      </w:r>
      <w:r w:rsidRPr="004500C9">
        <w:rPr>
          <w:rFonts w:ascii="Arial" w:hAnsi="Arial" w:cs="Arial"/>
          <w:sz w:val="24"/>
          <w:szCs w:val="24"/>
        </w:rPr>
        <w:t>ínimo</w:t>
      </w:r>
      <w:r>
        <w:rPr>
          <w:rFonts w:ascii="Arial" w:hAnsi="Arial" w:cs="Arial"/>
          <w:sz w:val="24"/>
          <w:szCs w:val="24"/>
        </w:rPr>
        <w:t xml:space="preserve"> (en el entendido de que resulta aplicable la unidad de medida y actualización); y que se pierde el derecho a la pensión por viudez cuando la mujer p</w:t>
      </w:r>
      <w:r w:rsidRPr="004500C9">
        <w:rPr>
          <w:rFonts w:ascii="Arial" w:hAnsi="Arial" w:cs="Arial"/>
          <w:sz w:val="24"/>
          <w:szCs w:val="24"/>
        </w:rPr>
        <w:t>ensionad</w:t>
      </w:r>
      <w:r>
        <w:rPr>
          <w:rFonts w:ascii="Arial" w:hAnsi="Arial" w:cs="Arial"/>
          <w:sz w:val="24"/>
          <w:szCs w:val="24"/>
        </w:rPr>
        <w:t>a</w:t>
      </w:r>
      <w:r w:rsidRPr="004500C9">
        <w:rPr>
          <w:rFonts w:ascii="Arial" w:hAnsi="Arial" w:cs="Arial"/>
          <w:sz w:val="24"/>
          <w:szCs w:val="24"/>
        </w:rPr>
        <w:t xml:space="preserve"> contraiga</w:t>
      </w:r>
      <w:r>
        <w:rPr>
          <w:rFonts w:ascii="Arial" w:hAnsi="Arial" w:cs="Arial"/>
          <w:sz w:val="24"/>
          <w:szCs w:val="24"/>
        </w:rPr>
        <w:t xml:space="preserve"> </w:t>
      </w:r>
      <w:r w:rsidRPr="004500C9">
        <w:rPr>
          <w:rFonts w:ascii="Arial" w:hAnsi="Arial" w:cs="Arial"/>
          <w:sz w:val="24"/>
          <w:szCs w:val="24"/>
        </w:rPr>
        <w:t>nupcias o llegase a vivir en concubinato</w:t>
      </w:r>
      <w:r>
        <w:rPr>
          <w:rFonts w:ascii="Arial" w:hAnsi="Arial" w:cs="Arial"/>
          <w:sz w:val="24"/>
          <w:szCs w:val="24"/>
        </w:rPr>
        <w:t>, agregando que, a</w:t>
      </w:r>
      <w:r w:rsidRPr="004500C9">
        <w:rPr>
          <w:rFonts w:ascii="Arial" w:hAnsi="Arial" w:cs="Arial"/>
          <w:sz w:val="24"/>
          <w:szCs w:val="24"/>
        </w:rPr>
        <w:t xml:space="preserve">l contraer matrimonio la viuda, recibirá como única y última prestación el importe de seis meses de la </w:t>
      </w:r>
      <w:r>
        <w:rPr>
          <w:rFonts w:ascii="Arial" w:hAnsi="Arial" w:cs="Arial"/>
          <w:sz w:val="24"/>
          <w:szCs w:val="24"/>
        </w:rPr>
        <w:t>p</w:t>
      </w:r>
      <w:r w:rsidRPr="004500C9">
        <w:rPr>
          <w:rFonts w:ascii="Arial" w:hAnsi="Arial" w:cs="Arial"/>
          <w:sz w:val="24"/>
          <w:szCs w:val="24"/>
        </w:rPr>
        <w:t>ensión que venía disfrutando</w:t>
      </w:r>
      <w:r>
        <w:rPr>
          <w:rFonts w:ascii="Arial" w:hAnsi="Arial" w:cs="Arial"/>
          <w:sz w:val="24"/>
          <w:szCs w:val="24"/>
        </w:rPr>
        <w:t>.</w:t>
      </w:r>
    </w:p>
    <w:p w:rsidR="00264B3F" w:rsidRDefault="00264B3F" w:rsidP="00264B3F">
      <w:pPr>
        <w:spacing w:line="276" w:lineRule="auto"/>
        <w:jc w:val="both"/>
        <w:rPr>
          <w:rFonts w:ascii="Arial" w:hAnsi="Arial" w:cs="Arial"/>
          <w:sz w:val="24"/>
          <w:szCs w:val="24"/>
        </w:rPr>
      </w:pPr>
    </w:p>
    <w:p w:rsidR="00264B3F" w:rsidRPr="00853944" w:rsidRDefault="00264B3F" w:rsidP="00264B3F">
      <w:pPr>
        <w:spacing w:line="276" w:lineRule="auto"/>
        <w:jc w:val="both"/>
        <w:rPr>
          <w:rFonts w:ascii="Arial" w:hAnsi="Arial" w:cs="Arial"/>
          <w:sz w:val="24"/>
          <w:szCs w:val="24"/>
        </w:rPr>
      </w:pPr>
      <w:r>
        <w:rPr>
          <w:rFonts w:ascii="Arial" w:hAnsi="Arial" w:cs="Arial"/>
          <w:sz w:val="24"/>
          <w:szCs w:val="24"/>
        </w:rPr>
        <w:t xml:space="preserve">Adicionalmente, </w:t>
      </w:r>
      <w:r w:rsidRPr="00853944">
        <w:rPr>
          <w:rFonts w:ascii="Arial" w:hAnsi="Arial" w:cs="Arial"/>
          <w:sz w:val="24"/>
          <w:szCs w:val="24"/>
        </w:rPr>
        <w:t>debe quedar claro q</w:t>
      </w:r>
      <w:r>
        <w:rPr>
          <w:rFonts w:ascii="Arial" w:hAnsi="Arial" w:cs="Arial"/>
          <w:sz w:val="24"/>
          <w:szCs w:val="24"/>
        </w:rPr>
        <w:t xml:space="preserve">ue la pensión por jubilación otorgada al </w:t>
      </w:r>
      <w:r w:rsidRPr="00E6380A">
        <w:rPr>
          <w:rFonts w:ascii="Arial" w:hAnsi="Arial" w:cs="Arial"/>
          <w:sz w:val="24"/>
          <w:szCs w:val="24"/>
        </w:rPr>
        <w:t>Licenciado José de Jesús Rentería Núñez fue motivada por los años de</w:t>
      </w:r>
      <w:r w:rsidRPr="00853944">
        <w:rPr>
          <w:rFonts w:ascii="Arial" w:hAnsi="Arial" w:cs="Arial"/>
          <w:sz w:val="24"/>
          <w:szCs w:val="24"/>
        </w:rPr>
        <w:t xml:space="preserve"> servicio</w:t>
      </w:r>
      <w:r>
        <w:rPr>
          <w:rFonts w:ascii="Arial" w:hAnsi="Arial" w:cs="Arial"/>
          <w:sz w:val="24"/>
          <w:szCs w:val="24"/>
        </w:rPr>
        <w:t xml:space="preserve"> prestados al Estado</w:t>
      </w:r>
      <w:r w:rsidRPr="00853944">
        <w:rPr>
          <w:rFonts w:ascii="Arial" w:hAnsi="Arial" w:cs="Arial"/>
          <w:sz w:val="24"/>
          <w:szCs w:val="24"/>
        </w:rPr>
        <w:t xml:space="preserve">, en tanto que la de viudez que se solicita debe </w:t>
      </w:r>
      <w:r>
        <w:rPr>
          <w:rFonts w:ascii="Arial" w:hAnsi="Arial" w:cs="Arial"/>
          <w:sz w:val="24"/>
          <w:szCs w:val="24"/>
        </w:rPr>
        <w:t>atender</w:t>
      </w:r>
      <w:r w:rsidRPr="00853944">
        <w:rPr>
          <w:rFonts w:ascii="Arial" w:hAnsi="Arial" w:cs="Arial"/>
          <w:sz w:val="24"/>
          <w:szCs w:val="24"/>
        </w:rPr>
        <w:t xml:space="preserve"> los lineamientos vigentes al actualizarse el deceso de aquél; máxime que el derecho del jubilado no es transmisible a ella por </w:t>
      </w:r>
      <w:r>
        <w:rPr>
          <w:rFonts w:ascii="Arial" w:hAnsi="Arial" w:cs="Arial"/>
          <w:sz w:val="24"/>
          <w:szCs w:val="24"/>
        </w:rPr>
        <w:t>el</w:t>
      </w:r>
      <w:r w:rsidRPr="00853944">
        <w:rPr>
          <w:rFonts w:ascii="Arial" w:hAnsi="Arial" w:cs="Arial"/>
          <w:sz w:val="24"/>
          <w:szCs w:val="24"/>
        </w:rPr>
        <w:t xml:space="preserve"> falleci</w:t>
      </w:r>
      <w:r>
        <w:rPr>
          <w:rFonts w:ascii="Arial" w:hAnsi="Arial" w:cs="Arial"/>
          <w:sz w:val="24"/>
          <w:szCs w:val="24"/>
        </w:rPr>
        <w:t>miento de aquel; de ahí que, si este</w:t>
      </w:r>
      <w:r w:rsidRPr="00853944">
        <w:rPr>
          <w:rFonts w:ascii="Arial" w:hAnsi="Arial" w:cs="Arial"/>
          <w:sz w:val="24"/>
          <w:szCs w:val="24"/>
        </w:rPr>
        <w:t xml:space="preserve"> se encontraba percibiendo</w:t>
      </w:r>
      <w:r>
        <w:rPr>
          <w:rFonts w:ascii="Arial" w:hAnsi="Arial" w:cs="Arial"/>
          <w:sz w:val="24"/>
          <w:szCs w:val="24"/>
        </w:rPr>
        <w:t>,</w:t>
      </w:r>
      <w:r w:rsidRPr="00853944">
        <w:rPr>
          <w:rFonts w:ascii="Arial" w:hAnsi="Arial" w:cs="Arial"/>
          <w:sz w:val="24"/>
          <w:szCs w:val="24"/>
        </w:rPr>
        <w:t xml:space="preserve"> conforme a las constancias remitidas por el Poder Judicial del Estado, un ingreso mensual bruto </w:t>
      </w:r>
      <w:r>
        <w:rPr>
          <w:rFonts w:ascii="Arial" w:hAnsi="Arial" w:cs="Arial"/>
          <w:sz w:val="24"/>
          <w:szCs w:val="24"/>
        </w:rPr>
        <w:t>p</w:t>
      </w:r>
      <w:r w:rsidRPr="00853944">
        <w:rPr>
          <w:rFonts w:ascii="Arial" w:hAnsi="Arial" w:cs="Arial"/>
          <w:sz w:val="24"/>
          <w:szCs w:val="24"/>
        </w:rPr>
        <w:t xml:space="preserve">or el </w:t>
      </w:r>
      <w:r>
        <w:rPr>
          <w:rFonts w:ascii="Arial" w:hAnsi="Arial" w:cs="Arial"/>
          <w:sz w:val="24"/>
          <w:szCs w:val="24"/>
        </w:rPr>
        <w:t xml:space="preserve">monto de </w:t>
      </w:r>
      <w:r w:rsidRPr="00853944">
        <w:rPr>
          <w:rFonts w:ascii="Arial" w:hAnsi="Arial" w:cs="Arial"/>
          <w:sz w:val="24"/>
          <w:szCs w:val="24"/>
        </w:rPr>
        <w:t>$77,369.76 (Setenta y siete mil trescientos sesenta y nueve pesos 76/100 M.N.), no se genera causahabiencia en el caso de la cónyuge supérstite</w:t>
      </w:r>
      <w:r>
        <w:rPr>
          <w:rFonts w:ascii="Arial" w:hAnsi="Arial" w:cs="Arial"/>
          <w:sz w:val="24"/>
          <w:szCs w:val="24"/>
        </w:rPr>
        <w:t xml:space="preserve"> </w:t>
      </w:r>
      <w:r w:rsidRPr="00853944">
        <w:rPr>
          <w:rFonts w:ascii="Arial" w:hAnsi="Arial" w:cs="Arial"/>
          <w:sz w:val="24"/>
          <w:szCs w:val="24"/>
        </w:rPr>
        <w:t>respecto de esta suma.</w:t>
      </w:r>
    </w:p>
    <w:p w:rsidR="00264B3F" w:rsidRPr="00853944" w:rsidRDefault="00264B3F" w:rsidP="00264B3F">
      <w:pPr>
        <w:spacing w:line="276" w:lineRule="auto"/>
        <w:jc w:val="both"/>
        <w:rPr>
          <w:rFonts w:ascii="Arial" w:hAnsi="Arial" w:cs="Arial"/>
          <w:sz w:val="24"/>
          <w:szCs w:val="24"/>
        </w:rPr>
      </w:pPr>
    </w:p>
    <w:p w:rsidR="00264B3F" w:rsidRPr="00853944" w:rsidRDefault="00264B3F" w:rsidP="00264B3F">
      <w:pPr>
        <w:spacing w:line="276" w:lineRule="auto"/>
        <w:jc w:val="both"/>
        <w:rPr>
          <w:rFonts w:ascii="Arial" w:hAnsi="Arial" w:cs="Arial"/>
          <w:sz w:val="24"/>
          <w:szCs w:val="24"/>
        </w:rPr>
      </w:pPr>
      <w:r w:rsidRPr="005F6E66">
        <w:rPr>
          <w:rFonts w:ascii="Arial" w:hAnsi="Arial" w:cs="Arial"/>
          <w:sz w:val="24"/>
          <w:szCs w:val="24"/>
        </w:rPr>
        <w:t>En ese contexto, el monto de la pensión que debe ser otorgada a la C. Silvia Eugenia Godínez Prado no debe rebasar el máximo de 10 veces la Unidad de Medida y Actualización, máxime si se considera que ella no fue quien ejerció en el servicio público, que tampoco dispone de dependientes económicos respecto de los cuales debamos velar o garantizar algún interés</w:t>
      </w:r>
      <w:r w:rsidRPr="00853944">
        <w:rPr>
          <w:rFonts w:ascii="Arial" w:hAnsi="Arial" w:cs="Arial"/>
          <w:sz w:val="24"/>
          <w:szCs w:val="24"/>
        </w:rPr>
        <w:t xml:space="preserve"> superior y</w:t>
      </w:r>
      <w:r>
        <w:rPr>
          <w:rFonts w:ascii="Arial" w:hAnsi="Arial" w:cs="Arial"/>
          <w:sz w:val="24"/>
          <w:szCs w:val="24"/>
        </w:rPr>
        <w:t>, por último,</w:t>
      </w:r>
      <w:r w:rsidRPr="00853944">
        <w:rPr>
          <w:rFonts w:ascii="Arial" w:hAnsi="Arial" w:cs="Arial"/>
          <w:sz w:val="24"/>
          <w:szCs w:val="24"/>
        </w:rPr>
        <w:t xml:space="preserve"> cumple con </w:t>
      </w:r>
      <w:r>
        <w:rPr>
          <w:rFonts w:ascii="Arial" w:hAnsi="Arial" w:cs="Arial"/>
          <w:sz w:val="24"/>
          <w:szCs w:val="24"/>
        </w:rPr>
        <w:t>lo dispuesto en e</w:t>
      </w:r>
      <w:r w:rsidRPr="00853944">
        <w:rPr>
          <w:rFonts w:ascii="Arial" w:hAnsi="Arial" w:cs="Arial"/>
          <w:sz w:val="24"/>
          <w:szCs w:val="24"/>
        </w:rPr>
        <w:t xml:space="preserve">l artículo 11 del Pacto Internacional de Derechos Económicos, Sociales y Culturales, </w:t>
      </w:r>
      <w:r>
        <w:rPr>
          <w:rFonts w:ascii="Arial" w:hAnsi="Arial" w:cs="Arial"/>
          <w:sz w:val="24"/>
          <w:szCs w:val="24"/>
        </w:rPr>
        <w:t xml:space="preserve">ya que </w:t>
      </w:r>
      <w:r w:rsidRPr="00853944">
        <w:rPr>
          <w:rFonts w:ascii="Arial" w:hAnsi="Arial" w:cs="Arial"/>
          <w:sz w:val="24"/>
          <w:szCs w:val="24"/>
        </w:rPr>
        <w:t xml:space="preserve">con el monto determinado se garantiza la subsistencia del cónyuge supérstite para lograr satisfacer sus necesidades de alimentación, ingresos, cuidados y autosuficiencia, entre otras. </w:t>
      </w:r>
    </w:p>
    <w:p w:rsidR="00264B3F" w:rsidRPr="00853944" w:rsidRDefault="00264B3F" w:rsidP="00264B3F">
      <w:pPr>
        <w:spacing w:line="276" w:lineRule="auto"/>
        <w:jc w:val="both"/>
        <w:rPr>
          <w:rFonts w:ascii="Arial" w:hAnsi="Arial" w:cs="Arial"/>
          <w:sz w:val="24"/>
          <w:szCs w:val="24"/>
        </w:rPr>
      </w:pPr>
    </w:p>
    <w:p w:rsidR="00264B3F" w:rsidRDefault="00264B3F" w:rsidP="00264B3F">
      <w:pPr>
        <w:spacing w:line="276" w:lineRule="auto"/>
        <w:jc w:val="both"/>
        <w:rPr>
          <w:rFonts w:ascii="Arial" w:hAnsi="Arial" w:cs="Arial"/>
          <w:sz w:val="24"/>
          <w:szCs w:val="24"/>
        </w:rPr>
      </w:pPr>
      <w:r>
        <w:rPr>
          <w:rFonts w:ascii="Arial" w:hAnsi="Arial" w:cs="Arial"/>
          <w:b/>
          <w:bCs/>
          <w:color w:val="000000"/>
          <w:sz w:val="24"/>
          <w:szCs w:val="24"/>
          <w:lang w:eastAsia="es-MX"/>
        </w:rPr>
        <w:t>QUINTO</w:t>
      </w:r>
      <w:r w:rsidRPr="00853944">
        <w:rPr>
          <w:rFonts w:ascii="Arial" w:hAnsi="Arial" w:cs="Arial"/>
          <w:b/>
          <w:bCs/>
          <w:color w:val="000000"/>
          <w:sz w:val="24"/>
          <w:szCs w:val="24"/>
          <w:lang w:val="es-MX" w:eastAsia="es-MX"/>
        </w:rPr>
        <w:t>.-</w:t>
      </w:r>
      <w:r w:rsidRPr="00853944">
        <w:rPr>
          <w:rFonts w:ascii="Arial" w:hAnsi="Arial" w:cs="Arial"/>
          <w:bCs/>
          <w:color w:val="000000"/>
          <w:sz w:val="24"/>
          <w:szCs w:val="24"/>
          <w:lang w:val="es-MX" w:eastAsia="es-MX"/>
        </w:rPr>
        <w:t xml:space="preserve"> </w:t>
      </w:r>
      <w:r>
        <w:rPr>
          <w:rFonts w:ascii="Arial" w:hAnsi="Arial" w:cs="Arial"/>
          <w:bCs/>
          <w:color w:val="000000"/>
          <w:sz w:val="24"/>
          <w:szCs w:val="24"/>
          <w:lang w:val="es-MX" w:eastAsia="es-MX"/>
        </w:rPr>
        <w:t>Por lo expuesto, es</w:t>
      </w:r>
      <w:r w:rsidRPr="00853944">
        <w:rPr>
          <w:rFonts w:ascii="Arial" w:hAnsi="Arial" w:cs="Arial"/>
          <w:bCs/>
          <w:color w:val="000000"/>
          <w:sz w:val="24"/>
          <w:szCs w:val="24"/>
          <w:lang w:eastAsia="es-MX"/>
        </w:rPr>
        <w:t xml:space="preserve"> procedente conceder pensión por viudez </w:t>
      </w:r>
      <w:r>
        <w:rPr>
          <w:rFonts w:ascii="Arial" w:hAnsi="Arial" w:cs="Arial"/>
          <w:bCs/>
          <w:color w:val="000000"/>
          <w:sz w:val="24"/>
          <w:szCs w:val="24"/>
          <w:lang w:eastAsia="es-MX"/>
        </w:rPr>
        <w:t>a</w:t>
      </w:r>
      <w:r w:rsidRPr="00853944">
        <w:rPr>
          <w:rFonts w:ascii="Arial" w:hAnsi="Arial" w:cs="Arial"/>
          <w:bCs/>
          <w:color w:val="000000"/>
          <w:sz w:val="24"/>
          <w:szCs w:val="24"/>
          <w:lang w:eastAsia="es-MX"/>
        </w:rPr>
        <w:t xml:space="preserve"> favor </w:t>
      </w:r>
      <w:r w:rsidRPr="00E4539F">
        <w:rPr>
          <w:rFonts w:ascii="Arial" w:hAnsi="Arial" w:cs="Arial"/>
          <w:bCs/>
          <w:color w:val="000000"/>
          <w:sz w:val="24"/>
          <w:szCs w:val="24"/>
          <w:lang w:eastAsia="es-MX"/>
        </w:rPr>
        <w:t xml:space="preserve">de la C. </w:t>
      </w:r>
      <w:r w:rsidRPr="00E4539F">
        <w:rPr>
          <w:rFonts w:ascii="Arial" w:hAnsi="Arial" w:cs="Arial"/>
          <w:sz w:val="24"/>
          <w:szCs w:val="24"/>
        </w:rPr>
        <w:t>Silvia Eugenia Godínez Prado, beneficiaria del finado J</w:t>
      </w:r>
      <w:r>
        <w:rPr>
          <w:rFonts w:ascii="Arial" w:hAnsi="Arial" w:cs="Arial"/>
          <w:sz w:val="24"/>
          <w:szCs w:val="24"/>
        </w:rPr>
        <w:t>.</w:t>
      </w:r>
      <w:r w:rsidRPr="00E4539F">
        <w:rPr>
          <w:rFonts w:ascii="Arial" w:hAnsi="Arial" w:cs="Arial"/>
          <w:sz w:val="24"/>
          <w:szCs w:val="24"/>
        </w:rPr>
        <w:t xml:space="preserve"> Jesús Rentería Núñez, quien se encontraba jubilado con la categoría de Magistrado del Supremo Tribunal de Justicia del Estado, la que se extinguirá si contrae nuevas nupcias, entra en estado de concubinato, o por defunción</w:t>
      </w:r>
      <w:r>
        <w:rPr>
          <w:rFonts w:ascii="Arial" w:hAnsi="Arial" w:cs="Arial"/>
          <w:sz w:val="24"/>
          <w:szCs w:val="24"/>
        </w:rPr>
        <w:t>.</w:t>
      </w:r>
    </w:p>
    <w:p w:rsidR="00264B3F" w:rsidRDefault="00264B3F" w:rsidP="00264B3F">
      <w:pPr>
        <w:spacing w:line="276" w:lineRule="auto"/>
        <w:jc w:val="both"/>
        <w:rPr>
          <w:rFonts w:ascii="Arial" w:hAnsi="Arial" w:cs="Arial"/>
          <w:sz w:val="24"/>
          <w:szCs w:val="24"/>
        </w:rPr>
      </w:pPr>
    </w:p>
    <w:p w:rsidR="00264B3F" w:rsidRPr="00E4539F" w:rsidRDefault="00264B3F" w:rsidP="00264B3F">
      <w:pPr>
        <w:spacing w:line="276" w:lineRule="auto"/>
        <w:jc w:val="both"/>
        <w:rPr>
          <w:rFonts w:ascii="Arial" w:hAnsi="Arial" w:cs="Arial"/>
          <w:sz w:val="24"/>
          <w:szCs w:val="24"/>
          <w:lang w:val="es-MX"/>
        </w:rPr>
      </w:pPr>
      <w:r>
        <w:rPr>
          <w:rFonts w:ascii="Arial" w:hAnsi="Arial" w:cs="Arial"/>
          <w:sz w:val="24"/>
          <w:szCs w:val="24"/>
        </w:rPr>
        <w:lastRenderedPageBreak/>
        <w:t>P</w:t>
      </w:r>
      <w:r w:rsidRPr="00E4539F">
        <w:rPr>
          <w:rFonts w:ascii="Arial" w:hAnsi="Arial" w:cs="Arial"/>
          <w:sz w:val="24"/>
          <w:szCs w:val="24"/>
        </w:rPr>
        <w:t xml:space="preserve">ensión por la cual deberá pagarse mensualmente la cantidad de </w:t>
      </w:r>
      <w:r w:rsidRPr="00E4539F">
        <w:rPr>
          <w:rFonts w:ascii="Arial" w:eastAsia="Calibri" w:hAnsi="Arial" w:cs="Arial"/>
          <w:bCs/>
          <w:sz w:val="24"/>
          <w:szCs w:val="24"/>
          <w:lang w:val="es-MX" w:eastAsia="en-US"/>
        </w:rPr>
        <w:t>$24,502.40</w:t>
      </w:r>
      <w:r w:rsidRPr="00E4539F">
        <w:rPr>
          <w:rFonts w:ascii="Arial" w:hAnsi="Arial" w:cs="Arial"/>
          <w:sz w:val="24"/>
          <w:szCs w:val="24"/>
          <w:lang w:val="es-MX"/>
        </w:rPr>
        <w:t xml:space="preserve"> (veinticuatro mil quinientos dos pesos 40/100 moneda nacional), y anual de $294,028.80 (doscientos noventa y cuatro mil veintiocho pesos 80/100 moneda nacional), </w:t>
      </w:r>
      <w:r w:rsidRPr="00E4539F">
        <w:rPr>
          <w:rFonts w:ascii="Arial" w:hAnsi="Arial" w:cs="Arial"/>
          <w:sz w:val="24"/>
          <w:szCs w:val="24"/>
        </w:rPr>
        <w:t>de conformidad con lo previsto por el numeral 43, fracción VI, inciso c), de la Ley Federal de los Trabajadores al Servicio del Estado, Reglamentaria del Apartado B), del artículo 123 Constitucional, en relación con los diversos 130, 131, fracción I, 132 y 135, fracción II, todos de la Ley del Instituto de Seguridad y Servicios Sociales de los Trabajadores del Estado, de aplicación supletoria al artículo 69, fracción IX, de la Ley Burocrática local, conforme lo previsto por el artículo 15, fracción I, del mismo ordenamiento</w:t>
      </w:r>
      <w:r w:rsidRPr="00E4539F">
        <w:rPr>
          <w:rFonts w:ascii="Arial" w:hAnsi="Arial" w:cs="Arial"/>
          <w:sz w:val="24"/>
          <w:szCs w:val="24"/>
          <w:lang w:val="es-MX"/>
        </w:rPr>
        <w:t xml:space="preserve">; </w:t>
      </w:r>
      <w:r w:rsidRPr="00E4539F">
        <w:rPr>
          <w:rFonts w:ascii="Arial" w:eastAsia="Calibri" w:hAnsi="Arial" w:cs="Arial"/>
          <w:bCs/>
          <w:sz w:val="24"/>
          <w:szCs w:val="24"/>
          <w:lang w:val="es-MX" w:eastAsia="en-US"/>
        </w:rPr>
        <w:t xml:space="preserve">autorizando al Poder Ejecutivo para que afecte la partida </w:t>
      </w:r>
      <w:r w:rsidRPr="00E4539F">
        <w:rPr>
          <w:rFonts w:ascii="Arial" w:hAnsi="Arial" w:cs="Arial"/>
          <w:sz w:val="24"/>
          <w:szCs w:val="24"/>
          <w:lang w:val="es-MX"/>
        </w:rPr>
        <w:t xml:space="preserve">41301 del Presupuesto de Egresos del Poder Judicial. </w:t>
      </w:r>
    </w:p>
    <w:p w:rsidR="00264B3F" w:rsidRPr="00853944" w:rsidRDefault="00264B3F" w:rsidP="00264B3F">
      <w:pPr>
        <w:spacing w:line="276" w:lineRule="auto"/>
        <w:jc w:val="both"/>
        <w:rPr>
          <w:rFonts w:ascii="Arial" w:hAnsi="Arial" w:cs="Arial"/>
          <w:bCs/>
          <w:color w:val="000000"/>
          <w:sz w:val="24"/>
          <w:szCs w:val="24"/>
          <w:lang w:val="es-MX" w:eastAsia="es-MX"/>
        </w:rPr>
      </w:pPr>
    </w:p>
    <w:p w:rsidR="00264B3F" w:rsidRPr="00A32A37" w:rsidRDefault="00264B3F" w:rsidP="00264B3F">
      <w:pPr>
        <w:spacing w:line="276" w:lineRule="auto"/>
        <w:jc w:val="both"/>
        <w:rPr>
          <w:rFonts w:ascii="Arial" w:hAnsi="Arial" w:cs="Arial"/>
          <w:sz w:val="24"/>
          <w:szCs w:val="24"/>
          <w:lang w:val="es-MX"/>
        </w:rPr>
      </w:pPr>
      <w:r>
        <w:rPr>
          <w:rFonts w:ascii="Arial" w:hAnsi="Arial" w:cs="Arial"/>
          <w:b/>
          <w:bCs/>
          <w:color w:val="000000"/>
          <w:sz w:val="24"/>
          <w:szCs w:val="24"/>
          <w:lang w:val="es-MX" w:eastAsia="es-MX"/>
        </w:rPr>
        <w:t>SEXTO</w:t>
      </w:r>
      <w:r w:rsidRPr="00487227">
        <w:rPr>
          <w:rFonts w:ascii="Arial" w:hAnsi="Arial" w:cs="Arial"/>
          <w:b/>
          <w:bCs/>
          <w:color w:val="000000"/>
          <w:sz w:val="24"/>
          <w:szCs w:val="24"/>
          <w:lang w:val="es-MX" w:eastAsia="es-MX"/>
        </w:rPr>
        <w:t>.-</w:t>
      </w:r>
      <w:r>
        <w:rPr>
          <w:rFonts w:ascii="Arial" w:hAnsi="Arial" w:cs="Arial"/>
          <w:bCs/>
          <w:color w:val="000000"/>
          <w:sz w:val="24"/>
          <w:szCs w:val="24"/>
          <w:lang w:val="es-MX" w:eastAsia="es-MX"/>
        </w:rPr>
        <w:t xml:space="preserve"> </w:t>
      </w:r>
      <w:r>
        <w:rPr>
          <w:rFonts w:ascii="Arial" w:hAnsi="Arial" w:cs="Arial"/>
          <w:sz w:val="24"/>
          <w:szCs w:val="24"/>
          <w:lang w:val="es-MX"/>
        </w:rPr>
        <w:t>Estas sumas</w:t>
      </w:r>
      <w:r w:rsidRPr="00A32A37">
        <w:rPr>
          <w:rFonts w:ascii="Arial" w:hAnsi="Arial" w:cs="Arial"/>
          <w:sz w:val="24"/>
          <w:szCs w:val="24"/>
          <w:lang w:val="es-MX"/>
        </w:rPr>
        <w:t xml:space="preserve"> se obtuv</w:t>
      </w:r>
      <w:r>
        <w:rPr>
          <w:rFonts w:ascii="Arial" w:hAnsi="Arial" w:cs="Arial"/>
          <w:sz w:val="24"/>
          <w:szCs w:val="24"/>
          <w:lang w:val="es-MX"/>
        </w:rPr>
        <w:t>ieron al</w:t>
      </w:r>
      <w:r w:rsidRPr="00A32A37">
        <w:rPr>
          <w:rFonts w:ascii="Arial" w:hAnsi="Arial" w:cs="Arial"/>
          <w:sz w:val="24"/>
          <w:szCs w:val="24"/>
          <w:lang w:val="es-MX"/>
        </w:rPr>
        <w:t xml:space="preserve"> realizar las siguientes operaciones</w:t>
      </w:r>
      <w:r>
        <w:rPr>
          <w:rFonts w:ascii="Arial" w:hAnsi="Arial" w:cs="Arial"/>
          <w:sz w:val="24"/>
          <w:szCs w:val="24"/>
          <w:lang w:val="es-MX"/>
        </w:rPr>
        <w:t>:</w:t>
      </w:r>
    </w:p>
    <w:p w:rsidR="00264B3F" w:rsidRPr="00A32A37" w:rsidRDefault="00264B3F" w:rsidP="00264B3F">
      <w:pPr>
        <w:spacing w:line="276" w:lineRule="auto"/>
        <w:jc w:val="both"/>
        <w:rPr>
          <w:rFonts w:ascii="Arial" w:hAnsi="Arial" w:cs="Arial"/>
          <w:sz w:val="24"/>
          <w:szCs w:val="24"/>
          <w:lang w:val="es-MX"/>
        </w:rPr>
      </w:pPr>
    </w:p>
    <w:p w:rsidR="00264B3F" w:rsidRPr="00853944" w:rsidRDefault="00264B3F" w:rsidP="00264B3F">
      <w:pPr>
        <w:spacing w:line="276" w:lineRule="auto"/>
        <w:jc w:val="both"/>
        <w:rPr>
          <w:rFonts w:ascii="Arial" w:hAnsi="Arial" w:cs="Arial"/>
          <w:bCs/>
          <w:color w:val="000000"/>
          <w:sz w:val="24"/>
          <w:szCs w:val="24"/>
          <w:lang w:val="es-MX" w:eastAsia="es-MX"/>
        </w:rPr>
      </w:pPr>
      <w:r>
        <w:rPr>
          <w:rFonts w:ascii="Arial" w:hAnsi="Arial" w:cs="Arial"/>
          <w:bCs/>
          <w:color w:val="000000"/>
          <w:sz w:val="24"/>
          <w:szCs w:val="24"/>
          <w:lang w:val="es-MX" w:eastAsia="es-MX"/>
        </w:rPr>
        <w:t>DÍ</w:t>
      </w:r>
      <w:r w:rsidRPr="00853944">
        <w:rPr>
          <w:rFonts w:ascii="Arial" w:hAnsi="Arial" w:cs="Arial"/>
          <w:bCs/>
          <w:color w:val="000000"/>
          <w:sz w:val="24"/>
          <w:szCs w:val="24"/>
          <w:lang w:val="es-MX" w:eastAsia="es-MX"/>
        </w:rPr>
        <w:t>A</w:t>
      </w:r>
      <w:r>
        <w:rPr>
          <w:rFonts w:ascii="Arial" w:hAnsi="Arial" w:cs="Arial"/>
          <w:bCs/>
          <w:color w:val="000000"/>
          <w:sz w:val="24"/>
          <w:szCs w:val="24"/>
          <w:lang w:val="es-MX" w:eastAsia="es-MX"/>
        </w:rPr>
        <w:t>S DEL AÑO / MESES DEL AÑO   = DÍ</w:t>
      </w:r>
      <w:r w:rsidRPr="00853944">
        <w:rPr>
          <w:rFonts w:ascii="Arial" w:hAnsi="Arial" w:cs="Arial"/>
          <w:bCs/>
          <w:color w:val="000000"/>
          <w:sz w:val="24"/>
          <w:szCs w:val="24"/>
          <w:lang w:val="es-MX" w:eastAsia="es-MX"/>
        </w:rPr>
        <w:t>AS PROMEDIO MENSUAL (DPM)</w:t>
      </w:r>
    </w:p>
    <w:p w:rsidR="00264B3F" w:rsidRPr="00853944" w:rsidRDefault="00264B3F" w:rsidP="00264B3F">
      <w:pPr>
        <w:spacing w:line="276" w:lineRule="auto"/>
        <w:jc w:val="both"/>
        <w:rPr>
          <w:rFonts w:ascii="Arial" w:hAnsi="Arial" w:cs="Arial"/>
          <w:bCs/>
          <w:color w:val="000000"/>
          <w:sz w:val="24"/>
          <w:szCs w:val="24"/>
          <w:lang w:val="es-MX" w:eastAsia="es-MX"/>
        </w:rPr>
      </w:pPr>
      <w:r w:rsidRPr="00853944">
        <w:rPr>
          <w:rFonts w:ascii="Arial" w:hAnsi="Arial" w:cs="Arial"/>
          <w:bCs/>
          <w:color w:val="000000"/>
          <w:sz w:val="24"/>
          <w:szCs w:val="24"/>
          <w:lang w:val="es-MX" w:eastAsia="es-MX"/>
        </w:rPr>
        <w:t xml:space="preserve">           365        /               12               =   30.4</w:t>
      </w:r>
    </w:p>
    <w:p w:rsidR="00264B3F" w:rsidRPr="00853944" w:rsidRDefault="00264B3F" w:rsidP="00264B3F">
      <w:pPr>
        <w:spacing w:line="276" w:lineRule="auto"/>
        <w:jc w:val="both"/>
        <w:rPr>
          <w:rFonts w:ascii="Arial" w:hAnsi="Arial" w:cs="Arial"/>
          <w:bCs/>
          <w:color w:val="000000"/>
          <w:sz w:val="24"/>
          <w:szCs w:val="24"/>
          <w:lang w:val="es-MX" w:eastAsia="es-MX"/>
        </w:rPr>
      </w:pPr>
    </w:p>
    <w:p w:rsidR="00264B3F" w:rsidRPr="00853944" w:rsidRDefault="00264B3F" w:rsidP="00264B3F">
      <w:pPr>
        <w:spacing w:line="276" w:lineRule="auto"/>
        <w:jc w:val="both"/>
        <w:rPr>
          <w:rFonts w:ascii="Arial" w:hAnsi="Arial" w:cs="Arial"/>
          <w:bCs/>
          <w:color w:val="000000"/>
          <w:sz w:val="24"/>
          <w:szCs w:val="24"/>
          <w:lang w:val="es-MX" w:eastAsia="es-MX"/>
        </w:rPr>
      </w:pPr>
      <w:r>
        <w:rPr>
          <w:rFonts w:ascii="Arial" w:hAnsi="Arial" w:cs="Arial"/>
          <w:bCs/>
          <w:color w:val="000000"/>
          <w:sz w:val="24"/>
          <w:szCs w:val="24"/>
          <w:lang w:val="es-MX" w:eastAsia="es-MX"/>
        </w:rPr>
        <w:t xml:space="preserve">VALOR UMA (UNIDAD DE MEDIDA Y ACTUALIZACION) </w:t>
      </w:r>
      <w:r w:rsidRPr="00853944">
        <w:rPr>
          <w:rFonts w:ascii="Arial" w:hAnsi="Arial" w:cs="Arial"/>
          <w:bCs/>
          <w:color w:val="000000"/>
          <w:sz w:val="24"/>
          <w:szCs w:val="24"/>
          <w:lang w:val="es-MX" w:eastAsia="es-MX"/>
        </w:rPr>
        <w:t>X 1</w:t>
      </w:r>
      <w:r>
        <w:rPr>
          <w:rFonts w:ascii="Arial" w:hAnsi="Arial" w:cs="Arial"/>
          <w:bCs/>
          <w:color w:val="000000"/>
          <w:sz w:val="24"/>
          <w:szCs w:val="24"/>
          <w:lang w:val="es-MX" w:eastAsia="es-MX"/>
        </w:rPr>
        <w:t>0</w:t>
      </w:r>
      <w:r w:rsidRPr="00853944">
        <w:rPr>
          <w:rFonts w:ascii="Arial" w:hAnsi="Arial" w:cs="Arial"/>
          <w:bCs/>
          <w:color w:val="000000"/>
          <w:sz w:val="24"/>
          <w:szCs w:val="24"/>
          <w:lang w:val="es-MX" w:eastAsia="es-MX"/>
        </w:rPr>
        <w:t xml:space="preserve"> </w:t>
      </w:r>
      <w:r>
        <w:rPr>
          <w:rFonts w:ascii="Arial" w:hAnsi="Arial" w:cs="Arial"/>
          <w:bCs/>
          <w:color w:val="000000"/>
          <w:sz w:val="24"/>
          <w:szCs w:val="24"/>
          <w:lang w:val="es-MX" w:eastAsia="es-MX"/>
        </w:rPr>
        <w:t>DIEZ = LÍMITE MÁXIMO DE PENSIÓN POR VIUDEZ POR DÍ</w:t>
      </w:r>
      <w:r w:rsidRPr="00853944">
        <w:rPr>
          <w:rFonts w:ascii="Arial" w:hAnsi="Arial" w:cs="Arial"/>
          <w:bCs/>
          <w:color w:val="000000"/>
          <w:sz w:val="24"/>
          <w:szCs w:val="24"/>
          <w:lang w:val="es-MX" w:eastAsia="es-MX"/>
        </w:rPr>
        <w:t xml:space="preserve">A </w:t>
      </w:r>
      <w:r>
        <w:rPr>
          <w:rFonts w:ascii="Arial" w:hAnsi="Arial" w:cs="Arial"/>
          <w:bCs/>
          <w:color w:val="000000"/>
          <w:sz w:val="24"/>
          <w:szCs w:val="24"/>
          <w:lang w:val="es-MX" w:eastAsia="es-MX"/>
        </w:rPr>
        <w:t>(LÍMITE MÁXIMO DIARIO)</w:t>
      </w:r>
    </w:p>
    <w:p w:rsidR="00264B3F" w:rsidRDefault="00264B3F" w:rsidP="00264B3F">
      <w:pPr>
        <w:spacing w:line="276" w:lineRule="auto"/>
        <w:jc w:val="both"/>
        <w:rPr>
          <w:rFonts w:ascii="Arial" w:hAnsi="Arial" w:cs="Arial"/>
          <w:bCs/>
          <w:color w:val="000000"/>
          <w:sz w:val="24"/>
          <w:szCs w:val="24"/>
          <w:lang w:val="es-MX" w:eastAsia="es-MX"/>
        </w:rPr>
      </w:pPr>
      <w:r w:rsidRPr="00853944">
        <w:rPr>
          <w:rFonts w:ascii="Arial" w:hAnsi="Arial" w:cs="Arial"/>
          <w:bCs/>
          <w:color w:val="000000"/>
          <w:sz w:val="24"/>
          <w:szCs w:val="24"/>
          <w:lang w:val="es-MX" w:eastAsia="es-MX"/>
        </w:rPr>
        <w:t xml:space="preserve">              $8</w:t>
      </w:r>
      <w:r>
        <w:rPr>
          <w:rFonts w:ascii="Arial" w:hAnsi="Arial" w:cs="Arial"/>
          <w:bCs/>
          <w:color w:val="000000"/>
          <w:sz w:val="24"/>
          <w:szCs w:val="24"/>
          <w:lang w:val="es-MX" w:eastAsia="es-MX"/>
        </w:rPr>
        <w:t>0.60</w:t>
      </w:r>
      <w:r w:rsidRPr="00853944">
        <w:rPr>
          <w:rFonts w:ascii="Arial" w:hAnsi="Arial" w:cs="Arial"/>
          <w:bCs/>
          <w:color w:val="000000"/>
          <w:sz w:val="24"/>
          <w:szCs w:val="24"/>
          <w:lang w:val="es-MX" w:eastAsia="es-MX"/>
        </w:rPr>
        <w:t xml:space="preserve">       X   1</w:t>
      </w:r>
      <w:r>
        <w:rPr>
          <w:rFonts w:ascii="Arial" w:hAnsi="Arial" w:cs="Arial"/>
          <w:bCs/>
          <w:color w:val="000000"/>
          <w:sz w:val="24"/>
          <w:szCs w:val="24"/>
          <w:lang w:val="es-MX" w:eastAsia="es-MX"/>
        </w:rPr>
        <w:t>0</w:t>
      </w:r>
      <w:r w:rsidRPr="00853944">
        <w:rPr>
          <w:rFonts w:ascii="Arial" w:hAnsi="Arial" w:cs="Arial"/>
          <w:bCs/>
          <w:color w:val="000000"/>
          <w:sz w:val="24"/>
          <w:szCs w:val="24"/>
          <w:lang w:val="es-MX" w:eastAsia="es-MX"/>
        </w:rPr>
        <w:t xml:space="preserve">                  = $</w:t>
      </w:r>
      <w:r>
        <w:rPr>
          <w:rFonts w:ascii="Arial" w:hAnsi="Arial" w:cs="Arial"/>
          <w:bCs/>
          <w:color w:val="000000"/>
          <w:sz w:val="24"/>
          <w:szCs w:val="24"/>
          <w:lang w:val="es-MX" w:eastAsia="es-MX"/>
        </w:rPr>
        <w:t xml:space="preserve">806.00 </w:t>
      </w:r>
    </w:p>
    <w:p w:rsidR="00264B3F" w:rsidRDefault="00264B3F" w:rsidP="00264B3F">
      <w:pPr>
        <w:spacing w:line="276" w:lineRule="auto"/>
        <w:jc w:val="both"/>
        <w:rPr>
          <w:rFonts w:ascii="Arial" w:hAnsi="Arial" w:cs="Arial"/>
          <w:bCs/>
          <w:color w:val="000000"/>
          <w:sz w:val="24"/>
          <w:szCs w:val="24"/>
          <w:lang w:val="es-MX" w:eastAsia="es-MX"/>
        </w:rPr>
      </w:pPr>
    </w:p>
    <w:p w:rsidR="00264B3F" w:rsidRDefault="00264B3F" w:rsidP="00264B3F">
      <w:pPr>
        <w:spacing w:line="276" w:lineRule="auto"/>
        <w:jc w:val="both"/>
        <w:rPr>
          <w:rFonts w:ascii="Arial" w:hAnsi="Arial" w:cs="Arial"/>
          <w:bCs/>
          <w:color w:val="000000"/>
          <w:sz w:val="24"/>
          <w:szCs w:val="24"/>
          <w:lang w:val="es-MX" w:eastAsia="es-MX"/>
        </w:rPr>
      </w:pPr>
      <w:r>
        <w:rPr>
          <w:rFonts w:ascii="Arial" w:hAnsi="Arial" w:cs="Arial"/>
          <w:bCs/>
          <w:color w:val="000000"/>
          <w:sz w:val="24"/>
          <w:szCs w:val="24"/>
          <w:lang w:val="es-MX" w:eastAsia="es-MX"/>
        </w:rPr>
        <w:t xml:space="preserve">       LÍMITE MÁXIMO DIARIO X  DPM  =  PENSIÓN MENSUAL </w:t>
      </w:r>
    </w:p>
    <w:p w:rsidR="00264B3F" w:rsidRDefault="00264B3F" w:rsidP="00264B3F">
      <w:pPr>
        <w:spacing w:line="276" w:lineRule="auto"/>
        <w:jc w:val="both"/>
        <w:rPr>
          <w:rFonts w:ascii="Arial" w:hAnsi="Arial" w:cs="Arial"/>
          <w:bCs/>
          <w:color w:val="000000"/>
          <w:sz w:val="24"/>
          <w:szCs w:val="24"/>
          <w:lang w:val="es-MX" w:eastAsia="es-MX"/>
        </w:rPr>
      </w:pPr>
      <w:r>
        <w:rPr>
          <w:rFonts w:ascii="Arial" w:hAnsi="Arial" w:cs="Arial"/>
          <w:bCs/>
          <w:color w:val="000000"/>
          <w:sz w:val="24"/>
          <w:szCs w:val="24"/>
          <w:lang w:val="es-MX" w:eastAsia="es-MX"/>
        </w:rPr>
        <w:t xml:space="preserve">                      $806.00   </w:t>
      </w:r>
      <w:r>
        <w:rPr>
          <w:rFonts w:ascii="Arial" w:hAnsi="Arial" w:cs="Arial"/>
          <w:bCs/>
          <w:color w:val="000000"/>
          <w:sz w:val="24"/>
          <w:szCs w:val="24"/>
          <w:lang w:val="es-MX" w:eastAsia="es-MX"/>
        </w:rPr>
        <w:tab/>
        <w:t xml:space="preserve">       X   30.4   =  </w:t>
      </w:r>
      <w:r w:rsidRPr="00417916">
        <w:rPr>
          <w:rFonts w:ascii="Arial" w:eastAsia="Calibri" w:hAnsi="Arial" w:cs="Arial"/>
          <w:bCs/>
          <w:sz w:val="24"/>
          <w:szCs w:val="24"/>
          <w:lang w:val="es-MX" w:eastAsia="en-US"/>
        </w:rPr>
        <w:t>$</w:t>
      </w:r>
      <w:r>
        <w:rPr>
          <w:rFonts w:ascii="Arial" w:eastAsia="Calibri" w:hAnsi="Arial" w:cs="Arial"/>
          <w:bCs/>
          <w:sz w:val="24"/>
          <w:szCs w:val="24"/>
          <w:lang w:val="es-MX" w:eastAsia="en-US"/>
        </w:rPr>
        <w:t xml:space="preserve">24,502.40 </w:t>
      </w:r>
    </w:p>
    <w:p w:rsidR="00264B3F" w:rsidRDefault="00264B3F" w:rsidP="00264B3F">
      <w:pPr>
        <w:spacing w:line="276" w:lineRule="auto"/>
        <w:jc w:val="both"/>
        <w:rPr>
          <w:rFonts w:ascii="Arial" w:hAnsi="Arial" w:cs="Arial"/>
          <w:bCs/>
          <w:color w:val="000000"/>
          <w:sz w:val="24"/>
          <w:szCs w:val="24"/>
          <w:lang w:val="es-MX" w:eastAsia="es-MX"/>
        </w:rPr>
      </w:pPr>
    </w:p>
    <w:p w:rsidR="00264B3F" w:rsidRDefault="00264B3F" w:rsidP="00264B3F">
      <w:pPr>
        <w:spacing w:line="276" w:lineRule="auto"/>
        <w:jc w:val="both"/>
        <w:rPr>
          <w:rFonts w:ascii="Arial" w:hAnsi="Arial" w:cs="Arial"/>
          <w:bCs/>
          <w:color w:val="000000"/>
          <w:sz w:val="24"/>
          <w:szCs w:val="24"/>
          <w:lang w:val="es-MX" w:eastAsia="es-MX"/>
        </w:rPr>
      </w:pPr>
      <w:r>
        <w:rPr>
          <w:rFonts w:ascii="Arial" w:hAnsi="Arial" w:cs="Arial"/>
          <w:bCs/>
          <w:color w:val="000000"/>
          <w:sz w:val="24"/>
          <w:szCs w:val="24"/>
          <w:lang w:val="es-MX" w:eastAsia="es-MX"/>
        </w:rPr>
        <w:t>PENSIÓN MENSUAL   X MESES DEL AÑO = PENSIÓN ANUAL</w:t>
      </w:r>
    </w:p>
    <w:p w:rsidR="00264B3F" w:rsidRDefault="00264B3F" w:rsidP="00264B3F">
      <w:pPr>
        <w:spacing w:line="276" w:lineRule="auto"/>
        <w:jc w:val="both"/>
        <w:rPr>
          <w:rFonts w:ascii="Arial" w:hAnsi="Arial" w:cs="Arial"/>
          <w:bCs/>
          <w:color w:val="000000"/>
          <w:sz w:val="24"/>
          <w:szCs w:val="24"/>
          <w:lang w:val="es-MX" w:eastAsia="es-MX"/>
        </w:rPr>
      </w:pPr>
      <w:r>
        <w:rPr>
          <w:rFonts w:ascii="Arial" w:hAnsi="Arial" w:cs="Arial"/>
          <w:bCs/>
          <w:color w:val="000000"/>
          <w:sz w:val="24"/>
          <w:szCs w:val="24"/>
          <w:lang w:val="es-MX" w:eastAsia="es-MX"/>
        </w:rPr>
        <w:t xml:space="preserve">               $24,502.40    X      12                     = $</w:t>
      </w:r>
      <w:r w:rsidRPr="004920CC">
        <w:rPr>
          <w:rFonts w:ascii="Arial" w:hAnsi="Arial" w:cs="Arial"/>
          <w:bCs/>
          <w:color w:val="000000"/>
          <w:sz w:val="24"/>
          <w:szCs w:val="24"/>
          <w:lang w:val="es-MX" w:eastAsia="es-MX"/>
        </w:rPr>
        <w:t>294</w:t>
      </w:r>
      <w:r>
        <w:rPr>
          <w:rFonts w:ascii="Arial" w:hAnsi="Arial" w:cs="Arial"/>
          <w:bCs/>
          <w:color w:val="000000"/>
          <w:sz w:val="24"/>
          <w:szCs w:val="24"/>
          <w:lang w:val="es-MX" w:eastAsia="es-MX"/>
        </w:rPr>
        <w:t>,</w:t>
      </w:r>
      <w:r w:rsidRPr="004920CC">
        <w:rPr>
          <w:rFonts w:ascii="Arial" w:hAnsi="Arial" w:cs="Arial"/>
          <w:bCs/>
          <w:color w:val="000000"/>
          <w:sz w:val="24"/>
          <w:szCs w:val="24"/>
          <w:lang w:val="es-MX" w:eastAsia="es-MX"/>
        </w:rPr>
        <w:t>028.8</w:t>
      </w:r>
      <w:r>
        <w:rPr>
          <w:rFonts w:ascii="Arial" w:hAnsi="Arial" w:cs="Arial"/>
          <w:bCs/>
          <w:color w:val="000000"/>
          <w:sz w:val="24"/>
          <w:szCs w:val="24"/>
          <w:lang w:val="es-MX" w:eastAsia="es-MX"/>
        </w:rPr>
        <w:t>0</w:t>
      </w:r>
    </w:p>
    <w:p w:rsidR="00264B3F" w:rsidRPr="00853944" w:rsidRDefault="00264B3F" w:rsidP="00264B3F">
      <w:pPr>
        <w:spacing w:line="276" w:lineRule="auto"/>
        <w:jc w:val="both"/>
        <w:rPr>
          <w:rFonts w:ascii="Arial" w:hAnsi="Arial" w:cs="Arial"/>
          <w:bCs/>
          <w:color w:val="000000"/>
          <w:sz w:val="24"/>
          <w:szCs w:val="24"/>
          <w:lang w:val="es-MX" w:eastAsia="es-MX"/>
        </w:rPr>
      </w:pPr>
    </w:p>
    <w:p w:rsidR="00264B3F" w:rsidRDefault="00264B3F" w:rsidP="00264B3F">
      <w:pPr>
        <w:shd w:val="clear" w:color="auto" w:fill="FFFFFF"/>
        <w:spacing w:line="276" w:lineRule="auto"/>
        <w:jc w:val="both"/>
        <w:rPr>
          <w:rFonts w:ascii="Arial" w:hAnsi="Arial" w:cs="Arial"/>
          <w:sz w:val="24"/>
          <w:szCs w:val="24"/>
        </w:rPr>
      </w:pPr>
    </w:p>
    <w:p w:rsidR="00264B3F" w:rsidRPr="00264B3F" w:rsidRDefault="00264B3F" w:rsidP="00264B3F">
      <w:pPr>
        <w:shd w:val="clear" w:color="auto" w:fill="FFFFFF"/>
        <w:spacing w:line="276" w:lineRule="auto"/>
        <w:jc w:val="both"/>
        <w:rPr>
          <w:rFonts w:ascii="Arial" w:hAnsi="Arial" w:cs="Arial"/>
          <w:sz w:val="24"/>
          <w:szCs w:val="24"/>
        </w:rPr>
      </w:pPr>
      <w:r w:rsidRPr="00264B3F">
        <w:rPr>
          <w:rFonts w:ascii="Arial" w:hAnsi="Arial" w:cs="Arial"/>
          <w:sz w:val="24"/>
          <w:szCs w:val="24"/>
        </w:rPr>
        <w:t xml:space="preserve">Por lo antes expuesto se expide el siguiente: </w:t>
      </w:r>
    </w:p>
    <w:p w:rsidR="00264B3F" w:rsidRDefault="00264B3F" w:rsidP="00264B3F">
      <w:pPr>
        <w:shd w:val="clear" w:color="auto" w:fill="FFFFFF"/>
        <w:spacing w:line="276" w:lineRule="auto"/>
        <w:jc w:val="both"/>
        <w:rPr>
          <w:rFonts w:ascii="Arial" w:hAnsi="Arial" w:cs="Arial"/>
          <w:sz w:val="24"/>
          <w:szCs w:val="24"/>
        </w:rPr>
      </w:pPr>
    </w:p>
    <w:p w:rsidR="00264B3F" w:rsidRDefault="00264B3F" w:rsidP="00264B3F">
      <w:pPr>
        <w:shd w:val="clear" w:color="auto" w:fill="FFFFFF"/>
        <w:spacing w:line="276" w:lineRule="auto"/>
        <w:jc w:val="center"/>
        <w:rPr>
          <w:rFonts w:ascii="Arial" w:hAnsi="Arial" w:cs="Arial"/>
          <w:b/>
          <w:sz w:val="24"/>
          <w:szCs w:val="24"/>
        </w:rPr>
      </w:pPr>
    </w:p>
    <w:p w:rsidR="00264B3F" w:rsidRDefault="00264B3F" w:rsidP="00264B3F">
      <w:pPr>
        <w:shd w:val="clear" w:color="auto" w:fill="FFFFFF"/>
        <w:spacing w:line="276" w:lineRule="auto"/>
        <w:jc w:val="center"/>
        <w:rPr>
          <w:rFonts w:ascii="Arial" w:hAnsi="Arial" w:cs="Arial"/>
          <w:b/>
          <w:sz w:val="24"/>
          <w:szCs w:val="24"/>
        </w:rPr>
      </w:pPr>
      <w:r>
        <w:rPr>
          <w:rFonts w:ascii="Arial" w:hAnsi="Arial" w:cs="Arial"/>
          <w:b/>
          <w:sz w:val="24"/>
          <w:szCs w:val="24"/>
        </w:rPr>
        <w:t>DECRETO NO. 3</w:t>
      </w:r>
    </w:p>
    <w:p w:rsidR="00264B3F" w:rsidRDefault="00264B3F" w:rsidP="00264B3F">
      <w:pPr>
        <w:shd w:val="clear" w:color="auto" w:fill="FFFFFF"/>
        <w:spacing w:line="276" w:lineRule="auto"/>
        <w:jc w:val="center"/>
        <w:rPr>
          <w:rFonts w:ascii="Arial" w:hAnsi="Arial" w:cs="Arial"/>
          <w:b/>
          <w:sz w:val="24"/>
          <w:szCs w:val="24"/>
        </w:rPr>
      </w:pPr>
    </w:p>
    <w:p w:rsidR="00264B3F" w:rsidRDefault="00264B3F" w:rsidP="00264B3F">
      <w:pPr>
        <w:shd w:val="clear" w:color="auto" w:fill="FFFFFF"/>
        <w:spacing w:line="276" w:lineRule="auto"/>
        <w:jc w:val="center"/>
        <w:rPr>
          <w:rFonts w:ascii="Arial" w:hAnsi="Arial" w:cs="Arial"/>
          <w:b/>
          <w:sz w:val="24"/>
          <w:szCs w:val="24"/>
        </w:rPr>
      </w:pPr>
    </w:p>
    <w:p w:rsidR="00264B3F" w:rsidRDefault="00264B3F" w:rsidP="00264B3F">
      <w:pPr>
        <w:shd w:val="clear" w:color="auto" w:fill="FFFFFF"/>
        <w:spacing w:line="276" w:lineRule="auto"/>
        <w:jc w:val="both"/>
        <w:rPr>
          <w:rFonts w:ascii="Arial" w:hAnsi="Arial" w:cs="Arial"/>
          <w:sz w:val="24"/>
          <w:szCs w:val="24"/>
        </w:rPr>
      </w:pPr>
      <w:r w:rsidRPr="00853944">
        <w:rPr>
          <w:rFonts w:ascii="Arial" w:hAnsi="Arial" w:cs="Arial"/>
          <w:b/>
          <w:sz w:val="24"/>
          <w:szCs w:val="24"/>
        </w:rPr>
        <w:lastRenderedPageBreak/>
        <w:t>PRIMERO</w:t>
      </w:r>
      <w:r w:rsidRPr="00853944">
        <w:rPr>
          <w:rFonts w:ascii="Arial" w:hAnsi="Arial" w:cs="Arial"/>
          <w:sz w:val="24"/>
          <w:szCs w:val="24"/>
        </w:rPr>
        <w:t xml:space="preserve">.- Se </w:t>
      </w:r>
      <w:r>
        <w:rPr>
          <w:rFonts w:ascii="Arial" w:hAnsi="Arial" w:cs="Arial"/>
          <w:sz w:val="24"/>
          <w:szCs w:val="24"/>
        </w:rPr>
        <w:t>deroga</w:t>
      </w:r>
      <w:r w:rsidRPr="00853944">
        <w:rPr>
          <w:rFonts w:ascii="Arial" w:hAnsi="Arial" w:cs="Arial"/>
          <w:sz w:val="24"/>
          <w:szCs w:val="24"/>
        </w:rPr>
        <w:t xml:space="preserve"> el </w:t>
      </w:r>
      <w:r w:rsidRPr="0074456F">
        <w:rPr>
          <w:rFonts w:ascii="Arial" w:hAnsi="Arial" w:cs="Arial"/>
          <w:b/>
          <w:sz w:val="24"/>
          <w:szCs w:val="24"/>
        </w:rPr>
        <w:t>ARTÍCULO</w:t>
      </w:r>
      <w:r w:rsidRPr="00853944">
        <w:rPr>
          <w:rFonts w:ascii="Arial" w:hAnsi="Arial" w:cs="Arial"/>
          <w:sz w:val="24"/>
          <w:szCs w:val="24"/>
        </w:rPr>
        <w:t xml:space="preserve"> </w:t>
      </w:r>
      <w:r w:rsidRPr="00487227">
        <w:rPr>
          <w:rFonts w:ascii="Arial" w:hAnsi="Arial" w:cs="Arial"/>
          <w:b/>
          <w:sz w:val="24"/>
          <w:szCs w:val="24"/>
        </w:rPr>
        <w:t>VIGÉSIMO TERCERO</w:t>
      </w:r>
      <w:r>
        <w:rPr>
          <w:rFonts w:ascii="Arial" w:hAnsi="Arial" w:cs="Arial"/>
          <w:sz w:val="24"/>
          <w:szCs w:val="24"/>
        </w:rPr>
        <w:t xml:space="preserve"> del d</w:t>
      </w:r>
      <w:r w:rsidRPr="00853944">
        <w:rPr>
          <w:rFonts w:ascii="Arial" w:hAnsi="Arial" w:cs="Arial"/>
          <w:sz w:val="24"/>
          <w:szCs w:val="24"/>
        </w:rPr>
        <w:t>ecreto 483</w:t>
      </w:r>
      <w:r>
        <w:rPr>
          <w:rFonts w:ascii="Arial" w:hAnsi="Arial" w:cs="Arial"/>
          <w:sz w:val="24"/>
          <w:szCs w:val="24"/>
        </w:rPr>
        <w:t xml:space="preserve">, aprobado por la LVIII Legislatura, y </w:t>
      </w:r>
      <w:r w:rsidRPr="00EA270B">
        <w:rPr>
          <w:rFonts w:ascii="Arial" w:eastAsia="Arial" w:hAnsi="Arial" w:cs="Arial"/>
          <w:bCs/>
          <w:sz w:val="24"/>
          <w:szCs w:val="24"/>
        </w:rPr>
        <w:t xml:space="preserve">publicado en el Periódico Oficial </w:t>
      </w:r>
      <w:r>
        <w:rPr>
          <w:rFonts w:ascii="Arial" w:hAnsi="Arial" w:cs="Arial"/>
          <w:sz w:val="24"/>
          <w:szCs w:val="24"/>
        </w:rPr>
        <w:t>“El Estado de Colima”</w:t>
      </w:r>
      <w:r w:rsidRPr="00EA270B">
        <w:rPr>
          <w:rFonts w:ascii="Arial" w:hAnsi="Arial" w:cs="Arial"/>
          <w:sz w:val="24"/>
          <w:szCs w:val="24"/>
        </w:rPr>
        <w:t xml:space="preserve"> </w:t>
      </w:r>
      <w:r>
        <w:rPr>
          <w:rFonts w:ascii="Arial" w:hAnsi="Arial" w:cs="Arial"/>
          <w:sz w:val="24"/>
          <w:szCs w:val="24"/>
        </w:rPr>
        <w:t xml:space="preserve">el </w:t>
      </w:r>
      <w:r w:rsidRPr="00EA270B">
        <w:rPr>
          <w:rFonts w:ascii="Arial" w:hAnsi="Arial" w:cs="Arial"/>
          <w:sz w:val="24"/>
          <w:szCs w:val="24"/>
        </w:rPr>
        <w:t>12 de mayo de 2018</w:t>
      </w:r>
      <w:r>
        <w:rPr>
          <w:rFonts w:ascii="Arial" w:hAnsi="Arial" w:cs="Arial"/>
          <w:sz w:val="24"/>
          <w:szCs w:val="24"/>
        </w:rPr>
        <w:t>, para quedar como sigue:</w:t>
      </w:r>
    </w:p>
    <w:p w:rsidR="00264B3F" w:rsidRDefault="00264B3F" w:rsidP="00264B3F">
      <w:pPr>
        <w:shd w:val="clear" w:color="auto" w:fill="FFFFFF"/>
        <w:spacing w:line="276" w:lineRule="auto"/>
        <w:jc w:val="both"/>
        <w:rPr>
          <w:rFonts w:ascii="Arial" w:hAnsi="Arial" w:cs="Arial"/>
          <w:sz w:val="24"/>
          <w:szCs w:val="24"/>
        </w:rPr>
      </w:pPr>
    </w:p>
    <w:p w:rsidR="00264B3F" w:rsidRDefault="00264B3F" w:rsidP="00264B3F">
      <w:pPr>
        <w:shd w:val="clear" w:color="auto" w:fill="FFFFFF"/>
        <w:spacing w:line="276" w:lineRule="auto"/>
        <w:ind w:firstLine="708"/>
        <w:jc w:val="both"/>
        <w:rPr>
          <w:rFonts w:ascii="Arial" w:hAnsi="Arial" w:cs="Arial"/>
          <w:sz w:val="24"/>
          <w:szCs w:val="24"/>
        </w:rPr>
      </w:pPr>
      <w:r w:rsidRPr="0074456F">
        <w:rPr>
          <w:rFonts w:ascii="Arial" w:hAnsi="Arial" w:cs="Arial"/>
          <w:sz w:val="24"/>
          <w:szCs w:val="24"/>
        </w:rPr>
        <w:t>ARTÍCULO VIGÉSIMO TERCERO.-</w:t>
      </w:r>
      <w:r>
        <w:rPr>
          <w:rFonts w:ascii="Arial" w:hAnsi="Arial" w:cs="Arial"/>
          <w:sz w:val="24"/>
          <w:szCs w:val="24"/>
        </w:rPr>
        <w:t xml:space="preserve"> Derogado.</w:t>
      </w:r>
    </w:p>
    <w:p w:rsidR="00264B3F" w:rsidRPr="00853944" w:rsidRDefault="00264B3F" w:rsidP="00264B3F">
      <w:pPr>
        <w:shd w:val="clear" w:color="auto" w:fill="FFFFFF"/>
        <w:spacing w:line="276" w:lineRule="auto"/>
        <w:jc w:val="both"/>
        <w:rPr>
          <w:rFonts w:ascii="Arial" w:hAnsi="Arial" w:cs="Arial"/>
          <w:sz w:val="24"/>
          <w:szCs w:val="24"/>
        </w:rPr>
      </w:pPr>
    </w:p>
    <w:p w:rsidR="00264B3F" w:rsidRPr="00E4539F" w:rsidRDefault="00264B3F" w:rsidP="00264B3F">
      <w:pPr>
        <w:spacing w:line="276" w:lineRule="auto"/>
        <w:jc w:val="both"/>
        <w:rPr>
          <w:rFonts w:ascii="Arial" w:hAnsi="Arial" w:cs="Arial"/>
          <w:sz w:val="24"/>
          <w:szCs w:val="24"/>
          <w:lang w:val="es-MX"/>
        </w:rPr>
      </w:pPr>
      <w:r>
        <w:rPr>
          <w:rFonts w:ascii="Arial" w:hAnsi="Arial" w:cs="Arial"/>
          <w:b/>
          <w:sz w:val="24"/>
          <w:szCs w:val="24"/>
        </w:rPr>
        <w:t>SEGUNDO</w:t>
      </w:r>
      <w:r w:rsidRPr="00853944">
        <w:rPr>
          <w:rFonts w:ascii="Arial" w:hAnsi="Arial" w:cs="Arial"/>
          <w:sz w:val="24"/>
          <w:szCs w:val="24"/>
        </w:rPr>
        <w:t xml:space="preserve">.- </w:t>
      </w:r>
      <w:r>
        <w:rPr>
          <w:rFonts w:ascii="Arial" w:hAnsi="Arial" w:cs="Arial"/>
          <w:sz w:val="24"/>
          <w:szCs w:val="24"/>
        </w:rPr>
        <w:t xml:space="preserve">Se concede </w:t>
      </w:r>
      <w:r w:rsidRPr="00853944">
        <w:rPr>
          <w:rFonts w:ascii="Arial" w:hAnsi="Arial" w:cs="Arial"/>
          <w:bCs/>
          <w:color w:val="000000"/>
          <w:sz w:val="24"/>
          <w:szCs w:val="24"/>
          <w:lang w:eastAsia="es-MX"/>
        </w:rPr>
        <w:t xml:space="preserve">pensión por viudez </w:t>
      </w:r>
      <w:r>
        <w:rPr>
          <w:rFonts w:ascii="Arial" w:hAnsi="Arial" w:cs="Arial"/>
          <w:bCs/>
          <w:color w:val="000000"/>
          <w:sz w:val="24"/>
          <w:szCs w:val="24"/>
          <w:lang w:eastAsia="es-MX"/>
        </w:rPr>
        <w:t>a</w:t>
      </w:r>
      <w:r w:rsidRPr="00853944">
        <w:rPr>
          <w:rFonts w:ascii="Arial" w:hAnsi="Arial" w:cs="Arial"/>
          <w:bCs/>
          <w:color w:val="000000"/>
          <w:sz w:val="24"/>
          <w:szCs w:val="24"/>
          <w:lang w:eastAsia="es-MX"/>
        </w:rPr>
        <w:t xml:space="preserve"> favor </w:t>
      </w:r>
      <w:r w:rsidRPr="00E4539F">
        <w:rPr>
          <w:rFonts w:ascii="Arial" w:hAnsi="Arial" w:cs="Arial"/>
          <w:bCs/>
          <w:color w:val="000000"/>
          <w:sz w:val="24"/>
          <w:szCs w:val="24"/>
          <w:lang w:eastAsia="es-MX"/>
        </w:rPr>
        <w:t xml:space="preserve">de la C. </w:t>
      </w:r>
      <w:r w:rsidRPr="00E4539F">
        <w:rPr>
          <w:rFonts w:ascii="Arial" w:hAnsi="Arial" w:cs="Arial"/>
          <w:sz w:val="24"/>
          <w:szCs w:val="24"/>
        </w:rPr>
        <w:t>Silvia Eugenia Godínez Prado, beneficiaria del finado J</w:t>
      </w:r>
      <w:r>
        <w:rPr>
          <w:rFonts w:ascii="Arial" w:hAnsi="Arial" w:cs="Arial"/>
          <w:sz w:val="24"/>
          <w:szCs w:val="24"/>
        </w:rPr>
        <w:t>osé de</w:t>
      </w:r>
      <w:r w:rsidRPr="00E4539F">
        <w:rPr>
          <w:rFonts w:ascii="Arial" w:hAnsi="Arial" w:cs="Arial"/>
          <w:sz w:val="24"/>
          <w:szCs w:val="24"/>
        </w:rPr>
        <w:t xml:space="preserve"> Jesús Rentería Núñez, quien se encontraba jubilado con la categoría de Magistrado del Supremo Tribunal de Justicia del Estado, la que se extinguirá si contrae nuevas nupcias, entra en estado de concubinato, o por defunción</w:t>
      </w:r>
      <w:r>
        <w:rPr>
          <w:rFonts w:ascii="Arial" w:hAnsi="Arial" w:cs="Arial"/>
          <w:sz w:val="24"/>
          <w:szCs w:val="24"/>
        </w:rPr>
        <w:t>. P</w:t>
      </w:r>
      <w:r w:rsidRPr="00E4539F">
        <w:rPr>
          <w:rFonts w:ascii="Arial" w:hAnsi="Arial" w:cs="Arial"/>
          <w:sz w:val="24"/>
          <w:szCs w:val="24"/>
        </w:rPr>
        <w:t xml:space="preserve">ensión por la cual deberá pagarse mensualmente la cantidad de </w:t>
      </w:r>
      <w:r w:rsidRPr="00E4539F">
        <w:rPr>
          <w:rFonts w:ascii="Arial" w:eastAsia="Calibri" w:hAnsi="Arial" w:cs="Arial"/>
          <w:bCs/>
          <w:sz w:val="24"/>
          <w:szCs w:val="24"/>
          <w:lang w:val="es-MX" w:eastAsia="en-US"/>
        </w:rPr>
        <w:t>$24,502.40</w:t>
      </w:r>
      <w:r w:rsidRPr="00E4539F">
        <w:rPr>
          <w:rFonts w:ascii="Arial" w:hAnsi="Arial" w:cs="Arial"/>
          <w:sz w:val="24"/>
          <w:szCs w:val="24"/>
          <w:lang w:val="es-MX"/>
        </w:rPr>
        <w:t xml:space="preserve"> (veinticuatro mil quinientos dos pesos 40/100 moneda nacional), y anual de $294,028.80 (doscientos noventa y cuatro mil veintiocho pesos 80/100 moneda nacional), </w:t>
      </w:r>
      <w:r w:rsidRPr="00E4539F">
        <w:rPr>
          <w:rFonts w:ascii="Arial" w:eastAsia="Calibri" w:hAnsi="Arial" w:cs="Arial"/>
          <w:bCs/>
          <w:sz w:val="24"/>
          <w:szCs w:val="24"/>
          <w:lang w:val="es-MX" w:eastAsia="en-US"/>
        </w:rPr>
        <w:t xml:space="preserve">autorizando al Poder Ejecutivo para que afecte la partida </w:t>
      </w:r>
      <w:r w:rsidRPr="00E4539F">
        <w:rPr>
          <w:rFonts w:ascii="Arial" w:hAnsi="Arial" w:cs="Arial"/>
          <w:sz w:val="24"/>
          <w:szCs w:val="24"/>
          <w:lang w:val="es-MX"/>
        </w:rPr>
        <w:t xml:space="preserve">41301 del Presupuesto de Egresos del Poder Judicial. </w:t>
      </w:r>
    </w:p>
    <w:p w:rsidR="00264B3F" w:rsidRPr="0074456F" w:rsidRDefault="00264B3F" w:rsidP="00264B3F">
      <w:pPr>
        <w:spacing w:line="276" w:lineRule="auto"/>
        <w:jc w:val="both"/>
        <w:rPr>
          <w:rFonts w:ascii="Arial" w:hAnsi="Arial" w:cs="Arial"/>
          <w:b/>
          <w:sz w:val="24"/>
          <w:szCs w:val="24"/>
          <w:lang w:val="es-MX"/>
        </w:rPr>
      </w:pPr>
    </w:p>
    <w:p w:rsidR="00264B3F" w:rsidRDefault="00264B3F" w:rsidP="00264B3F">
      <w:pPr>
        <w:spacing w:line="276" w:lineRule="auto"/>
        <w:jc w:val="center"/>
        <w:rPr>
          <w:rFonts w:ascii="Arial" w:hAnsi="Arial" w:cs="Arial"/>
          <w:b/>
          <w:sz w:val="24"/>
          <w:szCs w:val="24"/>
        </w:rPr>
      </w:pPr>
    </w:p>
    <w:p w:rsidR="00264B3F" w:rsidRPr="00853944" w:rsidRDefault="00264B3F" w:rsidP="00264B3F">
      <w:pPr>
        <w:spacing w:line="276" w:lineRule="auto"/>
        <w:jc w:val="center"/>
        <w:rPr>
          <w:rFonts w:ascii="Arial" w:hAnsi="Arial" w:cs="Arial"/>
          <w:b/>
          <w:sz w:val="24"/>
          <w:szCs w:val="24"/>
        </w:rPr>
      </w:pPr>
      <w:r w:rsidRPr="00853944">
        <w:rPr>
          <w:rFonts w:ascii="Arial" w:hAnsi="Arial" w:cs="Arial"/>
          <w:b/>
          <w:sz w:val="24"/>
          <w:szCs w:val="24"/>
        </w:rPr>
        <w:t>TRANSITORIOS</w:t>
      </w:r>
    </w:p>
    <w:p w:rsidR="00264B3F" w:rsidRDefault="00264B3F" w:rsidP="00264B3F">
      <w:pPr>
        <w:spacing w:line="276" w:lineRule="auto"/>
        <w:rPr>
          <w:rFonts w:ascii="Arial" w:hAnsi="Arial" w:cs="Arial"/>
          <w:b/>
          <w:sz w:val="24"/>
          <w:szCs w:val="24"/>
        </w:rPr>
      </w:pPr>
    </w:p>
    <w:p w:rsidR="00264B3F" w:rsidRPr="00853944" w:rsidRDefault="00264B3F" w:rsidP="00264B3F">
      <w:pPr>
        <w:spacing w:line="276" w:lineRule="auto"/>
        <w:rPr>
          <w:rFonts w:ascii="Arial" w:hAnsi="Arial" w:cs="Arial"/>
          <w:b/>
          <w:sz w:val="24"/>
          <w:szCs w:val="24"/>
        </w:rPr>
      </w:pPr>
    </w:p>
    <w:p w:rsidR="00264B3F" w:rsidRPr="00853944" w:rsidRDefault="00264B3F" w:rsidP="00264B3F">
      <w:pPr>
        <w:spacing w:line="276" w:lineRule="auto"/>
        <w:jc w:val="both"/>
        <w:rPr>
          <w:rFonts w:ascii="Arial" w:hAnsi="Arial" w:cs="Arial"/>
          <w:sz w:val="24"/>
          <w:szCs w:val="24"/>
        </w:rPr>
      </w:pPr>
      <w:r w:rsidRPr="00853944">
        <w:rPr>
          <w:rFonts w:ascii="Arial" w:hAnsi="Arial" w:cs="Arial"/>
          <w:b/>
          <w:sz w:val="24"/>
          <w:szCs w:val="24"/>
        </w:rPr>
        <w:t>PRIMERO.-</w:t>
      </w:r>
      <w:r w:rsidRPr="00853944">
        <w:rPr>
          <w:rFonts w:ascii="Arial" w:hAnsi="Arial" w:cs="Arial"/>
          <w:sz w:val="24"/>
          <w:szCs w:val="24"/>
        </w:rPr>
        <w:t xml:space="preserve"> El presente Decreto entrará en vigor </w:t>
      </w:r>
      <w:r>
        <w:rPr>
          <w:rFonts w:ascii="Arial" w:hAnsi="Arial" w:cs="Arial"/>
          <w:sz w:val="24"/>
          <w:szCs w:val="24"/>
        </w:rPr>
        <w:t>el día de su aprobación, y deberá ser publicado</w:t>
      </w:r>
      <w:r w:rsidRPr="00853944">
        <w:rPr>
          <w:rFonts w:ascii="Arial" w:hAnsi="Arial" w:cs="Arial"/>
          <w:sz w:val="24"/>
          <w:szCs w:val="24"/>
        </w:rPr>
        <w:t xml:space="preserve"> en el Periódico Oficial “El Estado de Colima”.</w:t>
      </w:r>
    </w:p>
    <w:p w:rsidR="00264B3F" w:rsidRDefault="00264B3F" w:rsidP="00264B3F">
      <w:pPr>
        <w:spacing w:line="276" w:lineRule="auto"/>
        <w:rPr>
          <w:rFonts w:ascii="Arial" w:hAnsi="Arial" w:cs="Arial"/>
          <w:sz w:val="24"/>
          <w:szCs w:val="24"/>
        </w:rPr>
      </w:pPr>
    </w:p>
    <w:p w:rsidR="00264B3F" w:rsidRPr="00853944" w:rsidRDefault="00264B3F" w:rsidP="00264B3F">
      <w:pPr>
        <w:spacing w:line="276" w:lineRule="auto"/>
        <w:rPr>
          <w:rFonts w:ascii="Arial" w:hAnsi="Arial" w:cs="Arial"/>
          <w:sz w:val="24"/>
          <w:szCs w:val="24"/>
        </w:rPr>
      </w:pPr>
    </w:p>
    <w:p w:rsidR="00264B3F" w:rsidRPr="00853944" w:rsidRDefault="00264B3F" w:rsidP="00264B3F">
      <w:pPr>
        <w:spacing w:line="276" w:lineRule="auto"/>
        <w:jc w:val="both"/>
        <w:rPr>
          <w:rFonts w:ascii="Arial" w:hAnsi="Arial" w:cs="Arial"/>
          <w:sz w:val="24"/>
          <w:szCs w:val="24"/>
        </w:rPr>
      </w:pPr>
      <w:r w:rsidRPr="00853944">
        <w:rPr>
          <w:rFonts w:ascii="Arial" w:hAnsi="Arial" w:cs="Arial"/>
          <w:b/>
          <w:sz w:val="24"/>
          <w:szCs w:val="24"/>
        </w:rPr>
        <w:t xml:space="preserve">SEGUNDO.- </w:t>
      </w:r>
      <w:r>
        <w:rPr>
          <w:rFonts w:ascii="Arial" w:hAnsi="Arial" w:cs="Arial"/>
          <w:sz w:val="24"/>
          <w:szCs w:val="24"/>
        </w:rPr>
        <w:t>Remítase copia certificada</w:t>
      </w:r>
      <w:r w:rsidRPr="00853944">
        <w:rPr>
          <w:rFonts w:ascii="Arial" w:hAnsi="Arial" w:cs="Arial"/>
          <w:sz w:val="24"/>
          <w:szCs w:val="24"/>
        </w:rPr>
        <w:t xml:space="preserve"> al Juzgado Tercero de Distrito en el Estado</w:t>
      </w:r>
      <w:r>
        <w:rPr>
          <w:rFonts w:ascii="Arial" w:hAnsi="Arial" w:cs="Arial"/>
          <w:sz w:val="24"/>
          <w:szCs w:val="24"/>
        </w:rPr>
        <w:t xml:space="preserve"> en el Estado de Colima, en</w:t>
      </w:r>
      <w:r w:rsidRPr="00853944">
        <w:rPr>
          <w:rFonts w:ascii="Arial" w:hAnsi="Arial" w:cs="Arial"/>
          <w:sz w:val="24"/>
          <w:szCs w:val="24"/>
        </w:rPr>
        <w:t xml:space="preserve"> cumplimiento </w:t>
      </w:r>
      <w:r>
        <w:rPr>
          <w:rFonts w:ascii="Arial" w:hAnsi="Arial" w:cs="Arial"/>
          <w:sz w:val="24"/>
          <w:szCs w:val="24"/>
        </w:rPr>
        <w:t xml:space="preserve">a la sentencia dictada en el juicio de amparo indirecto </w:t>
      </w:r>
      <w:r>
        <w:rPr>
          <w:rFonts w:ascii="Arial" w:eastAsia="Arial" w:hAnsi="Arial" w:cs="Arial"/>
          <w:bCs/>
          <w:sz w:val="24"/>
          <w:szCs w:val="24"/>
          <w:lang w:val="es-MX"/>
        </w:rPr>
        <w:t>456/2018 de su índice.</w:t>
      </w:r>
      <w:r>
        <w:rPr>
          <w:rFonts w:ascii="Arial" w:hAnsi="Arial" w:cs="Arial"/>
          <w:sz w:val="24"/>
          <w:szCs w:val="24"/>
        </w:rPr>
        <w:t xml:space="preserve"> </w:t>
      </w:r>
    </w:p>
    <w:p w:rsidR="00264B3F" w:rsidRDefault="00264B3F" w:rsidP="00264B3F">
      <w:pPr>
        <w:spacing w:line="276" w:lineRule="auto"/>
        <w:jc w:val="both"/>
        <w:rPr>
          <w:rFonts w:ascii="Arial" w:hAnsi="Arial" w:cs="Arial"/>
          <w:sz w:val="24"/>
          <w:szCs w:val="24"/>
        </w:rPr>
      </w:pPr>
    </w:p>
    <w:p w:rsidR="00264B3F" w:rsidRPr="00853944" w:rsidRDefault="00264B3F" w:rsidP="00264B3F">
      <w:pPr>
        <w:spacing w:line="276" w:lineRule="auto"/>
        <w:jc w:val="both"/>
        <w:rPr>
          <w:rFonts w:ascii="Arial" w:hAnsi="Arial" w:cs="Arial"/>
          <w:sz w:val="24"/>
          <w:szCs w:val="24"/>
        </w:rPr>
      </w:pPr>
    </w:p>
    <w:p w:rsidR="00264B3F" w:rsidRPr="00853944" w:rsidRDefault="00264B3F" w:rsidP="00264B3F">
      <w:pPr>
        <w:spacing w:line="276" w:lineRule="auto"/>
        <w:rPr>
          <w:rFonts w:ascii="Arial" w:hAnsi="Arial" w:cs="Arial"/>
          <w:sz w:val="24"/>
          <w:szCs w:val="24"/>
        </w:rPr>
      </w:pPr>
      <w:r w:rsidRPr="00853944">
        <w:rPr>
          <w:rFonts w:ascii="Arial" w:hAnsi="Arial" w:cs="Arial"/>
          <w:sz w:val="24"/>
          <w:szCs w:val="24"/>
        </w:rPr>
        <w:t>El Gobernador del Estado dispondrá se publique, circule y observe.</w:t>
      </w:r>
    </w:p>
    <w:p w:rsidR="00264B3F" w:rsidRPr="00280063" w:rsidRDefault="00264B3F" w:rsidP="00264B3F">
      <w:pPr>
        <w:spacing w:line="276" w:lineRule="auto"/>
        <w:jc w:val="both"/>
        <w:rPr>
          <w:rFonts w:ascii="Arial" w:hAnsi="Arial" w:cs="Arial"/>
          <w:b/>
        </w:rPr>
      </w:pPr>
    </w:p>
    <w:p w:rsidR="00264B3F" w:rsidRDefault="00264B3F" w:rsidP="00264B3F">
      <w:pPr>
        <w:spacing w:line="276" w:lineRule="auto"/>
        <w:jc w:val="both"/>
        <w:rPr>
          <w:rFonts w:ascii="Arial" w:hAnsi="Arial" w:cs="Arial"/>
          <w:b/>
          <w:bCs/>
        </w:rPr>
      </w:pPr>
    </w:p>
    <w:p w:rsidR="00264B3F" w:rsidRDefault="00264B3F" w:rsidP="00264B3F">
      <w:pPr>
        <w:spacing w:line="276" w:lineRule="auto"/>
        <w:jc w:val="both"/>
        <w:rPr>
          <w:rFonts w:ascii="Arial" w:hAnsi="Arial" w:cs="Arial"/>
          <w:b/>
          <w:bCs/>
        </w:rPr>
      </w:pPr>
    </w:p>
    <w:p w:rsidR="00264B3F" w:rsidRDefault="00264B3F" w:rsidP="00264B3F">
      <w:pPr>
        <w:spacing w:line="276" w:lineRule="auto"/>
        <w:jc w:val="both"/>
        <w:rPr>
          <w:rFonts w:ascii="Arial" w:hAnsi="Arial" w:cs="Arial"/>
          <w:b/>
          <w:bCs/>
        </w:rPr>
      </w:pPr>
    </w:p>
    <w:p w:rsidR="00264B3F" w:rsidRPr="00264B3F" w:rsidRDefault="00264B3F" w:rsidP="00264B3F">
      <w:pPr>
        <w:spacing w:line="276" w:lineRule="auto"/>
        <w:rPr>
          <w:rFonts w:ascii="Arial" w:hAnsi="Arial" w:cs="Arial"/>
          <w:sz w:val="24"/>
          <w:szCs w:val="24"/>
        </w:rPr>
      </w:pPr>
      <w:r w:rsidRPr="00264B3F">
        <w:rPr>
          <w:rFonts w:ascii="Arial" w:hAnsi="Arial" w:cs="Arial"/>
          <w:sz w:val="24"/>
          <w:szCs w:val="24"/>
        </w:rPr>
        <w:lastRenderedPageBreak/>
        <w:t>Dado en el Recinto Oficial del Poder Legislativo, el día ve</w:t>
      </w:r>
      <w:r>
        <w:rPr>
          <w:rFonts w:ascii="Arial" w:hAnsi="Arial" w:cs="Arial"/>
          <w:sz w:val="24"/>
          <w:szCs w:val="24"/>
        </w:rPr>
        <w:t>intiséi</w:t>
      </w:r>
      <w:r w:rsidRPr="00264B3F">
        <w:rPr>
          <w:rFonts w:ascii="Arial" w:hAnsi="Arial" w:cs="Arial"/>
          <w:sz w:val="24"/>
          <w:szCs w:val="24"/>
        </w:rPr>
        <w:t>s de octubre del año dos mil dieciocho.</w:t>
      </w:r>
    </w:p>
    <w:p w:rsidR="00264B3F" w:rsidRDefault="00264B3F" w:rsidP="00264B3F">
      <w:pPr>
        <w:widowControl w:val="0"/>
        <w:spacing w:line="276" w:lineRule="auto"/>
        <w:jc w:val="both"/>
        <w:rPr>
          <w:rFonts w:ascii="Arial" w:hAnsi="Arial"/>
          <w:snapToGrid w:val="0"/>
          <w:lang w:val="es-ES_tradnl"/>
        </w:rPr>
      </w:pPr>
    </w:p>
    <w:p w:rsidR="00264B3F" w:rsidRDefault="00264B3F" w:rsidP="00264B3F">
      <w:pPr>
        <w:widowControl w:val="0"/>
        <w:spacing w:line="276" w:lineRule="auto"/>
        <w:jc w:val="both"/>
        <w:rPr>
          <w:rFonts w:ascii="Arial" w:hAnsi="Arial"/>
          <w:snapToGrid w:val="0"/>
          <w:lang w:val="es-ES_tradnl"/>
        </w:rPr>
      </w:pPr>
    </w:p>
    <w:p w:rsidR="00264B3F" w:rsidRDefault="00264B3F" w:rsidP="00264B3F">
      <w:pPr>
        <w:widowControl w:val="0"/>
        <w:spacing w:line="276" w:lineRule="auto"/>
        <w:jc w:val="both"/>
        <w:rPr>
          <w:rFonts w:ascii="Arial" w:hAnsi="Arial"/>
          <w:snapToGrid w:val="0"/>
          <w:lang w:val="es-ES_tradnl"/>
        </w:rPr>
      </w:pPr>
    </w:p>
    <w:p w:rsidR="00264B3F" w:rsidRDefault="00264B3F" w:rsidP="00264B3F">
      <w:pPr>
        <w:widowControl w:val="0"/>
        <w:spacing w:line="276" w:lineRule="auto"/>
        <w:jc w:val="both"/>
        <w:rPr>
          <w:rFonts w:ascii="Arial" w:hAnsi="Arial"/>
          <w:snapToGrid w:val="0"/>
          <w:lang w:val="es-ES_tradnl"/>
        </w:rPr>
      </w:pPr>
    </w:p>
    <w:p w:rsidR="00264B3F" w:rsidRPr="006464EF" w:rsidRDefault="00264B3F" w:rsidP="00264B3F">
      <w:pPr>
        <w:widowControl w:val="0"/>
        <w:spacing w:line="276" w:lineRule="auto"/>
        <w:jc w:val="both"/>
        <w:rPr>
          <w:rFonts w:ascii="Arial" w:hAnsi="Arial"/>
          <w:snapToGrid w:val="0"/>
          <w:lang w:val="es-ES_tradnl"/>
        </w:rPr>
      </w:pPr>
    </w:p>
    <w:p w:rsidR="00264B3F" w:rsidRPr="00E8563F" w:rsidRDefault="00264B3F" w:rsidP="00264B3F">
      <w:pPr>
        <w:spacing w:line="276" w:lineRule="auto"/>
        <w:jc w:val="center"/>
        <w:rPr>
          <w:rFonts w:ascii="Arial" w:hAnsi="Arial" w:cs="Arial"/>
          <w:b/>
          <w:snapToGrid w:val="0"/>
          <w:lang w:val="es-ES_tradnl"/>
        </w:rPr>
      </w:pPr>
      <w:r w:rsidRPr="00E8563F">
        <w:rPr>
          <w:rFonts w:ascii="Arial" w:hAnsi="Arial" w:cs="Arial"/>
          <w:b/>
          <w:snapToGrid w:val="0"/>
          <w:lang w:val="es-ES_tradnl"/>
        </w:rPr>
        <w:t xml:space="preserve">C. </w:t>
      </w:r>
      <w:r>
        <w:rPr>
          <w:rFonts w:ascii="Arial" w:hAnsi="Arial" w:cs="Arial"/>
          <w:b/>
          <w:snapToGrid w:val="0"/>
          <w:lang w:val="es-ES_tradnl"/>
        </w:rPr>
        <w:t>GUILLERMO TOSCANO REYES</w:t>
      </w:r>
    </w:p>
    <w:p w:rsidR="00264B3F" w:rsidRPr="00E8563F" w:rsidRDefault="00264B3F" w:rsidP="00264B3F">
      <w:pPr>
        <w:spacing w:line="276" w:lineRule="auto"/>
        <w:jc w:val="center"/>
        <w:rPr>
          <w:rFonts w:ascii="Arial" w:hAnsi="Arial" w:cs="Arial"/>
          <w:b/>
          <w:snapToGrid w:val="0"/>
          <w:lang w:val="es-ES_tradnl"/>
        </w:rPr>
      </w:pPr>
      <w:r w:rsidRPr="00E8563F">
        <w:rPr>
          <w:rFonts w:ascii="Arial" w:hAnsi="Arial" w:cs="Arial"/>
          <w:b/>
          <w:snapToGrid w:val="0"/>
        </w:rPr>
        <w:t>DIPUTAD</w:t>
      </w:r>
      <w:r>
        <w:rPr>
          <w:rFonts w:ascii="Arial" w:hAnsi="Arial" w:cs="Arial"/>
          <w:b/>
          <w:snapToGrid w:val="0"/>
        </w:rPr>
        <w:t>O PRESIDENTE</w:t>
      </w:r>
    </w:p>
    <w:p w:rsidR="00264B3F" w:rsidRDefault="00264B3F" w:rsidP="00264B3F">
      <w:pPr>
        <w:spacing w:line="276" w:lineRule="auto"/>
        <w:jc w:val="center"/>
        <w:rPr>
          <w:rFonts w:ascii="Arial" w:hAnsi="Arial" w:cs="Arial"/>
          <w:b/>
          <w:snapToGrid w:val="0"/>
        </w:rPr>
      </w:pPr>
    </w:p>
    <w:p w:rsidR="00264B3F" w:rsidRDefault="00264B3F" w:rsidP="00264B3F">
      <w:pPr>
        <w:spacing w:line="276" w:lineRule="auto"/>
        <w:jc w:val="center"/>
        <w:rPr>
          <w:rFonts w:ascii="Arial" w:hAnsi="Arial" w:cs="Arial"/>
          <w:b/>
          <w:snapToGrid w:val="0"/>
        </w:rPr>
      </w:pPr>
    </w:p>
    <w:p w:rsidR="00264B3F" w:rsidRDefault="00264B3F" w:rsidP="00264B3F">
      <w:pPr>
        <w:spacing w:line="276" w:lineRule="auto"/>
        <w:jc w:val="center"/>
        <w:rPr>
          <w:rFonts w:ascii="Arial" w:hAnsi="Arial" w:cs="Arial"/>
          <w:b/>
          <w:snapToGrid w:val="0"/>
        </w:rPr>
      </w:pPr>
    </w:p>
    <w:p w:rsidR="00264B3F" w:rsidRDefault="00264B3F" w:rsidP="00264B3F">
      <w:pPr>
        <w:spacing w:line="276" w:lineRule="auto"/>
        <w:jc w:val="center"/>
        <w:rPr>
          <w:rFonts w:ascii="Arial" w:hAnsi="Arial" w:cs="Arial"/>
          <w:b/>
          <w:snapToGrid w:val="0"/>
        </w:rPr>
      </w:pPr>
    </w:p>
    <w:p w:rsidR="00264B3F" w:rsidRPr="00E8563F" w:rsidRDefault="001B0562" w:rsidP="00264B3F">
      <w:pPr>
        <w:spacing w:line="276" w:lineRule="auto"/>
        <w:jc w:val="center"/>
        <w:rPr>
          <w:rFonts w:ascii="Arial" w:hAnsi="Arial" w:cs="Arial"/>
          <w:b/>
          <w:snapToGrid w:val="0"/>
        </w:rPr>
      </w:pPr>
      <w:r>
        <w:rPr>
          <w:rFonts w:ascii="Arial" w:hAnsi="Arial" w:cs="Arial"/>
          <w:b/>
          <w:snapToGrid w:val="0"/>
        </w:rPr>
        <w:t xml:space="preserve">  </w:t>
      </w:r>
    </w:p>
    <w:p w:rsidR="00264B3F" w:rsidRPr="00E8563F" w:rsidRDefault="00264B3F" w:rsidP="00264B3F">
      <w:pPr>
        <w:spacing w:line="276" w:lineRule="auto"/>
        <w:jc w:val="center"/>
        <w:rPr>
          <w:rFonts w:ascii="Arial" w:hAnsi="Arial" w:cs="Arial"/>
          <w:b/>
          <w:snapToGrid w:val="0"/>
          <w:lang w:val="es-ES_tradnl"/>
        </w:rPr>
      </w:pPr>
      <w:r w:rsidRPr="00E8563F">
        <w:rPr>
          <w:rFonts w:ascii="Arial" w:hAnsi="Arial" w:cs="Arial"/>
          <w:b/>
          <w:snapToGrid w:val="0"/>
          <w:lang w:val="es-ES_tradnl"/>
        </w:rPr>
        <w:t>C.</w:t>
      </w:r>
      <w:r>
        <w:rPr>
          <w:rFonts w:ascii="Arial" w:hAnsi="Arial" w:cs="Arial"/>
          <w:b/>
          <w:snapToGrid w:val="0"/>
          <w:lang w:val="es-ES_tradnl"/>
        </w:rPr>
        <w:t xml:space="preserve"> FRANCIS ANEL BUENO SÁNCHEZ </w:t>
      </w:r>
      <w:r w:rsidRPr="00E8563F">
        <w:rPr>
          <w:rFonts w:ascii="Arial" w:hAnsi="Arial" w:cs="Arial"/>
          <w:b/>
          <w:snapToGrid w:val="0"/>
          <w:lang w:val="es-ES_tradnl"/>
        </w:rPr>
        <w:t xml:space="preserve">  </w:t>
      </w:r>
      <w:r>
        <w:rPr>
          <w:rFonts w:ascii="Arial" w:hAnsi="Arial" w:cs="Arial"/>
          <w:b/>
          <w:snapToGrid w:val="0"/>
          <w:lang w:val="es-ES_tradnl"/>
        </w:rPr>
        <w:t xml:space="preserve">          C. </w:t>
      </w:r>
      <w:r w:rsidR="001B0562">
        <w:rPr>
          <w:rFonts w:ascii="Arial" w:hAnsi="Arial" w:cs="Arial"/>
          <w:b/>
          <w:snapToGrid w:val="0"/>
          <w:lang w:val="es-ES_tradnl"/>
        </w:rPr>
        <w:t xml:space="preserve">ALMA LIZETH ANAYA </w:t>
      </w:r>
      <w:r w:rsidR="005E6F0A">
        <w:rPr>
          <w:rFonts w:ascii="Arial" w:hAnsi="Arial" w:cs="Arial"/>
          <w:b/>
          <w:snapToGrid w:val="0"/>
          <w:lang w:val="es-ES_tradnl"/>
        </w:rPr>
        <w:t>MEJÍA</w:t>
      </w:r>
    </w:p>
    <w:p w:rsidR="00264B3F" w:rsidRPr="00E8563F" w:rsidRDefault="00264B3F" w:rsidP="00264B3F">
      <w:pPr>
        <w:spacing w:line="276" w:lineRule="auto"/>
        <w:jc w:val="center"/>
        <w:rPr>
          <w:rFonts w:ascii="Arial" w:hAnsi="Arial" w:cs="Arial"/>
          <w:b/>
          <w:snapToGrid w:val="0"/>
          <w:lang w:val="es-ES_tradnl"/>
        </w:rPr>
      </w:pPr>
      <w:r w:rsidRPr="00E8563F">
        <w:rPr>
          <w:rFonts w:ascii="Arial" w:hAnsi="Arial" w:cs="Arial"/>
          <w:b/>
          <w:snapToGrid w:val="0"/>
          <w:lang w:val="es-ES_tradnl"/>
        </w:rPr>
        <w:t>DIPUTAD</w:t>
      </w:r>
      <w:r>
        <w:rPr>
          <w:rFonts w:ascii="Arial" w:hAnsi="Arial" w:cs="Arial"/>
          <w:b/>
          <w:snapToGrid w:val="0"/>
          <w:lang w:val="es-ES_tradnl"/>
        </w:rPr>
        <w:t>A</w:t>
      </w:r>
      <w:r w:rsidRPr="00E8563F">
        <w:rPr>
          <w:rFonts w:ascii="Arial" w:hAnsi="Arial" w:cs="Arial"/>
          <w:b/>
          <w:snapToGrid w:val="0"/>
          <w:lang w:val="es-ES_tradnl"/>
        </w:rPr>
        <w:t xml:space="preserve"> SECRETARI</w:t>
      </w:r>
      <w:r>
        <w:rPr>
          <w:rFonts w:ascii="Arial" w:hAnsi="Arial" w:cs="Arial"/>
          <w:b/>
          <w:snapToGrid w:val="0"/>
          <w:lang w:val="es-ES_tradnl"/>
        </w:rPr>
        <w:t xml:space="preserve">A                        </w:t>
      </w:r>
      <w:r w:rsidR="001B0562">
        <w:rPr>
          <w:rFonts w:ascii="Arial" w:hAnsi="Arial" w:cs="Arial"/>
          <w:b/>
          <w:snapToGrid w:val="0"/>
          <w:lang w:val="es-ES_tradnl"/>
        </w:rPr>
        <w:t xml:space="preserve">      </w:t>
      </w:r>
      <w:r w:rsidR="005E6F0A">
        <w:rPr>
          <w:rFonts w:ascii="Arial" w:hAnsi="Arial" w:cs="Arial"/>
          <w:b/>
          <w:snapToGrid w:val="0"/>
          <w:lang w:val="es-ES_tradnl"/>
        </w:rPr>
        <w:t xml:space="preserve">  </w:t>
      </w:r>
      <w:r>
        <w:rPr>
          <w:rFonts w:ascii="Arial" w:hAnsi="Arial" w:cs="Arial"/>
          <w:b/>
          <w:snapToGrid w:val="0"/>
          <w:lang w:val="es-ES_tradnl"/>
        </w:rPr>
        <w:t>DIPUTADA SECRETARIA</w:t>
      </w:r>
    </w:p>
    <w:p w:rsidR="00264B3F" w:rsidRPr="00E8563F" w:rsidRDefault="00264B3F" w:rsidP="00264B3F">
      <w:pPr>
        <w:spacing w:line="276" w:lineRule="auto"/>
        <w:jc w:val="center"/>
        <w:rPr>
          <w:rFonts w:ascii="Arial" w:hAnsi="Arial" w:cs="Arial"/>
          <w:b/>
          <w:snapToGrid w:val="0"/>
          <w:lang w:val="es-ES_tradnl"/>
        </w:rPr>
      </w:pPr>
    </w:p>
    <w:p w:rsidR="00264B3F" w:rsidRPr="00E8563F" w:rsidRDefault="00264B3F" w:rsidP="00264B3F">
      <w:pPr>
        <w:spacing w:line="276" w:lineRule="auto"/>
        <w:jc w:val="center"/>
        <w:rPr>
          <w:rFonts w:ascii="Arial" w:hAnsi="Arial" w:cs="Arial"/>
          <w:b/>
          <w:lang w:val="es-ES_tradnl"/>
        </w:rPr>
      </w:pPr>
    </w:p>
    <w:p w:rsidR="00264B3F" w:rsidRPr="00E8563F" w:rsidRDefault="00264B3F" w:rsidP="00264B3F">
      <w:pPr>
        <w:spacing w:line="276" w:lineRule="auto"/>
        <w:jc w:val="center"/>
        <w:rPr>
          <w:rFonts w:ascii="Arial" w:hAnsi="Arial" w:cs="Arial"/>
          <w:b/>
          <w:lang w:val="es-ES_tradnl"/>
        </w:rPr>
      </w:pPr>
    </w:p>
    <w:p w:rsidR="00264B3F" w:rsidRPr="00853944" w:rsidRDefault="00264B3F" w:rsidP="00264B3F">
      <w:pPr>
        <w:spacing w:line="276" w:lineRule="auto"/>
        <w:rPr>
          <w:rFonts w:ascii="Arial" w:hAnsi="Arial" w:cs="Arial"/>
          <w:sz w:val="24"/>
          <w:szCs w:val="24"/>
        </w:rPr>
      </w:pPr>
    </w:p>
    <w:sectPr w:rsidR="00264B3F" w:rsidRPr="00853944" w:rsidSect="00F810CC">
      <w:headerReference w:type="default" r:id="rId7"/>
      <w:footerReference w:type="default" r:id="rId8"/>
      <w:pgSz w:w="12242" w:h="15842" w:code="1"/>
      <w:pgMar w:top="2939"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A95" w:rsidRDefault="00105A95" w:rsidP="00264B3F">
      <w:r>
        <w:separator/>
      </w:r>
    </w:p>
  </w:endnote>
  <w:endnote w:type="continuationSeparator" w:id="1">
    <w:p w:rsidR="00105A95" w:rsidRDefault="00105A95" w:rsidP="00264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CC" w:rsidRDefault="00105A95">
    <w:pPr>
      <w:pStyle w:val="Piedepgina"/>
      <w:jc w:val="center"/>
    </w:pPr>
    <w:r>
      <w:fldChar w:fldCharType="begin"/>
    </w:r>
    <w:r>
      <w:instrText xml:space="preserve"> PAGE   \* MERGEFORMAT </w:instrText>
    </w:r>
    <w:r>
      <w:fldChar w:fldCharType="separate"/>
    </w:r>
    <w:r w:rsidR="005E6F0A">
      <w:rPr>
        <w:noProof/>
      </w:rPr>
      <w:t>11</w:t>
    </w:r>
    <w:r>
      <w:fldChar w:fldCharType="end"/>
    </w:r>
  </w:p>
  <w:p w:rsidR="00F810CC" w:rsidRDefault="00105A95">
    <w:pPr>
      <w:pStyle w:val="Piedepgina"/>
      <w:jc w:val="center"/>
    </w:pPr>
  </w:p>
  <w:p w:rsidR="00F810CC" w:rsidRPr="00524939" w:rsidRDefault="00105A95" w:rsidP="00F810CC">
    <w:pPr>
      <w:pStyle w:val="Piedepgina"/>
      <w:jc w:val="center"/>
      <w:rPr>
        <w:rFonts w:ascii="Calibri" w:hAnsi="Calibri" w:cs="Calibri"/>
        <w:b/>
        <w:sz w:val="16"/>
        <w:szCs w:val="12"/>
      </w:rPr>
    </w:pPr>
    <w:r>
      <w:rPr>
        <w:rFonts w:ascii="Calibri" w:hAnsi="Calibri" w:cs="Calibri"/>
        <w:b/>
        <w:sz w:val="16"/>
        <w:szCs w:val="12"/>
      </w:rPr>
      <w:t>“Año 2018, Centenario del natalicio del escritor mexicano y universal Juan José Arreola</w:t>
    </w:r>
    <w:r w:rsidRPr="00524939">
      <w:rPr>
        <w:rFonts w:ascii="Calibri" w:hAnsi="Calibri" w:cs="Calibri"/>
        <w:b/>
        <w:sz w:val="16"/>
        <w:szCs w:val="12"/>
      </w:rPr>
      <w:t>”</w:t>
    </w:r>
  </w:p>
  <w:p w:rsidR="004B3ECA" w:rsidRPr="00904294" w:rsidRDefault="00105A95" w:rsidP="0090429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A95" w:rsidRDefault="00105A95" w:rsidP="00264B3F">
      <w:r>
        <w:separator/>
      </w:r>
    </w:p>
  </w:footnote>
  <w:footnote w:type="continuationSeparator" w:id="1">
    <w:p w:rsidR="00105A95" w:rsidRDefault="00105A95" w:rsidP="00264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CA" w:rsidRDefault="00105A95" w:rsidP="004B3ECA">
    <w:pPr>
      <w:pStyle w:val="Encabezado"/>
      <w:rPr>
        <w:lang w:val="es-ES_tradnl"/>
      </w:rPr>
    </w:pPr>
    <w:r w:rsidRPr="007C1D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5" type="#_x0000_t75" style="position:absolute;margin-left:24.9pt;margin-top:-5.05pt;width:71.15pt;height:60.45pt;z-index:251660287;visibility:visible">
          <v:imagedata r:id="rId1" o:title=""/>
          <w10:wrap type="topAndBottom"/>
        </v:shape>
      </w:pict>
    </w:r>
  </w:p>
  <w:p w:rsidR="00CB206A" w:rsidRDefault="00105A95" w:rsidP="004B3ECA">
    <w:pPr>
      <w:pStyle w:val="Encabezado"/>
      <w:rPr>
        <w:lang w:val="es-ES_tradnl"/>
      </w:rPr>
    </w:pPr>
  </w:p>
  <w:p w:rsidR="00CB206A" w:rsidRDefault="00105A95" w:rsidP="004B3ECA">
    <w:pPr>
      <w:pStyle w:val="Encabezado"/>
      <w:rPr>
        <w:lang w:val="es-ES_tradnl"/>
      </w:rPr>
    </w:pPr>
  </w:p>
  <w:p w:rsidR="00F810CC" w:rsidRDefault="00105A95" w:rsidP="00F810CC">
    <w:pPr>
      <w:pStyle w:val="Encabezado"/>
      <w:rPr>
        <w:lang w:val="es-ES_tradnl"/>
      </w:rPr>
    </w:pPr>
  </w:p>
  <w:p w:rsidR="00F810CC" w:rsidRDefault="00105A95" w:rsidP="00F810CC">
    <w:pPr>
      <w:pStyle w:val="Encabezado"/>
      <w:rPr>
        <w:lang w:val="es-ES_tradnl"/>
      </w:rPr>
    </w:pPr>
    <w:r w:rsidRPr="007C1D2D">
      <w:rPr>
        <w:noProof/>
        <w:sz w:val="24"/>
        <w:lang w:val="es-ES_tradnl" w:eastAsia="en-US"/>
      </w:rPr>
      <w:pict>
        <v:shapetype id="_x0000_t202" coordsize="21600,21600" o:spt="202" path="m,l,21600r21600,l21600,xe">
          <v:stroke joinstyle="miter"/>
          <v:path gradientshapeok="t" o:connecttype="rect"/>
        </v:shapetype>
        <v:shape id="_x0000_s2054" type="#_x0000_t202" style="position:absolute;margin-left:-14.25pt;margin-top:2.75pt;width:145.85pt;height:51.35pt;z-index:251661312;mso-height-percent:200;mso-height-percent:200;mso-width-relative:margin;mso-height-relative:margin" filled="f" stroked="f">
          <v:textbox style="mso-next-textbox:#_x0000_s2054;mso-fit-shape-to-text:t">
            <w:txbxContent>
              <w:p w:rsidR="00F810CC" w:rsidRPr="00675B42" w:rsidRDefault="00105A95" w:rsidP="00F810CC">
                <w:pPr>
                  <w:spacing w:line="264" w:lineRule="auto"/>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F810CC" w:rsidRPr="00675B42" w:rsidRDefault="00105A95" w:rsidP="00F810CC">
                <w:pPr>
                  <w:pStyle w:val="Ttulo6"/>
                  <w:rPr>
                    <w:rFonts w:ascii="Bookman Old Style" w:hAnsi="Bookman Old Style"/>
                    <w:b w:val="0"/>
                    <w:sz w:val="16"/>
                  </w:rPr>
                </w:pPr>
                <w:r w:rsidRPr="00675B42">
                  <w:rPr>
                    <w:rFonts w:ascii="Bookman Old Style" w:hAnsi="Bookman Old Style"/>
                    <w:sz w:val="16"/>
                  </w:rPr>
                  <w:t>H. CONGRESO DEL ESTADO</w:t>
                </w:r>
              </w:p>
              <w:p w:rsidR="00F810CC" w:rsidRPr="00675B42" w:rsidRDefault="00105A95" w:rsidP="00F810CC">
                <w:pPr>
                  <w:pStyle w:val="Ttulo6"/>
                  <w:rPr>
                    <w:rFonts w:ascii="Bookman Old Style" w:hAnsi="Bookman Old Style"/>
                    <w:sz w:val="16"/>
                  </w:rPr>
                </w:pPr>
                <w:r w:rsidRPr="00675B42">
                  <w:rPr>
                    <w:rFonts w:ascii="Bookman Old Style" w:hAnsi="Bookman Old Style"/>
                    <w:sz w:val="16"/>
                  </w:rPr>
                  <w:t>DE CO</w:t>
                </w:r>
                <w:r w:rsidRPr="00675B42">
                  <w:rPr>
                    <w:rFonts w:ascii="Bookman Old Style" w:hAnsi="Bookman Old Style"/>
                    <w:sz w:val="16"/>
                  </w:rPr>
                  <w:t>LIMA</w:t>
                </w:r>
              </w:p>
              <w:p w:rsidR="00F810CC" w:rsidRPr="00675B42" w:rsidRDefault="00105A95" w:rsidP="00F810CC">
                <w:pPr>
                  <w:pStyle w:val="Ttulo6"/>
                  <w:rPr>
                    <w:rFonts w:ascii="Bookman Old Style" w:hAnsi="Bookman Old Style"/>
                    <w:sz w:val="16"/>
                  </w:rPr>
                </w:pPr>
                <w:r w:rsidRPr="00675B42">
                  <w:rPr>
                    <w:rFonts w:ascii="Bookman Old Style" w:hAnsi="Bookman Old Style"/>
                    <w:sz w:val="16"/>
                  </w:rPr>
                  <w:t>L</w:t>
                </w:r>
                <w:r>
                  <w:rPr>
                    <w:rFonts w:ascii="Bookman Old Style" w:hAnsi="Bookman Old Style"/>
                    <w:sz w:val="16"/>
                  </w:rPr>
                  <w:t>IX</w:t>
                </w:r>
                <w:r w:rsidRPr="00675B42">
                  <w:rPr>
                    <w:rFonts w:ascii="Bookman Old Style" w:hAnsi="Bookman Old Style"/>
                    <w:sz w:val="16"/>
                  </w:rPr>
                  <w:t xml:space="preserve">  LEGISLATURA</w:t>
                </w:r>
              </w:p>
            </w:txbxContent>
          </v:textbox>
        </v:shape>
      </w:pict>
    </w:r>
  </w:p>
  <w:p w:rsidR="00F810CC" w:rsidRDefault="00105A95" w:rsidP="00F810CC">
    <w:pPr>
      <w:pStyle w:val="Encabezado"/>
      <w:rPr>
        <w:lang w:val="es-ES_tradnl"/>
      </w:rPr>
    </w:pPr>
  </w:p>
  <w:p w:rsidR="00F810CC" w:rsidRDefault="00105A95" w:rsidP="00F810CC">
    <w:pPr>
      <w:spacing w:line="264" w:lineRule="auto"/>
      <w:rPr>
        <w:rFonts w:ascii="Bookman Old Style" w:hAnsi="Bookman Old Style"/>
        <w:b/>
        <w:sz w:val="16"/>
        <w:lang w:val="es-ES_tradnl"/>
      </w:rPr>
    </w:pPr>
  </w:p>
  <w:p w:rsidR="00F810CC" w:rsidRDefault="00105A95" w:rsidP="00F810CC">
    <w:pPr>
      <w:spacing w:line="264" w:lineRule="auto"/>
      <w:rPr>
        <w:rFonts w:ascii="Calibri" w:hAnsi="Calibri"/>
        <w:b/>
        <w:sz w:val="16"/>
        <w:lang w:val="es-ES_tradnl"/>
      </w:rPr>
    </w:pPr>
    <w:r>
      <w:rPr>
        <w:rFonts w:ascii="Calibri" w:hAnsi="Calibri"/>
        <w:b/>
        <w:sz w:val="16"/>
        <w:lang w:val="es-ES_tradn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F0DD0"/>
    <w:multiLevelType w:val="hybridMultilevel"/>
    <w:tmpl w:val="274A9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64B3F"/>
    <w:rsid w:val="00032572"/>
    <w:rsid w:val="00105A95"/>
    <w:rsid w:val="001B0562"/>
    <w:rsid w:val="00264B3F"/>
    <w:rsid w:val="00480BC2"/>
    <w:rsid w:val="005E6F0A"/>
    <w:rsid w:val="0079412A"/>
    <w:rsid w:val="007941DD"/>
    <w:rsid w:val="008D6C85"/>
    <w:rsid w:val="009004FF"/>
    <w:rsid w:val="00BE3DEE"/>
    <w:rsid w:val="00C36BF7"/>
    <w:rsid w:val="00E85D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3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264B3F"/>
    <w:pPr>
      <w:keepNext/>
      <w:spacing w:before="240" w:after="60"/>
      <w:outlineLvl w:val="0"/>
    </w:pPr>
    <w:rPr>
      <w:rFonts w:ascii="Calibri Light" w:hAnsi="Calibri Light"/>
      <w:b/>
      <w:bCs/>
      <w:kern w:val="32"/>
      <w:sz w:val="32"/>
      <w:szCs w:val="32"/>
    </w:rPr>
  </w:style>
  <w:style w:type="paragraph" w:styleId="Ttulo6">
    <w:name w:val="heading 6"/>
    <w:basedOn w:val="Normal"/>
    <w:next w:val="Normal"/>
    <w:link w:val="Ttulo6Car"/>
    <w:qFormat/>
    <w:rsid w:val="00264B3F"/>
    <w:pPr>
      <w:keepNext/>
      <w:widowControl w:val="0"/>
      <w:spacing w:line="288" w:lineRule="auto"/>
      <w:jc w:val="center"/>
      <w:outlineLvl w:val="5"/>
    </w:pPr>
    <w:rPr>
      <w:rFonts w:ascii="Arial" w:hAnsi="Arial"/>
      <w:b/>
      <w:snapToGrid w:val="0"/>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4B3F"/>
    <w:rPr>
      <w:rFonts w:ascii="Calibri Light" w:eastAsia="Times New Roman" w:hAnsi="Calibri Light" w:cs="Times New Roman"/>
      <w:b/>
      <w:bCs/>
      <w:kern w:val="32"/>
      <w:sz w:val="32"/>
      <w:szCs w:val="32"/>
      <w:lang w:val="es-ES" w:eastAsia="es-ES"/>
    </w:rPr>
  </w:style>
  <w:style w:type="character" w:customStyle="1" w:styleId="Ttulo6Car">
    <w:name w:val="Título 6 Car"/>
    <w:basedOn w:val="Fuentedeprrafopredeter"/>
    <w:link w:val="Ttulo6"/>
    <w:rsid w:val="00264B3F"/>
    <w:rPr>
      <w:rFonts w:ascii="Arial" w:eastAsia="Times New Roman" w:hAnsi="Arial" w:cs="Times New Roman"/>
      <w:b/>
      <w:snapToGrid w:val="0"/>
      <w:szCs w:val="20"/>
      <w:lang/>
    </w:rPr>
  </w:style>
  <w:style w:type="paragraph" w:styleId="Encabezado">
    <w:name w:val="header"/>
    <w:basedOn w:val="Normal"/>
    <w:link w:val="EncabezadoCar"/>
    <w:rsid w:val="00264B3F"/>
    <w:pPr>
      <w:tabs>
        <w:tab w:val="center" w:pos="4252"/>
        <w:tab w:val="right" w:pos="8504"/>
      </w:tabs>
    </w:pPr>
  </w:style>
  <w:style w:type="character" w:customStyle="1" w:styleId="EncabezadoCar">
    <w:name w:val="Encabezado Car"/>
    <w:basedOn w:val="Fuentedeprrafopredeter"/>
    <w:link w:val="Encabezado"/>
    <w:rsid w:val="00264B3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64B3F"/>
    <w:pPr>
      <w:tabs>
        <w:tab w:val="center" w:pos="4252"/>
        <w:tab w:val="right" w:pos="8504"/>
      </w:tabs>
    </w:pPr>
  </w:style>
  <w:style w:type="character" w:customStyle="1" w:styleId="PiedepginaCar">
    <w:name w:val="Pie de página Car"/>
    <w:basedOn w:val="Fuentedeprrafopredeter"/>
    <w:link w:val="Piedepgina"/>
    <w:uiPriority w:val="99"/>
    <w:rsid w:val="00264B3F"/>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264B3F"/>
  </w:style>
  <w:style w:type="character" w:customStyle="1" w:styleId="SinespaciadoCar">
    <w:name w:val="Sin espaciado Car"/>
    <w:link w:val="Sinespaciado"/>
    <w:uiPriority w:val="1"/>
    <w:locked/>
    <w:rsid w:val="00264B3F"/>
    <w:rPr>
      <w:rFonts w:ascii="Calibri" w:eastAsia="Calibri" w:hAnsi="Calibri"/>
    </w:rPr>
  </w:style>
  <w:style w:type="paragraph" w:styleId="Sinespaciado">
    <w:name w:val="No Spacing"/>
    <w:link w:val="SinespaciadoCar"/>
    <w:uiPriority w:val="1"/>
    <w:qFormat/>
    <w:rsid w:val="00264B3F"/>
    <w:pPr>
      <w:spacing w:after="0" w:line="240" w:lineRule="auto"/>
    </w:pPr>
    <w:rPr>
      <w:rFonts w:ascii="Calibri" w:eastAsia="Calibri" w:hAnsi="Calibri"/>
    </w:rPr>
  </w:style>
  <w:style w:type="paragraph" w:styleId="Textoindependiente">
    <w:name w:val="Body Text"/>
    <w:basedOn w:val="Normal"/>
    <w:link w:val="TextoindependienteCar"/>
    <w:rsid w:val="00264B3F"/>
    <w:pPr>
      <w:spacing w:after="120"/>
    </w:pPr>
  </w:style>
  <w:style w:type="character" w:customStyle="1" w:styleId="TextoindependienteCar">
    <w:name w:val="Texto independiente Car"/>
    <w:basedOn w:val="Fuentedeprrafopredeter"/>
    <w:link w:val="Textoindependiente"/>
    <w:rsid w:val="00264B3F"/>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264B3F"/>
    <w:pPr>
      <w:spacing w:after="200" w:line="276" w:lineRule="auto"/>
      <w:ind w:left="720"/>
      <w:contextualSpacing/>
    </w:pPr>
    <w:rPr>
      <w:rFonts w:ascii="Calibri" w:eastAsia="Calibri" w:hAnsi="Calibri"/>
      <w:lang w:eastAsia="en-US"/>
    </w:rPr>
  </w:style>
  <w:style w:type="character" w:customStyle="1" w:styleId="PrrafodelistaCar">
    <w:name w:val="Párrafo de lista Car"/>
    <w:link w:val="Prrafodelista"/>
    <w:uiPriority w:val="34"/>
    <w:locked/>
    <w:rsid w:val="00264B3F"/>
    <w:rPr>
      <w:rFonts w:ascii="Calibri" w:eastAsia="Calibri" w:hAnsi="Calibri" w:cs="Times New Roman"/>
      <w:sz w:val="20"/>
      <w:szCs w:val="20"/>
      <w:lang/>
    </w:rPr>
  </w:style>
  <w:style w:type="paragraph" w:styleId="Textoindependiente2">
    <w:name w:val="Body Text 2"/>
    <w:basedOn w:val="Normal"/>
    <w:link w:val="Textoindependiente2Car"/>
    <w:uiPriority w:val="99"/>
    <w:unhideWhenUsed/>
    <w:rsid w:val="00264B3F"/>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uiPriority w:val="99"/>
    <w:rsid w:val="00264B3F"/>
    <w:rPr>
      <w:rFonts w:ascii="Calibri" w:eastAsia="Calibri" w:hAnsi="Calibri" w:cs="Times New Roman"/>
      <w:lang/>
    </w:rPr>
  </w:style>
  <w:style w:type="paragraph" w:styleId="Textodeglobo">
    <w:name w:val="Balloon Text"/>
    <w:basedOn w:val="Normal"/>
    <w:link w:val="TextodegloboCar"/>
    <w:uiPriority w:val="99"/>
    <w:semiHidden/>
    <w:unhideWhenUsed/>
    <w:rsid w:val="00264B3F"/>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B3F"/>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11</Pages>
  <Words>3062</Words>
  <Characters>16842</Characters>
  <Application>Microsoft Office Word</Application>
  <DocSecurity>0</DocSecurity>
  <Lines>140</Lines>
  <Paragraphs>39</Paragraphs>
  <ScaleCrop>false</ScaleCrop>
  <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10</cp:revision>
  <cp:lastPrinted>2018-10-26T19:55:00Z</cp:lastPrinted>
  <dcterms:created xsi:type="dcterms:W3CDTF">2018-10-26T15:46:00Z</dcterms:created>
  <dcterms:modified xsi:type="dcterms:W3CDTF">2018-10-26T19:56:00Z</dcterms:modified>
</cp:coreProperties>
</file>