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08" w:rsidRDefault="005F2D08" w:rsidP="005F2D08">
      <w:pPr>
        <w:jc w:val="center"/>
        <w:rPr>
          <w:b/>
          <w:sz w:val="32"/>
          <w:szCs w:val="28"/>
        </w:rPr>
      </w:pPr>
      <w:r>
        <w:rPr>
          <w:b/>
          <w:sz w:val="32"/>
          <w:szCs w:val="28"/>
        </w:rPr>
        <w:t>SESION PÚBLICA ORDINARIA NO. 11</w:t>
      </w:r>
    </w:p>
    <w:p w:rsidR="005F2D08" w:rsidRDefault="005F2D08" w:rsidP="005F2D08">
      <w:pPr>
        <w:jc w:val="center"/>
        <w:rPr>
          <w:b/>
          <w:sz w:val="32"/>
          <w:szCs w:val="28"/>
        </w:rPr>
      </w:pPr>
      <w:r>
        <w:rPr>
          <w:b/>
          <w:sz w:val="32"/>
          <w:szCs w:val="28"/>
        </w:rPr>
        <w:t>MIERCOLES 08 DE JUNIO DE 2016</w:t>
      </w:r>
    </w:p>
    <w:p w:rsidR="005F2D08" w:rsidRDefault="005F2D08" w:rsidP="005F2D08">
      <w:pPr>
        <w:jc w:val="center"/>
        <w:rPr>
          <w:b/>
          <w:sz w:val="32"/>
          <w:szCs w:val="28"/>
        </w:rPr>
      </w:pPr>
      <w:r>
        <w:rPr>
          <w:b/>
          <w:sz w:val="32"/>
          <w:szCs w:val="28"/>
        </w:rPr>
        <w:t>SEGUNDO PERÍODO ORDINARIO</w:t>
      </w:r>
    </w:p>
    <w:p w:rsidR="005F2D08" w:rsidRDefault="005F2D08" w:rsidP="005F2D08">
      <w:pPr>
        <w:jc w:val="center"/>
        <w:rPr>
          <w:b/>
          <w:sz w:val="32"/>
          <w:szCs w:val="28"/>
        </w:rPr>
      </w:pPr>
      <w:r>
        <w:rPr>
          <w:b/>
          <w:sz w:val="32"/>
          <w:szCs w:val="28"/>
        </w:rPr>
        <w:t>PRIMER AÑO DE EJERCICIO CONSTITUCIONAL</w:t>
      </w:r>
    </w:p>
    <w:p w:rsidR="005F2D08" w:rsidRDefault="005F2D08" w:rsidP="0093461C">
      <w:pPr>
        <w:rPr>
          <w:rFonts w:ascii="Arial" w:hAnsi="Arial" w:cs="Arial"/>
          <w:sz w:val="16"/>
          <w:szCs w:val="16"/>
        </w:rPr>
      </w:pPr>
    </w:p>
    <w:p w:rsidR="005F2D08" w:rsidRDefault="005F2D08" w:rsidP="0093461C">
      <w:pPr>
        <w:rPr>
          <w:rFonts w:ascii="Arial" w:hAnsi="Arial" w:cs="Arial"/>
          <w:sz w:val="16"/>
          <w:szCs w:val="16"/>
        </w:rPr>
      </w:pPr>
    </w:p>
    <w:p w:rsidR="00A36202" w:rsidRPr="0093461C" w:rsidRDefault="000554A7" w:rsidP="0093461C">
      <w:pPr>
        <w:rPr>
          <w:rFonts w:ascii="Arial" w:hAnsi="Arial" w:cs="Arial"/>
          <w:sz w:val="16"/>
          <w:szCs w:val="16"/>
        </w:rPr>
      </w:pPr>
      <w:r w:rsidRPr="0047602A">
        <w:rPr>
          <w:rFonts w:ascii="Arial" w:hAnsi="Arial" w:cs="Arial"/>
          <w:sz w:val="16"/>
          <w:szCs w:val="16"/>
        </w:rPr>
        <w:t xml:space="preserve">                                 </w:t>
      </w:r>
      <w:r w:rsidR="00A36202">
        <w:rPr>
          <w:rFonts w:ascii="Arial" w:hAnsi="Arial" w:cs="Arial"/>
          <w:sz w:val="16"/>
          <w:szCs w:val="16"/>
        </w:rPr>
        <w:t xml:space="preserve">                              </w:t>
      </w:r>
      <w:r w:rsidRPr="0047602A">
        <w:rPr>
          <w:rFonts w:ascii="Arial" w:hAnsi="Arial" w:cs="Arial"/>
          <w:sz w:val="16"/>
          <w:szCs w:val="16"/>
        </w:rPr>
        <w:t xml:space="preserve">                                                                                                                                                       </w:t>
      </w:r>
    </w:p>
    <w:p w:rsidR="00A36202" w:rsidRPr="007454A0" w:rsidRDefault="00A36202" w:rsidP="00A36202">
      <w:pPr>
        <w:pStyle w:val="NormalWeb"/>
        <w:spacing w:before="0" w:beforeAutospacing="0" w:after="0" w:afterAutospacing="0"/>
        <w:jc w:val="both"/>
        <w:rPr>
          <w:rFonts w:ascii="Arial" w:hAnsi="Arial" w:cs="Arial"/>
          <w:b/>
          <w:bCs/>
        </w:rPr>
      </w:pPr>
      <w:r w:rsidRPr="007454A0">
        <w:rPr>
          <w:rFonts w:ascii="Arial" w:hAnsi="Arial" w:cs="Arial"/>
          <w:b/>
          <w:bCs/>
        </w:rPr>
        <w:t>H. CONGRESO DEL ESTADO DE COLIMA</w:t>
      </w:r>
    </w:p>
    <w:p w:rsidR="00A36202" w:rsidRPr="006D4402" w:rsidRDefault="00A36202" w:rsidP="00A36202">
      <w:pPr>
        <w:pStyle w:val="NormalWeb"/>
        <w:spacing w:before="0" w:beforeAutospacing="0" w:after="0" w:afterAutospacing="0"/>
        <w:jc w:val="both"/>
        <w:rPr>
          <w:rFonts w:ascii="Arial" w:hAnsi="Arial" w:cs="Arial"/>
          <w:b/>
        </w:rPr>
      </w:pPr>
      <w:r w:rsidRPr="006D4402">
        <w:rPr>
          <w:rFonts w:ascii="Arial" w:hAnsi="Arial" w:cs="Arial"/>
          <w:b/>
        </w:rPr>
        <w:t>PRESENTE.</w:t>
      </w:r>
    </w:p>
    <w:p w:rsidR="00A36202" w:rsidRPr="007454A0" w:rsidRDefault="00A36202" w:rsidP="00A36202">
      <w:pPr>
        <w:pStyle w:val="NormalWeb"/>
        <w:spacing w:before="0" w:beforeAutospacing="0" w:after="0" w:afterAutospacing="0"/>
        <w:jc w:val="both"/>
        <w:rPr>
          <w:rFonts w:ascii="Arial" w:hAnsi="Arial" w:cs="Arial"/>
          <w:bCs/>
        </w:rPr>
      </w:pPr>
    </w:p>
    <w:p w:rsidR="00A36202" w:rsidRDefault="00A36202" w:rsidP="00A36202">
      <w:pPr>
        <w:jc w:val="both"/>
        <w:rPr>
          <w:rFonts w:ascii="Arial" w:hAnsi="Arial" w:cs="Arial"/>
        </w:rPr>
      </w:pPr>
      <w:r w:rsidRPr="007454A0">
        <w:rPr>
          <w:rFonts w:ascii="Arial" w:hAnsi="Arial" w:cs="Arial"/>
        </w:rPr>
        <w:t xml:space="preserve">A la </w:t>
      </w:r>
      <w:r w:rsidRPr="00236622">
        <w:rPr>
          <w:rFonts w:ascii="Arial" w:hAnsi="Arial" w:cs="Arial"/>
        </w:rPr>
        <w:t>Comisión de Hacienda, Presupuesto y Fiscalización de los Recursos Públicos</w:t>
      </w:r>
      <w:r w:rsidRPr="007454A0">
        <w:rPr>
          <w:rFonts w:ascii="Arial" w:hAnsi="Arial" w:cs="Arial"/>
        </w:rPr>
        <w:t>, le fue</w:t>
      </w:r>
      <w:r>
        <w:rPr>
          <w:rFonts w:ascii="Arial" w:hAnsi="Arial" w:cs="Arial"/>
        </w:rPr>
        <w:t xml:space="preserve"> turnada</w:t>
      </w:r>
      <w:r w:rsidRPr="007454A0">
        <w:rPr>
          <w:rFonts w:ascii="Arial" w:hAnsi="Arial" w:cs="Arial"/>
        </w:rPr>
        <w:t xml:space="preserve"> para su análisis, estudio y dictamen correspondiente</w:t>
      </w:r>
      <w:r w:rsidR="00D0454D">
        <w:rPr>
          <w:rFonts w:ascii="Arial" w:hAnsi="Arial" w:cs="Arial"/>
        </w:rPr>
        <w:t xml:space="preserve"> </w:t>
      </w:r>
      <w:r>
        <w:rPr>
          <w:rFonts w:ascii="Arial" w:hAnsi="Arial" w:cs="Arial"/>
        </w:rPr>
        <w:t>la</w:t>
      </w:r>
      <w:r w:rsidR="00D0454D">
        <w:rPr>
          <w:rFonts w:ascii="Arial" w:hAnsi="Arial" w:cs="Arial"/>
        </w:rPr>
        <w:t xml:space="preserve"> </w:t>
      </w:r>
      <w:r w:rsidRPr="00331722">
        <w:rPr>
          <w:rFonts w:ascii="Arial" w:hAnsi="Arial" w:cs="Arial"/>
        </w:rPr>
        <w:t>Iniciativa de Ley con Proyecto de Decreto</w:t>
      </w:r>
      <w:r w:rsidR="00D0454D">
        <w:rPr>
          <w:rFonts w:ascii="Arial" w:hAnsi="Arial" w:cs="Arial"/>
        </w:rPr>
        <w:t xml:space="preserve"> </w:t>
      </w:r>
      <w:r w:rsidR="00385D9F">
        <w:rPr>
          <w:rFonts w:ascii="Arial" w:hAnsi="Arial" w:cs="Arial"/>
        </w:rPr>
        <w:t>presentada por la D</w:t>
      </w:r>
      <w:r>
        <w:rPr>
          <w:rFonts w:ascii="Arial" w:hAnsi="Arial" w:cs="Arial"/>
        </w:rPr>
        <w:t>iputada Julia Licet Jiménez Angulo integrante</w:t>
      </w:r>
      <w:r w:rsidR="00FD3564">
        <w:rPr>
          <w:rFonts w:ascii="Arial" w:hAnsi="Arial" w:cs="Arial"/>
        </w:rPr>
        <w:t xml:space="preserve"> del Grupo Parlamentario del Partido Acción Nacional</w:t>
      </w:r>
      <w:r>
        <w:rPr>
          <w:rFonts w:ascii="Arial" w:hAnsi="Arial" w:cs="Arial"/>
        </w:rPr>
        <w:t xml:space="preserve"> de la Quincuagésima Octava Legislatura del Honorable Congreso del Estado; por la cual se derogan diversas disposiciones de la Ley de Hacienda del Estado de Colima; y</w:t>
      </w:r>
    </w:p>
    <w:p w:rsidR="00A36202" w:rsidRDefault="00A36202" w:rsidP="00A36202">
      <w:pPr>
        <w:jc w:val="both"/>
        <w:rPr>
          <w:rFonts w:ascii="Arial" w:hAnsi="Arial" w:cs="Arial"/>
        </w:rPr>
      </w:pPr>
    </w:p>
    <w:p w:rsidR="00A36202" w:rsidRDefault="00A36202" w:rsidP="00A36202">
      <w:pPr>
        <w:jc w:val="center"/>
        <w:rPr>
          <w:rFonts w:ascii="Arial" w:hAnsi="Arial" w:cs="Arial"/>
          <w:b/>
        </w:rPr>
      </w:pPr>
      <w:r w:rsidRPr="00064246">
        <w:rPr>
          <w:rFonts w:ascii="Arial" w:hAnsi="Arial" w:cs="Arial"/>
          <w:b/>
        </w:rPr>
        <w:t>C O N S I D E R A N D O</w:t>
      </w:r>
    </w:p>
    <w:p w:rsidR="00A36202" w:rsidRDefault="00A36202" w:rsidP="00A36202">
      <w:pPr>
        <w:jc w:val="both"/>
        <w:rPr>
          <w:rFonts w:ascii="Arial" w:hAnsi="Arial" w:cs="Arial"/>
        </w:rPr>
      </w:pPr>
    </w:p>
    <w:p w:rsidR="00A36202" w:rsidRDefault="00A36202" w:rsidP="00A36202">
      <w:pPr>
        <w:jc w:val="both"/>
        <w:rPr>
          <w:rFonts w:ascii="Arial" w:hAnsi="Arial" w:cs="Arial"/>
        </w:rPr>
      </w:pPr>
      <w:r w:rsidRPr="005E3CBA">
        <w:rPr>
          <w:rFonts w:ascii="Arial" w:hAnsi="Arial" w:cs="Arial"/>
          <w:b/>
        </w:rPr>
        <w:t>PRIMERO.-</w:t>
      </w:r>
      <w:r>
        <w:rPr>
          <w:rFonts w:ascii="Arial" w:hAnsi="Arial" w:cs="Arial"/>
        </w:rPr>
        <w:t xml:space="preserve"> Que mediante oficio DPL/440/016, de fecha 31 de mayo del año 2016, los Diputados Secretarios del Congreso del Estado, turnaron a la Comisión de Estudios Legislativos y Puntos Constitucionales, la iniciativa de Ley con proyecto de Decreto,</w:t>
      </w:r>
      <w:r w:rsidR="00D0454D">
        <w:rPr>
          <w:rFonts w:ascii="Arial" w:hAnsi="Arial" w:cs="Arial"/>
        </w:rPr>
        <w:t xml:space="preserve"> </w:t>
      </w:r>
      <w:r w:rsidR="00385D9F">
        <w:rPr>
          <w:rFonts w:ascii="Arial" w:hAnsi="Arial" w:cs="Arial"/>
        </w:rPr>
        <w:t>presentada por la D</w:t>
      </w:r>
      <w:r>
        <w:rPr>
          <w:rFonts w:ascii="Arial" w:hAnsi="Arial" w:cs="Arial"/>
        </w:rPr>
        <w:t>iputada Julia Licet Jiménez Angulo, integrante de la Quincuagésima Octava Legislatura del Honorable Congreso del Estado; relativa a derogar diversas disposiciones de la Ley de Hacienda del Estado de Colima.</w:t>
      </w:r>
    </w:p>
    <w:p w:rsidR="00A36202" w:rsidRDefault="00A36202" w:rsidP="00A36202">
      <w:pPr>
        <w:jc w:val="both"/>
        <w:rPr>
          <w:rFonts w:ascii="Arial" w:hAnsi="Arial" w:cs="Arial"/>
        </w:rPr>
      </w:pPr>
    </w:p>
    <w:p w:rsidR="00A36202" w:rsidRDefault="00A36202" w:rsidP="00A36202">
      <w:pPr>
        <w:jc w:val="both"/>
        <w:rPr>
          <w:rFonts w:ascii="Arial" w:hAnsi="Arial" w:cs="Arial"/>
        </w:rPr>
      </w:pPr>
      <w:r w:rsidRPr="005E3CBA">
        <w:rPr>
          <w:rFonts w:ascii="Arial" w:hAnsi="Arial" w:cs="Arial"/>
          <w:b/>
        </w:rPr>
        <w:t>SEGUNDO.-</w:t>
      </w:r>
      <w:r>
        <w:rPr>
          <w:rFonts w:ascii="Arial" w:hAnsi="Arial" w:cs="Arial"/>
        </w:rPr>
        <w:t xml:space="preserve"> Que en la iniciativa dentro de su exposición de motivos señala:</w:t>
      </w:r>
    </w:p>
    <w:p w:rsidR="00A36202" w:rsidRDefault="00A36202" w:rsidP="00A36202">
      <w:pPr>
        <w:jc w:val="both"/>
        <w:rPr>
          <w:rFonts w:ascii="Arial" w:hAnsi="Arial" w:cs="Arial"/>
        </w:rPr>
      </w:pPr>
    </w:p>
    <w:p w:rsidR="00A36202" w:rsidRPr="00A03F1B" w:rsidRDefault="00A36202" w:rsidP="00A36202">
      <w:pPr>
        <w:ind w:left="708" w:firstLine="708"/>
        <w:jc w:val="both"/>
        <w:rPr>
          <w:rFonts w:ascii="Arial" w:hAnsi="Arial" w:cs="Arial"/>
          <w:i/>
          <w:sz w:val="22"/>
          <w:szCs w:val="22"/>
        </w:rPr>
      </w:pPr>
      <w:r>
        <w:rPr>
          <w:rFonts w:ascii="Arial" w:hAnsi="Arial" w:cs="Arial"/>
          <w:i/>
          <w:sz w:val="22"/>
          <w:szCs w:val="22"/>
        </w:rPr>
        <w:t>“</w:t>
      </w:r>
      <w:r w:rsidRPr="00A03F1B">
        <w:rPr>
          <w:rFonts w:ascii="Arial" w:hAnsi="Arial" w:cs="Arial"/>
          <w:i/>
          <w:sz w:val="22"/>
          <w:szCs w:val="22"/>
        </w:rPr>
        <w:t xml:space="preserve">La presente iniciativa se elabora con la finalidad de defender el interés social, poniendo freno a una problemática que violenta el marco constitucional del Estado, y somete a muchos ciudadanos colimenses a circunstancias injustas e inequitativas. Nos referimos al cobro del Impuesto a la Prestación del Servicio de Enseñanza, una contribución establecida de modo discrecional, afectando negativamente la labor del sector educativo local. </w:t>
      </w:r>
    </w:p>
    <w:p w:rsidR="00A36202" w:rsidRPr="00A03F1B" w:rsidRDefault="00A36202" w:rsidP="0023401B">
      <w:pPr>
        <w:jc w:val="both"/>
        <w:rPr>
          <w:rFonts w:ascii="Arial" w:hAnsi="Arial" w:cs="Arial"/>
          <w:i/>
          <w:sz w:val="22"/>
          <w:szCs w:val="22"/>
        </w:rPr>
      </w:pPr>
    </w:p>
    <w:p w:rsidR="00A36202" w:rsidRPr="00A03F1B" w:rsidRDefault="00A36202" w:rsidP="00A36202">
      <w:pPr>
        <w:ind w:left="708" w:firstLine="708"/>
        <w:jc w:val="both"/>
        <w:rPr>
          <w:rFonts w:ascii="Arial" w:hAnsi="Arial" w:cs="Arial"/>
          <w:i/>
          <w:sz w:val="22"/>
          <w:szCs w:val="22"/>
        </w:rPr>
      </w:pPr>
      <w:r w:rsidRPr="00A03F1B">
        <w:rPr>
          <w:rFonts w:ascii="Arial" w:hAnsi="Arial" w:cs="Arial"/>
          <w:i/>
          <w:sz w:val="22"/>
          <w:szCs w:val="22"/>
        </w:rPr>
        <w:t xml:space="preserve">De acuerdo con el Título VIII de nuestra Constitución local, los servicios de educación básica corresponden obligatoriamente al Estado, comprendiendo dicha educación los niveles de preescolar, primaria, secundaria y medio superior, -obligatorio para todo ciudadano-. Sin embargo, I también se contempla la </w:t>
      </w:r>
      <w:r w:rsidRPr="00A03F1B">
        <w:rPr>
          <w:rFonts w:ascii="Arial" w:hAnsi="Arial" w:cs="Arial"/>
          <w:i/>
          <w:sz w:val="22"/>
          <w:szCs w:val="22"/>
        </w:rPr>
        <w:lastRenderedPageBreak/>
        <w:t>posibilidad de que los particulares concurran en la prestación de estos servicios, toda vez que el artículo 98 del mencionado ordenamiento dispone, a la letra:</w:t>
      </w:r>
    </w:p>
    <w:p w:rsidR="00A36202" w:rsidRPr="00A03F1B" w:rsidRDefault="00A36202" w:rsidP="00A36202">
      <w:pPr>
        <w:ind w:left="708" w:firstLine="708"/>
        <w:jc w:val="both"/>
        <w:rPr>
          <w:rFonts w:ascii="Arial" w:hAnsi="Arial" w:cs="Arial"/>
          <w:i/>
          <w:sz w:val="22"/>
          <w:szCs w:val="22"/>
        </w:rPr>
      </w:pPr>
    </w:p>
    <w:p w:rsidR="00A36202" w:rsidRPr="00A03F1B" w:rsidRDefault="00A36202" w:rsidP="00A36202">
      <w:pPr>
        <w:ind w:left="708" w:firstLine="708"/>
        <w:jc w:val="both"/>
        <w:rPr>
          <w:rFonts w:ascii="Arial" w:hAnsi="Arial" w:cs="Arial"/>
          <w:i/>
          <w:sz w:val="22"/>
          <w:szCs w:val="22"/>
        </w:rPr>
      </w:pPr>
      <w:r w:rsidRPr="00A03F1B">
        <w:rPr>
          <w:rFonts w:ascii="Arial" w:hAnsi="Arial" w:cs="Arial"/>
          <w:i/>
          <w:sz w:val="22"/>
          <w:szCs w:val="22"/>
        </w:rPr>
        <w:t>Los particulares podrán impartir educación en todos sus tipos y modalidades. En los términos que establezca la ley, el Estado otorgará y retirará el reconocimiento de validez oficial a los estudios que se realicen en los planteles particulares. En el caso de la educación primaria, secundaria y normal, los particulares deberán:</w:t>
      </w:r>
    </w:p>
    <w:p w:rsidR="00A36202" w:rsidRPr="00A03F1B" w:rsidRDefault="00A36202" w:rsidP="00A36202">
      <w:pPr>
        <w:pStyle w:val="Prrafodelista"/>
        <w:numPr>
          <w:ilvl w:val="0"/>
          <w:numId w:val="1"/>
        </w:numPr>
        <w:ind w:left="2511"/>
        <w:jc w:val="both"/>
        <w:rPr>
          <w:rFonts w:ascii="Arial" w:hAnsi="Arial" w:cs="Arial"/>
          <w:i/>
          <w:sz w:val="22"/>
          <w:szCs w:val="22"/>
        </w:rPr>
      </w:pPr>
      <w:r w:rsidRPr="00A03F1B">
        <w:rPr>
          <w:rFonts w:ascii="Arial" w:hAnsi="Arial" w:cs="Arial"/>
          <w:i/>
          <w:sz w:val="22"/>
          <w:szCs w:val="22"/>
        </w:rPr>
        <w:t>Impartir la educación con apego a los mismos fines y criterios, así como cumplir los planes y programas a que se refiere el segundo párrafo y las fracciones II y III del artículo 30. de la Constitución Federal; y</w:t>
      </w:r>
    </w:p>
    <w:p w:rsidR="00A36202" w:rsidRPr="00A03F1B" w:rsidRDefault="00A36202" w:rsidP="00A36202">
      <w:pPr>
        <w:pStyle w:val="Prrafodelista"/>
        <w:ind w:left="2511"/>
        <w:jc w:val="both"/>
        <w:rPr>
          <w:rFonts w:ascii="Arial" w:hAnsi="Arial" w:cs="Arial"/>
          <w:i/>
          <w:sz w:val="22"/>
          <w:szCs w:val="22"/>
        </w:rPr>
      </w:pPr>
    </w:p>
    <w:p w:rsidR="00A36202" w:rsidRPr="00A03F1B" w:rsidRDefault="00A36202" w:rsidP="00A36202">
      <w:pPr>
        <w:pStyle w:val="Prrafodelista"/>
        <w:numPr>
          <w:ilvl w:val="0"/>
          <w:numId w:val="1"/>
        </w:numPr>
        <w:ind w:left="2511"/>
        <w:jc w:val="both"/>
        <w:rPr>
          <w:rFonts w:ascii="Arial" w:hAnsi="Arial" w:cs="Arial"/>
          <w:i/>
          <w:sz w:val="22"/>
          <w:szCs w:val="22"/>
        </w:rPr>
      </w:pPr>
      <w:r w:rsidRPr="00A03F1B">
        <w:rPr>
          <w:rFonts w:ascii="Arial" w:hAnsi="Arial" w:cs="Arial"/>
          <w:i/>
          <w:sz w:val="22"/>
          <w:szCs w:val="22"/>
        </w:rPr>
        <w:t xml:space="preserve"> B) Obtener previamente, en cada caso, la autorización expresa del poder público, en los términos que establezca la ley.</w:t>
      </w:r>
    </w:p>
    <w:p w:rsidR="00A36202" w:rsidRPr="00A03F1B" w:rsidRDefault="00A36202" w:rsidP="00A36202">
      <w:pPr>
        <w:pStyle w:val="Prrafodelista"/>
        <w:ind w:left="2511"/>
        <w:jc w:val="both"/>
        <w:rPr>
          <w:rFonts w:ascii="Arial" w:hAnsi="Arial" w:cs="Arial"/>
          <w:i/>
          <w:sz w:val="22"/>
          <w:szCs w:val="22"/>
        </w:rPr>
      </w:pPr>
    </w:p>
    <w:p w:rsidR="00A36202" w:rsidRPr="00A03F1B" w:rsidRDefault="00A36202" w:rsidP="00A36202">
      <w:pPr>
        <w:ind w:left="708"/>
        <w:jc w:val="both"/>
        <w:rPr>
          <w:rFonts w:ascii="Arial" w:hAnsi="Arial" w:cs="Arial"/>
          <w:i/>
          <w:sz w:val="22"/>
          <w:szCs w:val="22"/>
        </w:rPr>
      </w:pPr>
      <w:r w:rsidRPr="00A03F1B">
        <w:rPr>
          <w:rFonts w:ascii="Arial" w:hAnsi="Arial" w:cs="Arial"/>
          <w:i/>
          <w:sz w:val="22"/>
          <w:szCs w:val="22"/>
        </w:rPr>
        <w:t xml:space="preserve"> En el momento histórico en que vivimos la relevancia de la educación es de suma importancia, no sólo porque nos enriquece como seres humanos tanto intelectual como espiritualmente; sino también porque nos provee de conocimientos que nos ayudan a progresar en lo individual y en sociedad, alcanzando mejores niveles de bienestar social, mayores posibilidades de acceso a empleos con alto nivel competitivo. </w:t>
      </w:r>
    </w:p>
    <w:p w:rsidR="00A36202" w:rsidRPr="00A03F1B" w:rsidRDefault="00A36202" w:rsidP="00A36202">
      <w:pPr>
        <w:ind w:left="708"/>
        <w:jc w:val="both"/>
        <w:rPr>
          <w:rFonts w:ascii="Arial" w:hAnsi="Arial" w:cs="Arial"/>
          <w:i/>
          <w:sz w:val="22"/>
          <w:szCs w:val="22"/>
        </w:rPr>
      </w:pPr>
    </w:p>
    <w:p w:rsidR="00A36202" w:rsidRPr="00A03F1B" w:rsidRDefault="00A36202" w:rsidP="0023401B">
      <w:pPr>
        <w:ind w:left="708"/>
        <w:jc w:val="both"/>
        <w:rPr>
          <w:rFonts w:ascii="Arial" w:hAnsi="Arial" w:cs="Arial"/>
          <w:i/>
          <w:sz w:val="22"/>
          <w:szCs w:val="22"/>
        </w:rPr>
      </w:pPr>
      <w:r w:rsidRPr="00A03F1B">
        <w:rPr>
          <w:rFonts w:ascii="Arial" w:hAnsi="Arial" w:cs="Arial"/>
          <w:i/>
          <w:sz w:val="22"/>
          <w:szCs w:val="22"/>
        </w:rPr>
        <w:t>Asimismo, la educación nos dota de herramientas para seguir fortaleciendo el Estado de Derecho en el que vivimos. De acuerdo con cifras proporcionadas por la Organización para la Cooperación y el Desarrollo Económicos (OCDE), un año adicional de escolaridad incrementa el Producto Interno Bruto per cápita de un país entre 4 y 7%.</w:t>
      </w:r>
    </w:p>
    <w:p w:rsidR="00A36202" w:rsidRPr="00A03F1B" w:rsidRDefault="00A36202" w:rsidP="00A36202">
      <w:pPr>
        <w:pStyle w:val="NormalWeb"/>
        <w:ind w:left="708"/>
        <w:jc w:val="both"/>
        <w:rPr>
          <w:rFonts w:ascii="Arial" w:hAnsi="Arial" w:cs="Arial"/>
          <w:i/>
          <w:color w:val="000000"/>
          <w:sz w:val="22"/>
          <w:szCs w:val="22"/>
        </w:rPr>
      </w:pPr>
      <w:r w:rsidRPr="00A03F1B">
        <w:rPr>
          <w:rFonts w:ascii="Arial" w:hAnsi="Arial" w:cs="Arial"/>
          <w:i/>
          <w:sz w:val="22"/>
          <w:szCs w:val="22"/>
        </w:rPr>
        <w:t xml:space="preserve"> Dicho esto, es necesario señalar que nuestra Ley de Hacienda local, en su capítulo primero, prevé un impuesto completamente infundado: el Impuesto a la Prestación del Servicio de Enseñanza. Este gravamen, en transgresión a los principios de proporcionalidad y equidad de las contribuciones, obliga a los particulares que perciben</w:t>
      </w:r>
      <w:r>
        <w:rPr>
          <w:rFonts w:ascii="Arial" w:hAnsi="Arial" w:cs="Arial"/>
          <w:i/>
          <w:sz w:val="22"/>
          <w:szCs w:val="22"/>
        </w:rPr>
        <w:t xml:space="preserve"> </w:t>
      </w:r>
      <w:r w:rsidRPr="00A03F1B">
        <w:rPr>
          <w:rFonts w:ascii="Arial" w:hAnsi="Arial" w:cs="Arial"/>
          <w:i/>
          <w:color w:val="000000"/>
          <w:sz w:val="22"/>
          <w:szCs w:val="22"/>
        </w:rPr>
        <w:t>ingresos por prestar servicios educativos, a pagar un 2% de los mismos de manera bimestral.</w:t>
      </w:r>
    </w:p>
    <w:p w:rsidR="00A36202" w:rsidRPr="00A03F1B" w:rsidRDefault="00A36202" w:rsidP="00A36202">
      <w:pPr>
        <w:pStyle w:val="NormalWeb"/>
        <w:ind w:left="708"/>
        <w:jc w:val="both"/>
        <w:rPr>
          <w:rFonts w:ascii="Arial" w:hAnsi="Arial" w:cs="Arial"/>
          <w:i/>
          <w:color w:val="000000"/>
          <w:sz w:val="22"/>
          <w:szCs w:val="22"/>
        </w:rPr>
      </w:pPr>
      <w:r w:rsidRPr="00A03F1B">
        <w:rPr>
          <w:rFonts w:ascii="Arial" w:hAnsi="Arial" w:cs="Arial"/>
          <w:i/>
          <w:color w:val="000000"/>
          <w:sz w:val="22"/>
          <w:szCs w:val="22"/>
        </w:rPr>
        <w:t>El mencionado impuesto aporta aproximadamente 8 millones 14 mil pesos al erario estatal cada año, monto poco significativo para el presupuesto estatal, pero sumamente perjudicial para los particulares que trabajan de forma constante en la mejora de la calidad educativa.</w:t>
      </w:r>
    </w:p>
    <w:p w:rsidR="00A36202" w:rsidRDefault="00A36202" w:rsidP="00A36202">
      <w:pPr>
        <w:pStyle w:val="NormalWeb"/>
        <w:ind w:left="708"/>
        <w:jc w:val="both"/>
        <w:rPr>
          <w:rFonts w:ascii="Arial" w:hAnsi="Arial" w:cs="Arial"/>
          <w:i/>
          <w:color w:val="000000"/>
          <w:sz w:val="22"/>
          <w:szCs w:val="22"/>
        </w:rPr>
      </w:pPr>
      <w:r w:rsidRPr="00A03F1B">
        <w:rPr>
          <w:rFonts w:ascii="Arial" w:hAnsi="Arial" w:cs="Arial"/>
          <w:i/>
          <w:color w:val="000000"/>
          <w:sz w:val="22"/>
          <w:szCs w:val="22"/>
        </w:rPr>
        <w:t>Al evaluar la naturaleza del gravamen, lo cierto es que éste no cuenta con un sustento que explique la realización de tal cobro. La medida legislativa de colocar este impuesto en nuestros ordenamientos no es propia de un sistema democrático que ve por el bienestar de la ciudadanía, y definitivamente no responde al interés de los educandos ni a los objetivos estatales de desarrollo. Por el contrario, esta clase de impuestos únicamente sirven para encarecer los servicios, volviéndolos menos accesibles para las personas.</w:t>
      </w:r>
    </w:p>
    <w:p w:rsidR="00A36202" w:rsidRPr="00A03F1B" w:rsidRDefault="00A36202" w:rsidP="00A36202">
      <w:pPr>
        <w:pStyle w:val="NormalWeb"/>
        <w:ind w:left="708"/>
        <w:jc w:val="both"/>
        <w:rPr>
          <w:rFonts w:ascii="Arial" w:hAnsi="Arial" w:cs="Arial"/>
          <w:i/>
          <w:color w:val="000000"/>
          <w:sz w:val="22"/>
          <w:szCs w:val="22"/>
        </w:rPr>
      </w:pPr>
      <w:r w:rsidRPr="00A03F1B">
        <w:rPr>
          <w:rFonts w:ascii="Arial" w:hAnsi="Arial" w:cs="Arial"/>
          <w:i/>
          <w:color w:val="000000"/>
          <w:sz w:val="22"/>
          <w:szCs w:val="22"/>
        </w:rPr>
        <w:t>Es en razón de lo anterior que la suscrita Diputada, JULIA LICET JIMÉNEZ ANGULO, sus compañeros de Grupo Parlamentario, y la Diputada de Movimiento Ciudadano, LETICIA ZEPEDA MESINA, proponemos este día un proyecto de Decreto que deroga el Capítulo I del Título Primero de la Ley de Hacienda del Estado de Colima; eliminando así, de una vez por todas, el Impuesto a la Prestación del Servicio de Enseñanza.</w:t>
      </w:r>
    </w:p>
    <w:p w:rsidR="00A36202" w:rsidRPr="00A03F1B" w:rsidRDefault="00A36202" w:rsidP="00A36202">
      <w:pPr>
        <w:pStyle w:val="NormalWeb"/>
        <w:ind w:left="708"/>
        <w:jc w:val="both"/>
        <w:rPr>
          <w:rFonts w:ascii="Arial" w:hAnsi="Arial" w:cs="Arial"/>
          <w:i/>
          <w:color w:val="000000"/>
          <w:sz w:val="22"/>
          <w:szCs w:val="22"/>
        </w:rPr>
      </w:pPr>
      <w:r w:rsidRPr="00A03F1B">
        <w:rPr>
          <w:rFonts w:ascii="Arial" w:hAnsi="Arial" w:cs="Arial"/>
          <w:i/>
          <w:color w:val="000000"/>
          <w:sz w:val="22"/>
          <w:szCs w:val="22"/>
        </w:rPr>
        <w:t>La medida propuesta pretende contribuir al principio de progresividad dictado en la Carta Magna, en relación al derecho a la educación, el cual debe dirigirse hacia el crecimiento científico y en valores que busca toda sociedad.</w:t>
      </w:r>
    </w:p>
    <w:p w:rsidR="00A36202" w:rsidRPr="00A03F1B" w:rsidRDefault="00A36202" w:rsidP="004026B1">
      <w:pPr>
        <w:pStyle w:val="NormalWeb"/>
        <w:ind w:left="708"/>
        <w:jc w:val="both"/>
        <w:rPr>
          <w:rFonts w:ascii="Arial" w:hAnsi="Arial" w:cs="Arial"/>
          <w:i/>
          <w:color w:val="000000"/>
          <w:sz w:val="22"/>
          <w:szCs w:val="22"/>
        </w:rPr>
      </w:pPr>
      <w:r w:rsidRPr="00A03F1B">
        <w:rPr>
          <w:rFonts w:ascii="Arial" w:hAnsi="Arial" w:cs="Arial"/>
          <w:i/>
          <w:color w:val="000000"/>
          <w:sz w:val="22"/>
          <w:szCs w:val="22"/>
        </w:rPr>
        <w:t>Debe ser una prioridad para nosotros, como representantes populares, incentivar a las escuelas privadas que tengan la autorización o reconocimiento de validez oficial de estudios, a seguir brindando una educación que persiga los fines establecidos por la ley; eliminando todas las barreras que entorpezcan dichos fines.</w:t>
      </w:r>
      <w:r w:rsidR="004026B1">
        <w:rPr>
          <w:rFonts w:ascii="Arial" w:hAnsi="Arial" w:cs="Arial"/>
          <w:i/>
          <w:color w:val="000000"/>
          <w:sz w:val="22"/>
          <w:szCs w:val="22"/>
        </w:rPr>
        <w:t>”</w:t>
      </w:r>
    </w:p>
    <w:p w:rsidR="00FD3564" w:rsidRDefault="00A36202" w:rsidP="00A36202">
      <w:pPr>
        <w:jc w:val="both"/>
        <w:rPr>
          <w:rFonts w:ascii="Arial" w:hAnsi="Arial" w:cs="Arial"/>
        </w:rPr>
      </w:pPr>
      <w:r w:rsidRPr="006B7538">
        <w:rPr>
          <w:rFonts w:ascii="Arial" w:hAnsi="Arial" w:cs="Arial"/>
          <w:b/>
        </w:rPr>
        <w:t>TERCERO.-</w:t>
      </w:r>
      <w:r w:rsidR="00431030">
        <w:rPr>
          <w:rFonts w:ascii="Arial" w:hAnsi="Arial" w:cs="Arial"/>
          <w:b/>
        </w:rPr>
        <w:t xml:space="preserve"> </w:t>
      </w:r>
      <w:r>
        <w:rPr>
          <w:rFonts w:ascii="Arial" w:hAnsi="Arial" w:cs="Arial"/>
        </w:rPr>
        <w:t xml:space="preserve">Que una vez realizado el estudio y análisis correspondiente a la iniciativa descrita en los considerandos que </w:t>
      </w:r>
      <w:r w:rsidRPr="00F61018">
        <w:rPr>
          <w:rFonts w:ascii="Arial" w:hAnsi="Arial" w:cs="Arial"/>
        </w:rPr>
        <w:t>anteceden</w:t>
      </w:r>
      <w:r>
        <w:rPr>
          <w:rFonts w:ascii="Arial" w:hAnsi="Arial" w:cs="Arial"/>
        </w:rPr>
        <w:t>, los integrantes de esta Comisión de</w:t>
      </w:r>
    </w:p>
    <w:p w:rsidR="00A36202" w:rsidRDefault="00FD3564" w:rsidP="00A36202">
      <w:pPr>
        <w:jc w:val="both"/>
        <w:rPr>
          <w:rFonts w:ascii="Arial" w:hAnsi="Arial" w:cs="Arial"/>
        </w:rPr>
      </w:pPr>
      <w:r>
        <w:rPr>
          <w:rFonts w:ascii="Arial" w:hAnsi="Arial" w:cs="Arial"/>
        </w:rPr>
        <w:t>Hacienda Presupuesto y Fiscalización de los Recursos Públicos</w:t>
      </w:r>
      <w:r w:rsidR="00A36202">
        <w:rPr>
          <w:rFonts w:ascii="Arial" w:hAnsi="Arial" w:cs="Arial"/>
        </w:rPr>
        <w:t xml:space="preserve">, determinamos su procedencia bajo los siguientes argumentos: </w:t>
      </w:r>
    </w:p>
    <w:p w:rsidR="00A36202" w:rsidRDefault="00A36202" w:rsidP="00A36202">
      <w:pPr>
        <w:jc w:val="both"/>
        <w:rPr>
          <w:rFonts w:ascii="Arial" w:hAnsi="Arial" w:cs="Arial"/>
        </w:rPr>
      </w:pPr>
    </w:p>
    <w:p w:rsidR="0055168E" w:rsidRDefault="0055168E" w:rsidP="00A36202">
      <w:pPr>
        <w:jc w:val="both"/>
        <w:rPr>
          <w:rFonts w:ascii="Arial" w:hAnsi="Arial" w:cs="Arial"/>
          <w:shd w:val="clear" w:color="auto" w:fill="FFFFFF"/>
        </w:rPr>
      </w:pPr>
      <w:r w:rsidRPr="00586A08">
        <w:rPr>
          <w:rFonts w:ascii="Arial" w:hAnsi="Arial" w:cs="Arial"/>
        </w:rPr>
        <w:t>La Educación es</w:t>
      </w:r>
      <w:r w:rsidR="00586A08" w:rsidRPr="00586A08">
        <w:rPr>
          <w:rFonts w:ascii="Arial" w:hAnsi="Arial" w:cs="Arial"/>
        </w:rPr>
        <w:t xml:space="preserve"> </w:t>
      </w:r>
      <w:r w:rsidR="00586A08" w:rsidRPr="00586A08">
        <w:rPr>
          <w:rFonts w:ascii="Arial" w:hAnsi="Arial" w:cs="Arial"/>
          <w:color w:val="000000"/>
          <w:szCs w:val="19"/>
          <w:shd w:val="clear" w:color="auto" w:fill="FFFFFF"/>
        </w:rPr>
        <w:t>el</w:t>
      </w:r>
      <w:r w:rsidR="00586A08" w:rsidRPr="00586A08">
        <w:rPr>
          <w:rStyle w:val="apple-converted-space"/>
          <w:rFonts w:ascii="Arial" w:hAnsi="Arial" w:cs="Arial"/>
          <w:color w:val="000000"/>
          <w:szCs w:val="19"/>
          <w:shd w:val="clear" w:color="auto" w:fill="FFFFFF"/>
        </w:rPr>
        <w:t> </w:t>
      </w:r>
      <w:r w:rsidR="00586A08" w:rsidRPr="00586A08">
        <w:rPr>
          <w:rStyle w:val="Textoennegrita"/>
          <w:rFonts w:ascii="Arial" w:hAnsi="Arial" w:cs="Arial"/>
          <w:b w:val="0"/>
          <w:color w:val="000000"/>
          <w:szCs w:val="19"/>
          <w:bdr w:val="none" w:sz="0" w:space="0" w:color="auto" w:frame="1"/>
        </w:rPr>
        <w:t>proceso de</w:t>
      </w:r>
      <w:r w:rsidR="00586A08" w:rsidRPr="00586A08">
        <w:rPr>
          <w:rStyle w:val="Textoennegrita"/>
          <w:rFonts w:ascii="Georgia" w:hAnsi="Georgia"/>
          <w:b w:val="0"/>
          <w:color w:val="000000"/>
          <w:szCs w:val="19"/>
          <w:bdr w:val="none" w:sz="0" w:space="0" w:color="auto" w:frame="1"/>
        </w:rPr>
        <w:t xml:space="preserve"> </w:t>
      </w:r>
      <w:r w:rsidR="00586A08" w:rsidRPr="00586A08">
        <w:rPr>
          <w:rStyle w:val="Textoennegrita"/>
          <w:rFonts w:ascii="Arial" w:hAnsi="Arial" w:cs="Arial"/>
          <w:b w:val="0"/>
          <w:color w:val="000000"/>
          <w:szCs w:val="19"/>
          <w:bdr w:val="none" w:sz="0" w:space="0" w:color="auto" w:frame="1"/>
        </w:rPr>
        <w:t>socialización</w:t>
      </w:r>
      <w:r w:rsidR="00586A08" w:rsidRPr="00586A08">
        <w:rPr>
          <w:rStyle w:val="apple-converted-space"/>
          <w:rFonts w:ascii="Arial" w:hAnsi="Arial" w:cs="Arial"/>
          <w:color w:val="000000"/>
          <w:szCs w:val="19"/>
          <w:shd w:val="clear" w:color="auto" w:fill="FFFFFF"/>
        </w:rPr>
        <w:t> </w:t>
      </w:r>
      <w:r w:rsidR="00586A08" w:rsidRPr="00586A08">
        <w:rPr>
          <w:rFonts w:ascii="Arial" w:hAnsi="Arial" w:cs="Arial"/>
          <w:color w:val="000000"/>
          <w:szCs w:val="19"/>
          <w:shd w:val="clear" w:color="auto" w:fill="FFFFFF"/>
        </w:rPr>
        <w:t xml:space="preserve">de los individuos. Al educarse, </w:t>
      </w:r>
      <w:r w:rsidR="004A46D1">
        <w:rPr>
          <w:rFonts w:ascii="Arial" w:hAnsi="Arial" w:cs="Arial"/>
          <w:color w:val="000000"/>
          <w:szCs w:val="19"/>
          <w:shd w:val="clear" w:color="auto" w:fill="FFFFFF"/>
        </w:rPr>
        <w:t>las</w:t>
      </w:r>
      <w:r w:rsidR="00586A08" w:rsidRPr="00586A08">
        <w:rPr>
          <w:rFonts w:ascii="Arial" w:hAnsi="Arial" w:cs="Arial"/>
          <w:color w:val="000000"/>
          <w:szCs w:val="19"/>
          <w:shd w:val="clear" w:color="auto" w:fill="FFFFFF"/>
        </w:rPr>
        <w:t xml:space="preserve"> persona</w:t>
      </w:r>
      <w:r w:rsidR="004A46D1">
        <w:rPr>
          <w:rFonts w:ascii="Arial" w:hAnsi="Arial" w:cs="Arial"/>
          <w:color w:val="000000"/>
          <w:szCs w:val="19"/>
          <w:shd w:val="clear" w:color="auto" w:fill="FFFFFF"/>
        </w:rPr>
        <w:t>s</w:t>
      </w:r>
      <w:r w:rsidR="00586A08" w:rsidRPr="00586A08">
        <w:rPr>
          <w:rFonts w:ascii="Arial" w:hAnsi="Arial" w:cs="Arial"/>
          <w:color w:val="000000"/>
          <w:szCs w:val="19"/>
          <w:shd w:val="clear" w:color="auto" w:fill="FFFFFF"/>
        </w:rPr>
        <w:t xml:space="preserve"> asimila</w:t>
      </w:r>
      <w:r w:rsidR="004A46D1">
        <w:rPr>
          <w:rFonts w:ascii="Arial" w:hAnsi="Arial" w:cs="Arial"/>
          <w:color w:val="000000"/>
          <w:szCs w:val="19"/>
          <w:shd w:val="clear" w:color="auto" w:fill="FFFFFF"/>
        </w:rPr>
        <w:t>n</w:t>
      </w:r>
      <w:r w:rsidR="00586A08" w:rsidRPr="00586A08">
        <w:rPr>
          <w:rFonts w:ascii="Arial" w:hAnsi="Arial" w:cs="Arial"/>
          <w:color w:val="000000"/>
          <w:szCs w:val="19"/>
          <w:shd w:val="clear" w:color="auto" w:fill="FFFFFF"/>
        </w:rPr>
        <w:t xml:space="preserve"> y aprende</w:t>
      </w:r>
      <w:r w:rsidR="004A46D1">
        <w:rPr>
          <w:rFonts w:ascii="Arial" w:hAnsi="Arial" w:cs="Arial"/>
          <w:color w:val="000000"/>
          <w:szCs w:val="19"/>
          <w:shd w:val="clear" w:color="auto" w:fill="FFFFFF"/>
        </w:rPr>
        <w:t>n</w:t>
      </w:r>
      <w:r w:rsidR="00586A08" w:rsidRPr="00586A08">
        <w:rPr>
          <w:rFonts w:ascii="Arial" w:hAnsi="Arial" w:cs="Arial"/>
          <w:color w:val="000000"/>
          <w:szCs w:val="19"/>
          <w:shd w:val="clear" w:color="auto" w:fill="FFFFFF"/>
        </w:rPr>
        <w:t xml:space="preserve"> conocimientos. </w:t>
      </w:r>
      <w:r w:rsidR="004A46D1">
        <w:rPr>
          <w:rFonts w:ascii="Arial" w:hAnsi="Arial" w:cs="Arial"/>
          <w:color w:val="000000"/>
          <w:szCs w:val="19"/>
          <w:shd w:val="clear" w:color="auto" w:fill="FFFFFF"/>
        </w:rPr>
        <w:t>T</w:t>
      </w:r>
      <w:r w:rsidR="00586A08" w:rsidRPr="00586A08">
        <w:rPr>
          <w:rFonts w:ascii="Arial" w:hAnsi="Arial" w:cs="Arial"/>
          <w:color w:val="000000"/>
          <w:szCs w:val="19"/>
          <w:shd w:val="clear" w:color="auto" w:fill="FFFFFF"/>
        </w:rPr>
        <w:t xml:space="preserve">ambién implica </w:t>
      </w:r>
      <w:r w:rsidR="004A46D1">
        <w:rPr>
          <w:rFonts w:ascii="Arial" w:hAnsi="Arial" w:cs="Arial"/>
          <w:color w:val="000000"/>
          <w:szCs w:val="19"/>
          <w:shd w:val="clear" w:color="auto" w:fill="FFFFFF"/>
        </w:rPr>
        <w:t>crear conciencia</w:t>
      </w:r>
      <w:r w:rsidR="00586A08" w:rsidRPr="00586A08">
        <w:rPr>
          <w:rStyle w:val="Textoennegrita"/>
          <w:rFonts w:ascii="Arial" w:hAnsi="Arial" w:cs="Arial"/>
          <w:b w:val="0"/>
          <w:color w:val="000000"/>
          <w:szCs w:val="19"/>
          <w:bdr w:val="none" w:sz="0" w:space="0" w:color="auto" w:frame="1"/>
        </w:rPr>
        <w:t xml:space="preserve"> cultural y conductual</w:t>
      </w:r>
      <w:r w:rsidR="00586A08" w:rsidRPr="00586A08">
        <w:rPr>
          <w:rFonts w:ascii="Arial" w:hAnsi="Arial" w:cs="Arial"/>
          <w:color w:val="000000"/>
          <w:szCs w:val="19"/>
          <w:shd w:val="clear" w:color="auto" w:fill="FFFFFF"/>
        </w:rPr>
        <w:t>, donde las nuevas generaciones adquieren</w:t>
      </w:r>
      <w:r w:rsidR="004A46D1">
        <w:rPr>
          <w:rFonts w:ascii="Arial" w:hAnsi="Arial" w:cs="Arial"/>
          <w:color w:val="000000"/>
          <w:szCs w:val="19"/>
          <w:shd w:val="clear" w:color="auto" w:fill="FFFFFF"/>
        </w:rPr>
        <w:t xml:space="preserve"> </w:t>
      </w:r>
      <w:r w:rsidR="00586A08" w:rsidRPr="00586A08">
        <w:rPr>
          <w:rFonts w:ascii="Arial" w:hAnsi="Arial" w:cs="Arial"/>
          <w:color w:val="000000"/>
          <w:szCs w:val="19"/>
          <w:shd w:val="clear" w:color="auto" w:fill="FFFFFF"/>
        </w:rPr>
        <w:t>los modos de ser de</w:t>
      </w:r>
      <w:r w:rsidR="002247BB">
        <w:rPr>
          <w:rFonts w:ascii="Arial" w:hAnsi="Arial" w:cs="Arial"/>
          <w:color w:val="000000"/>
          <w:szCs w:val="19"/>
          <w:shd w:val="clear" w:color="auto" w:fill="FFFFFF"/>
        </w:rPr>
        <w:t xml:space="preserve"> </w:t>
      </w:r>
      <w:r w:rsidR="00586A08" w:rsidRPr="00586A08">
        <w:rPr>
          <w:rFonts w:ascii="Arial" w:hAnsi="Arial" w:cs="Arial"/>
          <w:color w:val="000000"/>
          <w:szCs w:val="19"/>
          <w:shd w:val="clear" w:color="auto" w:fill="FFFFFF"/>
        </w:rPr>
        <w:t>generaciones</w:t>
      </w:r>
      <w:r w:rsidR="002247BB">
        <w:rPr>
          <w:rFonts w:ascii="Arial" w:hAnsi="Arial" w:cs="Arial"/>
          <w:color w:val="000000"/>
          <w:szCs w:val="19"/>
          <w:shd w:val="clear" w:color="auto" w:fill="FFFFFF"/>
        </w:rPr>
        <w:t xml:space="preserve"> </w:t>
      </w:r>
      <w:r w:rsidR="00586A08" w:rsidRPr="00586A08">
        <w:rPr>
          <w:rFonts w:ascii="Arial" w:hAnsi="Arial" w:cs="Arial"/>
          <w:color w:val="000000"/>
          <w:szCs w:val="19"/>
          <w:shd w:val="clear" w:color="auto" w:fill="FFFFFF"/>
        </w:rPr>
        <w:t>anteriores</w:t>
      </w:r>
      <w:r w:rsidR="002247BB">
        <w:rPr>
          <w:rFonts w:ascii="Arial" w:hAnsi="Arial" w:cs="Arial"/>
          <w:color w:val="000000"/>
          <w:szCs w:val="19"/>
          <w:shd w:val="clear" w:color="auto" w:fill="FFFFFF"/>
        </w:rPr>
        <w:t xml:space="preserve">. </w:t>
      </w:r>
      <w:r w:rsidR="00586A08" w:rsidRPr="00586A08">
        <w:rPr>
          <w:rFonts w:ascii="Arial" w:hAnsi="Arial" w:cs="Arial"/>
        </w:rPr>
        <w:t>Una</w:t>
      </w:r>
      <w:r w:rsidRPr="00586A08">
        <w:rPr>
          <w:rFonts w:ascii="Arial" w:hAnsi="Arial" w:cs="Arial"/>
        </w:rPr>
        <w:t xml:space="preserve"> sociedad educada, es digna de reconocimiento, de mejor convivencia entre </w:t>
      </w:r>
      <w:r w:rsidR="002247BB">
        <w:rPr>
          <w:rFonts w:ascii="Arial" w:hAnsi="Arial" w:cs="Arial"/>
        </w:rPr>
        <w:t>la sociedad</w:t>
      </w:r>
      <w:r w:rsidRPr="00586A08">
        <w:rPr>
          <w:rFonts w:ascii="Arial" w:hAnsi="Arial" w:cs="Arial"/>
        </w:rPr>
        <w:t>, libre de violencia</w:t>
      </w:r>
      <w:r w:rsidR="002247BB">
        <w:rPr>
          <w:rFonts w:ascii="Arial" w:hAnsi="Arial" w:cs="Arial"/>
        </w:rPr>
        <w:t>,</w:t>
      </w:r>
      <w:r w:rsidRPr="00586A08">
        <w:rPr>
          <w:rFonts w:ascii="Arial" w:hAnsi="Arial" w:cs="Arial"/>
        </w:rPr>
        <w:t xml:space="preserve"> </w:t>
      </w:r>
      <w:r w:rsidR="00586A08" w:rsidRPr="00586A08">
        <w:rPr>
          <w:rStyle w:val="Textoennegrita"/>
          <w:rFonts w:ascii="Arial" w:hAnsi="Arial" w:cs="Arial"/>
          <w:b w:val="0"/>
          <w:shd w:val="clear" w:color="auto" w:fill="FFFFFF"/>
        </w:rPr>
        <w:t>además es una de las mejores herramientas para la distribución del ingreso, ya que el salario que se recib</w:t>
      </w:r>
      <w:r w:rsidR="002247BB">
        <w:rPr>
          <w:rStyle w:val="Textoennegrita"/>
          <w:rFonts w:ascii="Arial" w:hAnsi="Arial" w:cs="Arial"/>
          <w:b w:val="0"/>
          <w:shd w:val="clear" w:color="auto" w:fill="FFFFFF"/>
        </w:rPr>
        <w:t>e</w:t>
      </w:r>
      <w:r w:rsidR="00586A08" w:rsidRPr="00586A08">
        <w:rPr>
          <w:rStyle w:val="Textoennegrita"/>
          <w:rFonts w:ascii="Arial" w:hAnsi="Arial" w:cs="Arial"/>
          <w:b w:val="0"/>
          <w:shd w:val="clear" w:color="auto" w:fill="FFFFFF"/>
        </w:rPr>
        <w:t xml:space="preserve"> por un trabajo calificado, ya sea técnico o profesional, representará un nivel superior de ingresos</w:t>
      </w:r>
      <w:r w:rsidR="00586A08" w:rsidRPr="00586A08">
        <w:rPr>
          <w:rFonts w:ascii="Arial" w:hAnsi="Arial" w:cs="Arial"/>
          <w:shd w:val="clear" w:color="auto" w:fill="FFFFFF"/>
        </w:rPr>
        <w:t>, con lo que se disminuyen las diferencias entre clases sociales y por lo tanto el inconformismo de las clases menos favorecidas</w:t>
      </w:r>
      <w:r w:rsidR="002247BB">
        <w:rPr>
          <w:rFonts w:ascii="Arial" w:hAnsi="Arial" w:cs="Arial"/>
          <w:shd w:val="clear" w:color="auto" w:fill="FFFFFF"/>
        </w:rPr>
        <w:t>.</w:t>
      </w:r>
    </w:p>
    <w:p w:rsidR="002247BB" w:rsidRDefault="002247BB" w:rsidP="00A36202">
      <w:pPr>
        <w:jc w:val="both"/>
        <w:rPr>
          <w:rFonts w:ascii="Arial" w:hAnsi="Arial" w:cs="Arial"/>
          <w:shd w:val="clear" w:color="auto" w:fill="FFFFFF"/>
        </w:rPr>
      </w:pPr>
    </w:p>
    <w:p w:rsidR="0055168E" w:rsidRDefault="00586A08" w:rsidP="00A36202">
      <w:pPr>
        <w:jc w:val="both"/>
        <w:rPr>
          <w:rFonts w:ascii="Arial" w:hAnsi="Arial" w:cs="Arial"/>
        </w:rPr>
      </w:pPr>
      <w:r>
        <w:rPr>
          <w:rFonts w:ascii="Arial" w:hAnsi="Arial" w:cs="Arial"/>
        </w:rPr>
        <w:t>El artículo 1</w:t>
      </w:r>
      <w:r w:rsidR="0055168E">
        <w:rPr>
          <w:rFonts w:ascii="Arial" w:hAnsi="Arial" w:cs="Arial"/>
        </w:rPr>
        <w:t xml:space="preserve">º, de la </w:t>
      </w:r>
      <w:r>
        <w:rPr>
          <w:rFonts w:ascii="Arial" w:hAnsi="Arial" w:cs="Arial"/>
        </w:rPr>
        <w:t>Constitución</w:t>
      </w:r>
      <w:r w:rsidR="0055168E">
        <w:rPr>
          <w:rFonts w:ascii="Arial" w:hAnsi="Arial" w:cs="Arial"/>
        </w:rPr>
        <w:t xml:space="preserve"> </w:t>
      </w:r>
      <w:r>
        <w:rPr>
          <w:rFonts w:ascii="Arial" w:hAnsi="Arial" w:cs="Arial"/>
        </w:rPr>
        <w:t>Política</w:t>
      </w:r>
      <w:r w:rsidR="0055168E">
        <w:rPr>
          <w:rFonts w:ascii="Arial" w:hAnsi="Arial" w:cs="Arial"/>
        </w:rPr>
        <w:t xml:space="preserve"> del Estado </w:t>
      </w:r>
      <w:r>
        <w:rPr>
          <w:rFonts w:ascii="Arial" w:hAnsi="Arial" w:cs="Arial"/>
        </w:rPr>
        <w:t>Libre y</w:t>
      </w:r>
      <w:r w:rsidR="0055168E">
        <w:rPr>
          <w:rFonts w:ascii="Arial" w:hAnsi="Arial" w:cs="Arial"/>
        </w:rPr>
        <w:t xml:space="preserve"> </w:t>
      </w:r>
      <w:r>
        <w:rPr>
          <w:rFonts w:ascii="Arial" w:hAnsi="Arial" w:cs="Arial"/>
        </w:rPr>
        <w:t>Soberano</w:t>
      </w:r>
      <w:r w:rsidR="0055168E">
        <w:rPr>
          <w:rFonts w:ascii="Arial" w:hAnsi="Arial" w:cs="Arial"/>
        </w:rPr>
        <w:t xml:space="preserve"> de Colima</w:t>
      </w:r>
      <w:r w:rsidR="002247BB">
        <w:rPr>
          <w:rFonts w:ascii="Arial" w:hAnsi="Arial" w:cs="Arial"/>
        </w:rPr>
        <w:t>,</w:t>
      </w:r>
      <w:r w:rsidR="0055168E">
        <w:rPr>
          <w:rFonts w:ascii="Arial" w:hAnsi="Arial" w:cs="Arial"/>
        </w:rPr>
        <w:t xml:space="preserve"> en relación con el artículo </w:t>
      </w:r>
      <w:r>
        <w:rPr>
          <w:rFonts w:ascii="Arial" w:hAnsi="Arial" w:cs="Arial"/>
        </w:rPr>
        <w:t>3º de la</w:t>
      </w:r>
      <w:r w:rsidR="0055168E">
        <w:rPr>
          <w:rFonts w:ascii="Arial" w:hAnsi="Arial" w:cs="Arial"/>
        </w:rPr>
        <w:t xml:space="preserve"> </w:t>
      </w:r>
      <w:r>
        <w:rPr>
          <w:rFonts w:ascii="Arial" w:hAnsi="Arial" w:cs="Arial"/>
        </w:rPr>
        <w:t>Constitución</w:t>
      </w:r>
      <w:r w:rsidR="0055168E">
        <w:rPr>
          <w:rFonts w:ascii="Arial" w:hAnsi="Arial" w:cs="Arial"/>
        </w:rPr>
        <w:t xml:space="preserve"> Federal, consagran el derecho </w:t>
      </w:r>
      <w:r>
        <w:rPr>
          <w:rFonts w:ascii="Arial" w:hAnsi="Arial" w:cs="Arial"/>
        </w:rPr>
        <w:t>humano</w:t>
      </w:r>
      <w:r w:rsidR="0055168E">
        <w:rPr>
          <w:rFonts w:ascii="Arial" w:hAnsi="Arial" w:cs="Arial"/>
        </w:rPr>
        <w:t xml:space="preserve"> a la Educación, texto que </w:t>
      </w:r>
      <w:r w:rsidR="002247BB">
        <w:rPr>
          <w:rFonts w:ascii="Arial" w:hAnsi="Arial" w:cs="Arial"/>
        </w:rPr>
        <w:t>nos</w:t>
      </w:r>
      <w:r w:rsidR="0055168E">
        <w:rPr>
          <w:rFonts w:ascii="Arial" w:hAnsi="Arial" w:cs="Arial"/>
        </w:rPr>
        <w:t xml:space="preserve"> </w:t>
      </w:r>
      <w:r>
        <w:rPr>
          <w:rFonts w:ascii="Arial" w:hAnsi="Arial" w:cs="Arial"/>
        </w:rPr>
        <w:t>permit</w:t>
      </w:r>
      <w:r w:rsidR="002247BB">
        <w:rPr>
          <w:rFonts w:ascii="Arial" w:hAnsi="Arial" w:cs="Arial"/>
        </w:rPr>
        <w:t>imos</w:t>
      </w:r>
      <w:r w:rsidR="0055168E">
        <w:rPr>
          <w:rFonts w:ascii="Arial" w:hAnsi="Arial" w:cs="Arial"/>
        </w:rPr>
        <w:t xml:space="preserve"> </w:t>
      </w:r>
      <w:r w:rsidR="0055168E" w:rsidRPr="00B4147F">
        <w:rPr>
          <w:rFonts w:ascii="Arial" w:hAnsi="Arial" w:cs="Arial"/>
        </w:rPr>
        <w:t>tra</w:t>
      </w:r>
      <w:r w:rsidR="00B4147F">
        <w:rPr>
          <w:rFonts w:ascii="Arial" w:hAnsi="Arial" w:cs="Arial"/>
        </w:rPr>
        <w:t>n</w:t>
      </w:r>
      <w:r w:rsidR="0055168E" w:rsidRPr="00B4147F">
        <w:rPr>
          <w:rFonts w:ascii="Arial" w:hAnsi="Arial" w:cs="Arial"/>
        </w:rPr>
        <w:t>scribir</w:t>
      </w:r>
      <w:r w:rsidR="0055168E">
        <w:rPr>
          <w:rFonts w:ascii="Arial" w:hAnsi="Arial" w:cs="Arial"/>
        </w:rPr>
        <w:t xml:space="preserve"> </w:t>
      </w:r>
      <w:r w:rsidR="002247BB">
        <w:rPr>
          <w:rFonts w:ascii="Arial" w:hAnsi="Arial" w:cs="Arial"/>
        </w:rPr>
        <w:t xml:space="preserve">en lo que interesa </w:t>
      </w:r>
      <w:r w:rsidR="0055168E">
        <w:rPr>
          <w:rFonts w:ascii="Arial" w:hAnsi="Arial" w:cs="Arial"/>
        </w:rPr>
        <w:t>para mejor ilustración</w:t>
      </w:r>
      <w:r w:rsidR="002247BB">
        <w:rPr>
          <w:rFonts w:ascii="Arial" w:hAnsi="Arial" w:cs="Arial"/>
        </w:rPr>
        <w:t>:</w:t>
      </w:r>
      <w:r w:rsidR="0055168E">
        <w:rPr>
          <w:rFonts w:ascii="Arial" w:hAnsi="Arial" w:cs="Arial"/>
        </w:rPr>
        <w:t xml:space="preserve"> </w:t>
      </w:r>
    </w:p>
    <w:p w:rsidR="0055168E" w:rsidRDefault="0055168E" w:rsidP="00A36202">
      <w:pPr>
        <w:jc w:val="both"/>
        <w:rPr>
          <w:rFonts w:ascii="Arial" w:hAnsi="Arial" w:cs="Arial"/>
        </w:rPr>
      </w:pPr>
    </w:p>
    <w:p w:rsidR="00586A08" w:rsidRPr="003404C2" w:rsidRDefault="00586A08" w:rsidP="00586A08">
      <w:pPr>
        <w:ind w:left="708" w:firstLine="288"/>
        <w:jc w:val="both"/>
        <w:rPr>
          <w:rFonts w:ascii="Arial" w:hAnsi="Arial" w:cs="Arial"/>
          <w:i/>
          <w:sz w:val="22"/>
          <w:szCs w:val="22"/>
          <w:lang w:val="es-MX"/>
        </w:rPr>
      </w:pPr>
      <w:r>
        <w:rPr>
          <w:rFonts w:ascii="Arial" w:hAnsi="Arial" w:cs="Arial"/>
          <w:b/>
          <w:i/>
          <w:sz w:val="22"/>
          <w:szCs w:val="22"/>
          <w:lang w:val="es-MX"/>
        </w:rPr>
        <w:t>“</w:t>
      </w:r>
      <w:r w:rsidRPr="00051817">
        <w:rPr>
          <w:rFonts w:ascii="Arial" w:hAnsi="Arial" w:cs="Arial"/>
          <w:b/>
          <w:i/>
          <w:sz w:val="22"/>
          <w:szCs w:val="22"/>
          <w:lang w:val="es-MX"/>
        </w:rPr>
        <w:t>Artículo 3o.</w:t>
      </w:r>
      <w:r w:rsidRPr="00051817">
        <w:rPr>
          <w:rFonts w:ascii="Arial" w:hAnsi="Arial" w:cs="Arial"/>
          <w:i/>
          <w:sz w:val="22"/>
          <w:szCs w:val="22"/>
          <w:lang w:val="es-MX"/>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r>
        <w:rPr>
          <w:rFonts w:ascii="Arial" w:hAnsi="Arial" w:cs="Arial"/>
          <w:i/>
          <w:sz w:val="22"/>
          <w:szCs w:val="22"/>
          <w:lang w:val="es-MX"/>
        </w:rPr>
        <w:t>”</w:t>
      </w:r>
    </w:p>
    <w:p w:rsidR="0055168E" w:rsidRDefault="0055168E" w:rsidP="00A36202">
      <w:pPr>
        <w:jc w:val="both"/>
        <w:rPr>
          <w:rFonts w:ascii="Arial" w:hAnsi="Arial" w:cs="Arial"/>
        </w:rPr>
      </w:pPr>
    </w:p>
    <w:p w:rsidR="0055168E" w:rsidRDefault="0055168E" w:rsidP="00A36202">
      <w:pPr>
        <w:jc w:val="both"/>
        <w:rPr>
          <w:rFonts w:ascii="Arial" w:hAnsi="Arial" w:cs="Arial"/>
        </w:rPr>
      </w:pPr>
      <w:r>
        <w:rPr>
          <w:rFonts w:ascii="Arial" w:hAnsi="Arial" w:cs="Arial"/>
        </w:rPr>
        <w:t xml:space="preserve">De lo anterior se infiere </w:t>
      </w:r>
      <w:r w:rsidR="00DA3530">
        <w:rPr>
          <w:rFonts w:ascii="Arial" w:hAnsi="Arial" w:cs="Arial"/>
        </w:rPr>
        <w:t>el derecho a recibir Educación, la obligación de los tres órdenes de Go</w:t>
      </w:r>
      <w:r w:rsidR="00586A08">
        <w:rPr>
          <w:rFonts w:ascii="Arial" w:hAnsi="Arial" w:cs="Arial"/>
        </w:rPr>
        <w:t xml:space="preserve">bierno para impartir </w:t>
      </w:r>
      <w:r w:rsidR="00C91FF2">
        <w:rPr>
          <w:rFonts w:ascii="Arial" w:hAnsi="Arial" w:cs="Arial"/>
        </w:rPr>
        <w:t xml:space="preserve">instrucción </w:t>
      </w:r>
      <w:r w:rsidR="00586A08">
        <w:rPr>
          <w:rFonts w:ascii="Arial" w:hAnsi="Arial" w:cs="Arial"/>
        </w:rPr>
        <w:t xml:space="preserve">preescolar, primaria, secundaria y media </w:t>
      </w:r>
      <w:r w:rsidR="00385D9F">
        <w:rPr>
          <w:rFonts w:ascii="Arial" w:hAnsi="Arial" w:cs="Arial"/>
        </w:rPr>
        <w:t>superior de manera obligatoria, en este contexto</w:t>
      </w:r>
      <w:r w:rsidR="00C91FF2">
        <w:rPr>
          <w:rFonts w:ascii="Arial" w:hAnsi="Arial" w:cs="Arial"/>
        </w:rPr>
        <w:t>,</w:t>
      </w:r>
      <w:r w:rsidR="00586A08">
        <w:rPr>
          <w:rFonts w:ascii="Arial" w:hAnsi="Arial" w:cs="Arial"/>
        </w:rPr>
        <w:t xml:space="preserve"> el Estado </w:t>
      </w:r>
      <w:r w:rsidR="00C91FF2">
        <w:rPr>
          <w:rFonts w:ascii="Arial" w:hAnsi="Arial" w:cs="Arial"/>
        </w:rPr>
        <w:t xml:space="preserve">de Colima, </w:t>
      </w:r>
      <w:r w:rsidR="00586A08">
        <w:rPr>
          <w:rFonts w:ascii="Arial" w:hAnsi="Arial" w:cs="Arial"/>
        </w:rPr>
        <w:t>un 25% de las deserciones son en la educación media superior y superior, por los altos costos que estas implican,</w:t>
      </w:r>
      <w:r w:rsidR="00C91FF2">
        <w:rPr>
          <w:rFonts w:ascii="Arial" w:hAnsi="Arial" w:cs="Arial"/>
        </w:rPr>
        <w:t xml:space="preserve"> </w:t>
      </w:r>
      <w:r w:rsidR="00385D9F">
        <w:rPr>
          <w:rFonts w:ascii="Arial" w:hAnsi="Arial" w:cs="Arial"/>
        </w:rPr>
        <w:t xml:space="preserve">aunado </w:t>
      </w:r>
      <w:r w:rsidR="00C91FF2">
        <w:rPr>
          <w:rFonts w:ascii="Arial" w:hAnsi="Arial" w:cs="Arial"/>
        </w:rPr>
        <w:t>que el</w:t>
      </w:r>
      <w:r w:rsidR="00586A08">
        <w:rPr>
          <w:rFonts w:ascii="Arial" w:hAnsi="Arial" w:cs="Arial"/>
        </w:rPr>
        <w:t xml:space="preserve"> impuesto que se cobra por parte de</w:t>
      </w:r>
      <w:r w:rsidR="00C91FF2">
        <w:rPr>
          <w:rFonts w:ascii="Arial" w:hAnsi="Arial" w:cs="Arial"/>
        </w:rPr>
        <w:t xml:space="preserve"> la Ley de </w:t>
      </w:r>
      <w:r w:rsidR="00586A08">
        <w:rPr>
          <w:rFonts w:ascii="Arial" w:hAnsi="Arial" w:cs="Arial"/>
        </w:rPr>
        <w:t>Hacienda</w:t>
      </w:r>
      <w:r w:rsidR="00C91FF2">
        <w:rPr>
          <w:rFonts w:ascii="Arial" w:hAnsi="Arial" w:cs="Arial"/>
        </w:rPr>
        <w:t xml:space="preserve"> Estatal, </w:t>
      </w:r>
      <w:r w:rsidR="00586A08">
        <w:rPr>
          <w:rFonts w:ascii="Arial" w:hAnsi="Arial" w:cs="Arial"/>
        </w:rPr>
        <w:t>perjudica aun m</w:t>
      </w:r>
      <w:r w:rsidR="00434E36">
        <w:rPr>
          <w:rFonts w:ascii="Arial" w:hAnsi="Arial" w:cs="Arial"/>
        </w:rPr>
        <w:t>á</w:t>
      </w:r>
      <w:r w:rsidR="00586A08">
        <w:rPr>
          <w:rFonts w:ascii="Arial" w:hAnsi="Arial" w:cs="Arial"/>
        </w:rPr>
        <w:t>s a los jóvenes que desean superarse</w:t>
      </w:r>
      <w:r w:rsidR="00434E36">
        <w:rPr>
          <w:rFonts w:ascii="Arial" w:hAnsi="Arial" w:cs="Arial"/>
        </w:rPr>
        <w:t>.</w:t>
      </w:r>
      <w:r w:rsidR="00586A08">
        <w:rPr>
          <w:rFonts w:ascii="Arial" w:hAnsi="Arial" w:cs="Arial"/>
        </w:rPr>
        <w:t xml:space="preserve">  </w:t>
      </w:r>
    </w:p>
    <w:p w:rsidR="00A36202" w:rsidRDefault="00A36202" w:rsidP="00A36202">
      <w:pPr>
        <w:jc w:val="both"/>
        <w:rPr>
          <w:rFonts w:ascii="Arial" w:hAnsi="Arial" w:cs="Arial"/>
          <w:color w:val="000000"/>
          <w:szCs w:val="18"/>
        </w:rPr>
      </w:pPr>
    </w:p>
    <w:p w:rsidR="006E3BE5" w:rsidRDefault="00A36202" w:rsidP="00A36202">
      <w:pPr>
        <w:jc w:val="both"/>
        <w:rPr>
          <w:rFonts w:ascii="Arial" w:hAnsi="Arial" w:cs="Arial"/>
          <w:color w:val="000000"/>
          <w:szCs w:val="18"/>
        </w:rPr>
      </w:pPr>
      <w:r w:rsidRPr="00697989">
        <w:rPr>
          <w:rFonts w:ascii="Arial" w:hAnsi="Arial" w:cs="Arial"/>
          <w:color w:val="000000"/>
          <w:szCs w:val="18"/>
        </w:rPr>
        <w:t>Es necesario señalar que la Ley de Hacienda local</w:t>
      </w:r>
      <w:r w:rsidR="00140B97">
        <w:rPr>
          <w:rFonts w:ascii="Arial" w:hAnsi="Arial" w:cs="Arial"/>
          <w:color w:val="000000"/>
          <w:szCs w:val="18"/>
        </w:rPr>
        <w:t>,</w:t>
      </w:r>
      <w:r w:rsidRPr="00697989">
        <w:rPr>
          <w:rFonts w:ascii="Arial" w:hAnsi="Arial" w:cs="Arial"/>
          <w:color w:val="000000"/>
          <w:szCs w:val="18"/>
        </w:rPr>
        <w:t xml:space="preserve"> en su</w:t>
      </w:r>
      <w:r w:rsidR="00140B97">
        <w:rPr>
          <w:rFonts w:ascii="Arial" w:hAnsi="Arial" w:cs="Arial"/>
          <w:color w:val="000000"/>
          <w:szCs w:val="18"/>
        </w:rPr>
        <w:t xml:space="preserve"> Título Primero,</w:t>
      </w:r>
      <w:r w:rsidRPr="00697989">
        <w:rPr>
          <w:rFonts w:ascii="Arial" w:hAnsi="Arial" w:cs="Arial"/>
          <w:color w:val="000000"/>
          <w:szCs w:val="18"/>
        </w:rPr>
        <w:t xml:space="preserve"> capítulo </w:t>
      </w:r>
      <w:r w:rsidR="00140B97">
        <w:rPr>
          <w:rFonts w:ascii="Arial" w:hAnsi="Arial" w:cs="Arial"/>
          <w:color w:val="000000"/>
          <w:szCs w:val="18"/>
        </w:rPr>
        <w:t>I</w:t>
      </w:r>
      <w:r w:rsidR="00352974">
        <w:rPr>
          <w:rFonts w:ascii="Arial" w:hAnsi="Arial" w:cs="Arial"/>
          <w:color w:val="000000"/>
          <w:szCs w:val="18"/>
        </w:rPr>
        <w:t>, que comprenden los artículos: 1, 2, 3, 4, 5, 6 y 7;</w:t>
      </w:r>
      <w:r w:rsidR="00352974" w:rsidRPr="00697989">
        <w:rPr>
          <w:rFonts w:ascii="Arial" w:hAnsi="Arial" w:cs="Arial"/>
          <w:color w:val="000000"/>
          <w:szCs w:val="18"/>
        </w:rPr>
        <w:t xml:space="preserve"> </w:t>
      </w:r>
      <w:r w:rsidRPr="00697989">
        <w:rPr>
          <w:rFonts w:ascii="Arial" w:hAnsi="Arial" w:cs="Arial"/>
          <w:color w:val="000000"/>
          <w:szCs w:val="18"/>
        </w:rPr>
        <w:t>prevé</w:t>
      </w:r>
      <w:r w:rsidR="00352974">
        <w:rPr>
          <w:rFonts w:ascii="Arial" w:hAnsi="Arial" w:cs="Arial"/>
          <w:color w:val="000000"/>
          <w:szCs w:val="18"/>
        </w:rPr>
        <w:t>n</w:t>
      </w:r>
      <w:r w:rsidRPr="00697989">
        <w:rPr>
          <w:rFonts w:ascii="Arial" w:hAnsi="Arial" w:cs="Arial"/>
          <w:color w:val="000000"/>
          <w:szCs w:val="18"/>
        </w:rPr>
        <w:t xml:space="preserve"> el impuesto a la Prestación del Servicio de Enseñanza</w:t>
      </w:r>
      <w:r>
        <w:rPr>
          <w:rFonts w:ascii="Arial" w:hAnsi="Arial" w:cs="Arial"/>
          <w:color w:val="000000"/>
          <w:szCs w:val="18"/>
        </w:rPr>
        <w:t>,</w:t>
      </w:r>
      <w:r w:rsidR="00D0454D">
        <w:rPr>
          <w:rFonts w:ascii="Arial" w:hAnsi="Arial" w:cs="Arial"/>
          <w:color w:val="000000"/>
          <w:szCs w:val="18"/>
        </w:rPr>
        <w:t xml:space="preserve"> </w:t>
      </w:r>
      <w:r>
        <w:rPr>
          <w:rFonts w:ascii="Arial" w:hAnsi="Arial" w:cs="Arial"/>
          <w:color w:val="000000"/>
          <w:szCs w:val="18"/>
        </w:rPr>
        <w:t xml:space="preserve">gravamen </w:t>
      </w:r>
      <w:r w:rsidR="00352974">
        <w:rPr>
          <w:rFonts w:ascii="Arial" w:hAnsi="Arial" w:cs="Arial"/>
          <w:color w:val="000000"/>
          <w:szCs w:val="18"/>
        </w:rPr>
        <w:t>considerado en nuestro</w:t>
      </w:r>
      <w:r w:rsidR="004F5346">
        <w:rPr>
          <w:rFonts w:ascii="Arial" w:hAnsi="Arial" w:cs="Arial"/>
          <w:color w:val="000000"/>
          <w:szCs w:val="18"/>
        </w:rPr>
        <w:t>s</w:t>
      </w:r>
      <w:r w:rsidR="00352974">
        <w:rPr>
          <w:rFonts w:ascii="Arial" w:hAnsi="Arial" w:cs="Arial"/>
          <w:color w:val="000000"/>
          <w:szCs w:val="18"/>
        </w:rPr>
        <w:t xml:space="preserve"> días</w:t>
      </w:r>
      <w:r w:rsidR="004F5346">
        <w:rPr>
          <w:rFonts w:ascii="Arial" w:hAnsi="Arial" w:cs="Arial"/>
          <w:color w:val="000000"/>
          <w:szCs w:val="18"/>
        </w:rPr>
        <w:t>,</w:t>
      </w:r>
      <w:r w:rsidR="00352974">
        <w:rPr>
          <w:rFonts w:ascii="Arial" w:hAnsi="Arial" w:cs="Arial"/>
          <w:color w:val="000000"/>
          <w:szCs w:val="18"/>
        </w:rPr>
        <w:t xml:space="preserve"> </w:t>
      </w:r>
      <w:r w:rsidRPr="00697989">
        <w:rPr>
          <w:rFonts w:ascii="Arial" w:hAnsi="Arial" w:cs="Arial"/>
          <w:color w:val="000000"/>
          <w:szCs w:val="18"/>
        </w:rPr>
        <w:t xml:space="preserve"> </w:t>
      </w:r>
      <w:r w:rsidR="00352974" w:rsidRPr="00697989">
        <w:rPr>
          <w:rFonts w:ascii="Arial" w:hAnsi="Arial" w:cs="Arial"/>
          <w:color w:val="000000"/>
          <w:szCs w:val="18"/>
        </w:rPr>
        <w:t>excesivo</w:t>
      </w:r>
      <w:r w:rsidRPr="00697989">
        <w:rPr>
          <w:rFonts w:ascii="Arial" w:hAnsi="Arial" w:cs="Arial"/>
          <w:color w:val="000000"/>
          <w:szCs w:val="18"/>
        </w:rPr>
        <w:t xml:space="preserve"> e injustificado por el hecho de que no ayuda al fomento ni mejora la calidad de la educación en nuestro Estado,</w:t>
      </w:r>
      <w:r w:rsidR="006E3BE5">
        <w:rPr>
          <w:rFonts w:ascii="Arial" w:hAnsi="Arial" w:cs="Arial"/>
          <w:color w:val="000000"/>
          <w:szCs w:val="18"/>
        </w:rPr>
        <w:t xml:space="preserve"> </w:t>
      </w:r>
      <w:r>
        <w:rPr>
          <w:rFonts w:ascii="Arial" w:hAnsi="Arial" w:cs="Arial"/>
          <w:color w:val="000000"/>
          <w:szCs w:val="18"/>
        </w:rPr>
        <w:t>siendo todo</w:t>
      </w:r>
      <w:r w:rsidRPr="00697989">
        <w:rPr>
          <w:rFonts w:ascii="Arial" w:hAnsi="Arial" w:cs="Arial"/>
          <w:color w:val="000000"/>
          <w:szCs w:val="18"/>
        </w:rPr>
        <w:t xml:space="preserve"> lo contrario</w:t>
      </w:r>
      <w:r>
        <w:rPr>
          <w:rFonts w:ascii="Arial" w:hAnsi="Arial" w:cs="Arial"/>
          <w:color w:val="000000"/>
          <w:szCs w:val="18"/>
        </w:rPr>
        <w:t>,</w:t>
      </w:r>
      <w:r w:rsidRPr="00697989">
        <w:rPr>
          <w:rFonts w:ascii="Arial" w:hAnsi="Arial" w:cs="Arial"/>
          <w:color w:val="000000"/>
          <w:szCs w:val="18"/>
        </w:rPr>
        <w:t xml:space="preserve"> afectan a las personas que día a día </w:t>
      </w:r>
      <w:r w:rsidR="006E3BE5">
        <w:rPr>
          <w:rFonts w:ascii="Arial" w:hAnsi="Arial" w:cs="Arial"/>
          <w:color w:val="000000"/>
          <w:szCs w:val="18"/>
        </w:rPr>
        <w:t>buscan superarse al no estar en condiciones económicas de pagar las colegiaturas por ser</w:t>
      </w:r>
      <w:r w:rsidRPr="00697989">
        <w:rPr>
          <w:rFonts w:ascii="Arial" w:hAnsi="Arial" w:cs="Arial"/>
          <w:color w:val="000000"/>
          <w:szCs w:val="18"/>
        </w:rPr>
        <w:t xml:space="preserve"> c</w:t>
      </w:r>
      <w:r w:rsidR="006E3BE5">
        <w:rPr>
          <w:rFonts w:ascii="Arial" w:hAnsi="Arial" w:cs="Arial"/>
          <w:color w:val="000000"/>
          <w:szCs w:val="18"/>
        </w:rPr>
        <w:t xml:space="preserve">ostosas </w:t>
      </w:r>
      <w:r w:rsidRPr="00697989">
        <w:rPr>
          <w:rFonts w:ascii="Arial" w:hAnsi="Arial" w:cs="Arial"/>
          <w:color w:val="000000"/>
          <w:szCs w:val="18"/>
        </w:rPr>
        <w:t>volviéndolos inaccesibles para la mayoría de las personas.</w:t>
      </w:r>
      <w:r>
        <w:rPr>
          <w:rFonts w:ascii="Arial" w:hAnsi="Arial" w:cs="Arial"/>
          <w:color w:val="000000"/>
          <w:szCs w:val="18"/>
        </w:rPr>
        <w:t xml:space="preserve"> </w:t>
      </w:r>
    </w:p>
    <w:p w:rsidR="006E3BE5" w:rsidRDefault="006E3BE5" w:rsidP="00A36202">
      <w:pPr>
        <w:jc w:val="both"/>
        <w:rPr>
          <w:rFonts w:ascii="Arial" w:hAnsi="Arial" w:cs="Arial"/>
          <w:color w:val="000000"/>
          <w:szCs w:val="18"/>
        </w:rPr>
      </w:pPr>
    </w:p>
    <w:p w:rsidR="003701EE" w:rsidRDefault="00A36202" w:rsidP="00A36202">
      <w:pPr>
        <w:jc w:val="both"/>
        <w:rPr>
          <w:rFonts w:ascii="Arial" w:hAnsi="Arial" w:cs="Arial"/>
          <w:color w:val="000000"/>
          <w:szCs w:val="18"/>
        </w:rPr>
      </w:pPr>
      <w:r>
        <w:rPr>
          <w:rFonts w:ascii="Arial" w:hAnsi="Arial" w:cs="Arial"/>
          <w:color w:val="000000"/>
          <w:szCs w:val="18"/>
        </w:rPr>
        <w:t xml:space="preserve">Es necesario mencionar que los </w:t>
      </w:r>
      <w:r w:rsidR="003701EE">
        <w:rPr>
          <w:rFonts w:ascii="Arial" w:hAnsi="Arial" w:cs="Arial"/>
          <w:color w:val="000000"/>
          <w:szCs w:val="18"/>
        </w:rPr>
        <w:t xml:space="preserve">planteles </w:t>
      </w:r>
      <w:r>
        <w:rPr>
          <w:rFonts w:ascii="Arial" w:hAnsi="Arial" w:cs="Arial"/>
          <w:color w:val="000000"/>
          <w:szCs w:val="18"/>
        </w:rPr>
        <w:t xml:space="preserve">particulares </w:t>
      </w:r>
      <w:r w:rsidR="003701EE">
        <w:rPr>
          <w:rFonts w:ascii="Arial" w:hAnsi="Arial" w:cs="Arial"/>
          <w:color w:val="000000"/>
          <w:szCs w:val="18"/>
        </w:rPr>
        <w:t xml:space="preserve">tienen </w:t>
      </w:r>
      <w:r>
        <w:rPr>
          <w:rFonts w:ascii="Arial" w:hAnsi="Arial" w:cs="Arial"/>
          <w:color w:val="000000"/>
          <w:szCs w:val="18"/>
        </w:rPr>
        <w:t>autorización previa, que cumple con cada uno de los requisitos que señala el artículo 6°,</w:t>
      </w:r>
      <w:r w:rsidR="003701EE">
        <w:rPr>
          <w:rFonts w:ascii="Arial" w:hAnsi="Arial" w:cs="Arial"/>
          <w:color w:val="000000"/>
          <w:szCs w:val="18"/>
        </w:rPr>
        <w:t xml:space="preserve"> de la Ley que nos ocupa,</w:t>
      </w:r>
      <w:r>
        <w:rPr>
          <w:rFonts w:ascii="Arial" w:hAnsi="Arial" w:cs="Arial"/>
          <w:color w:val="000000"/>
          <w:szCs w:val="18"/>
        </w:rPr>
        <w:t xml:space="preserve"> las cuales cumplen con las mismas funciones </w:t>
      </w:r>
      <w:r w:rsidR="006436EA">
        <w:rPr>
          <w:rFonts w:ascii="Arial" w:hAnsi="Arial" w:cs="Arial"/>
          <w:color w:val="000000"/>
          <w:szCs w:val="18"/>
        </w:rPr>
        <w:t>que las instituciones públicas.</w:t>
      </w:r>
    </w:p>
    <w:p w:rsidR="003701EE" w:rsidRDefault="003701EE" w:rsidP="00A36202">
      <w:pPr>
        <w:jc w:val="both"/>
        <w:rPr>
          <w:rFonts w:ascii="Arial" w:hAnsi="Arial" w:cs="Arial"/>
          <w:color w:val="000000"/>
          <w:szCs w:val="18"/>
        </w:rPr>
      </w:pPr>
    </w:p>
    <w:p w:rsidR="00A36202" w:rsidRDefault="003D5496" w:rsidP="00A36202">
      <w:pPr>
        <w:jc w:val="both"/>
        <w:rPr>
          <w:rFonts w:ascii="Arial" w:hAnsi="Arial" w:cs="Arial"/>
          <w:color w:val="000000"/>
          <w:szCs w:val="18"/>
        </w:rPr>
      </w:pPr>
      <w:r>
        <w:rPr>
          <w:rFonts w:ascii="Arial" w:hAnsi="Arial" w:cs="Arial"/>
          <w:color w:val="000000"/>
          <w:szCs w:val="18"/>
        </w:rPr>
        <w:t xml:space="preserve">El impuesto a la Prestación del Servicio de Enseñanza, establecido en lo arábigos a derogar, de la </w:t>
      </w:r>
      <w:r w:rsidR="00A36202">
        <w:rPr>
          <w:rFonts w:ascii="Arial" w:hAnsi="Arial" w:cs="Arial"/>
          <w:color w:val="000000"/>
          <w:szCs w:val="18"/>
        </w:rPr>
        <w:t xml:space="preserve">Ley de Hacienda del Estado de Colima, </w:t>
      </w:r>
      <w:r>
        <w:rPr>
          <w:rFonts w:ascii="Arial" w:hAnsi="Arial" w:cs="Arial"/>
          <w:color w:val="000000"/>
          <w:szCs w:val="18"/>
        </w:rPr>
        <w:t xml:space="preserve">en atención a la escasa economía que rige en la mayoría de los hogares colimenses, </w:t>
      </w:r>
      <w:r w:rsidR="00A36202">
        <w:rPr>
          <w:rFonts w:ascii="Arial" w:hAnsi="Arial" w:cs="Arial"/>
          <w:color w:val="000000"/>
          <w:szCs w:val="18"/>
        </w:rPr>
        <w:t>no presenta un objetivo lógico</w:t>
      </w:r>
      <w:r>
        <w:rPr>
          <w:rFonts w:ascii="Arial" w:hAnsi="Arial" w:cs="Arial"/>
          <w:color w:val="000000"/>
          <w:szCs w:val="18"/>
        </w:rPr>
        <w:t xml:space="preserve"> </w:t>
      </w:r>
      <w:r w:rsidR="00A36202">
        <w:rPr>
          <w:rFonts w:ascii="Arial" w:hAnsi="Arial" w:cs="Arial"/>
          <w:color w:val="000000"/>
          <w:szCs w:val="18"/>
        </w:rPr>
        <w:t>funda</w:t>
      </w:r>
      <w:r>
        <w:rPr>
          <w:rFonts w:ascii="Arial" w:hAnsi="Arial" w:cs="Arial"/>
          <w:color w:val="000000"/>
          <w:szCs w:val="18"/>
        </w:rPr>
        <w:t xml:space="preserve">do </w:t>
      </w:r>
      <w:r w:rsidR="00A36202">
        <w:rPr>
          <w:rFonts w:ascii="Arial" w:hAnsi="Arial" w:cs="Arial"/>
          <w:color w:val="000000"/>
          <w:szCs w:val="18"/>
        </w:rPr>
        <w:t xml:space="preserve">que </w:t>
      </w:r>
      <w:r>
        <w:rPr>
          <w:rFonts w:ascii="Arial" w:hAnsi="Arial" w:cs="Arial"/>
          <w:color w:val="000000"/>
          <w:szCs w:val="18"/>
        </w:rPr>
        <w:t xml:space="preserve">justifique </w:t>
      </w:r>
      <w:r w:rsidR="00A36202">
        <w:rPr>
          <w:rFonts w:ascii="Arial" w:hAnsi="Arial" w:cs="Arial"/>
          <w:color w:val="000000"/>
          <w:szCs w:val="18"/>
        </w:rPr>
        <w:t>su cobro para mejora</w:t>
      </w:r>
      <w:r>
        <w:rPr>
          <w:rFonts w:ascii="Arial" w:hAnsi="Arial" w:cs="Arial"/>
          <w:color w:val="000000"/>
          <w:szCs w:val="18"/>
        </w:rPr>
        <w:t>r e</w:t>
      </w:r>
      <w:r w:rsidR="00A36202">
        <w:rPr>
          <w:rFonts w:ascii="Arial" w:hAnsi="Arial" w:cs="Arial"/>
          <w:color w:val="000000"/>
          <w:szCs w:val="18"/>
        </w:rPr>
        <w:t xml:space="preserve"> imparti</w:t>
      </w:r>
      <w:r>
        <w:rPr>
          <w:rFonts w:ascii="Arial" w:hAnsi="Arial" w:cs="Arial"/>
          <w:color w:val="000000"/>
          <w:szCs w:val="18"/>
        </w:rPr>
        <w:t xml:space="preserve">r de mejor forma la </w:t>
      </w:r>
      <w:r w:rsidR="00A36202">
        <w:rPr>
          <w:rFonts w:ascii="Arial" w:hAnsi="Arial" w:cs="Arial"/>
          <w:color w:val="000000"/>
          <w:szCs w:val="18"/>
        </w:rPr>
        <w:t xml:space="preserve">educación, su fomento entre los ciudadanos o </w:t>
      </w:r>
      <w:r>
        <w:rPr>
          <w:rFonts w:ascii="Arial" w:hAnsi="Arial" w:cs="Arial"/>
          <w:color w:val="000000"/>
          <w:szCs w:val="18"/>
        </w:rPr>
        <w:t xml:space="preserve">el </w:t>
      </w:r>
      <w:r w:rsidR="00A36202">
        <w:rPr>
          <w:rFonts w:ascii="Arial" w:hAnsi="Arial" w:cs="Arial"/>
          <w:color w:val="000000"/>
          <w:szCs w:val="18"/>
        </w:rPr>
        <w:t xml:space="preserve">combate contra el analfabetismo. </w:t>
      </w:r>
    </w:p>
    <w:p w:rsidR="00A36202" w:rsidRPr="00697989" w:rsidRDefault="00A36202" w:rsidP="00A36202">
      <w:pPr>
        <w:jc w:val="both"/>
        <w:rPr>
          <w:rFonts w:ascii="Arial" w:hAnsi="Arial" w:cs="Arial"/>
          <w:color w:val="000000"/>
          <w:szCs w:val="18"/>
        </w:rPr>
      </w:pPr>
    </w:p>
    <w:p w:rsidR="00A36202" w:rsidRDefault="00C2664F" w:rsidP="00A36202">
      <w:pPr>
        <w:jc w:val="both"/>
        <w:rPr>
          <w:rFonts w:ascii="Arial" w:hAnsi="Arial" w:cs="Arial"/>
          <w:color w:val="000000"/>
          <w:szCs w:val="18"/>
        </w:rPr>
      </w:pPr>
      <w:r>
        <w:rPr>
          <w:rFonts w:ascii="Arial" w:hAnsi="Arial" w:cs="Arial"/>
          <w:color w:val="000000"/>
          <w:szCs w:val="18"/>
        </w:rPr>
        <w:t xml:space="preserve">En la </w:t>
      </w:r>
      <w:r w:rsidR="00A36202" w:rsidRPr="00697989">
        <w:rPr>
          <w:rFonts w:ascii="Arial" w:hAnsi="Arial" w:cs="Arial"/>
          <w:color w:val="000000"/>
          <w:szCs w:val="18"/>
        </w:rPr>
        <w:t>actualidad las escuelas públicas del Estado</w:t>
      </w:r>
      <w:r>
        <w:rPr>
          <w:rFonts w:ascii="Arial" w:hAnsi="Arial" w:cs="Arial"/>
          <w:color w:val="000000"/>
          <w:szCs w:val="18"/>
        </w:rPr>
        <w:t xml:space="preserve"> </w:t>
      </w:r>
      <w:r w:rsidR="00A36202" w:rsidRPr="00697989">
        <w:rPr>
          <w:rFonts w:ascii="Arial" w:hAnsi="Arial" w:cs="Arial"/>
          <w:color w:val="000000"/>
          <w:szCs w:val="18"/>
        </w:rPr>
        <w:t xml:space="preserve">no son suficientes para dar abasto a los alumnos, el mantener impuestos de este tipo para las escuelas privadas, hace que los alumnos que no tienen lugar en una escuela pública, dejen de estudiar </w:t>
      </w:r>
      <w:r w:rsidR="00014F21">
        <w:rPr>
          <w:rFonts w:ascii="Arial" w:hAnsi="Arial" w:cs="Arial"/>
          <w:color w:val="000000"/>
          <w:szCs w:val="18"/>
        </w:rPr>
        <w:t xml:space="preserve">por el elevado costo económico de las colegiaturas, en la escuelas particulares. </w:t>
      </w:r>
      <w:r w:rsidR="00A36202" w:rsidRPr="00697989">
        <w:rPr>
          <w:rFonts w:ascii="Arial" w:hAnsi="Arial" w:cs="Arial"/>
          <w:color w:val="000000"/>
          <w:szCs w:val="18"/>
        </w:rPr>
        <w:t xml:space="preserve"> </w:t>
      </w:r>
    </w:p>
    <w:p w:rsidR="00A36202" w:rsidRDefault="00A36202" w:rsidP="00A36202">
      <w:pPr>
        <w:jc w:val="both"/>
        <w:rPr>
          <w:rFonts w:ascii="Arial" w:hAnsi="Arial" w:cs="Arial"/>
          <w:color w:val="000000"/>
          <w:szCs w:val="18"/>
        </w:rPr>
      </w:pPr>
    </w:p>
    <w:p w:rsidR="00A36202" w:rsidRDefault="00A36202" w:rsidP="00A36202">
      <w:pPr>
        <w:jc w:val="both"/>
        <w:rPr>
          <w:rFonts w:ascii="Arial" w:hAnsi="Arial" w:cs="Arial"/>
        </w:rPr>
      </w:pPr>
      <w:r>
        <w:rPr>
          <w:rFonts w:ascii="Arial" w:hAnsi="Arial" w:cs="Arial"/>
        </w:rPr>
        <w:t>Por lo expuesto</w:t>
      </w:r>
      <w:r w:rsidRPr="006113A9">
        <w:rPr>
          <w:rFonts w:ascii="Arial" w:hAnsi="Arial" w:cs="Arial"/>
        </w:rPr>
        <w:t xml:space="preserve"> y con fundamento en los artículos 90 al 93 de la Ley </w:t>
      </w:r>
      <w:r>
        <w:rPr>
          <w:rFonts w:ascii="Arial" w:hAnsi="Arial" w:cs="Arial"/>
        </w:rPr>
        <w:t>Orgánica del Poder Legislativo</w:t>
      </w:r>
      <w:r w:rsidRPr="006113A9">
        <w:rPr>
          <w:rFonts w:ascii="Arial" w:hAnsi="Arial" w:cs="Arial"/>
        </w:rPr>
        <w:t xml:space="preserve"> del 129 al 13</w:t>
      </w:r>
      <w:r>
        <w:rPr>
          <w:rFonts w:ascii="Arial" w:hAnsi="Arial" w:cs="Arial"/>
        </w:rPr>
        <w:t>2</w:t>
      </w:r>
      <w:r w:rsidRPr="006113A9">
        <w:rPr>
          <w:rFonts w:ascii="Arial" w:hAnsi="Arial" w:cs="Arial"/>
        </w:rPr>
        <w:t xml:space="preserve"> de su Reglamento se propone a esta Honorable Asamblea para su aprobación el siguiente:</w:t>
      </w:r>
    </w:p>
    <w:p w:rsidR="00A36202" w:rsidRPr="00C57D8B" w:rsidRDefault="006C54BF" w:rsidP="00A36202">
      <w:pPr>
        <w:pStyle w:val="NormalWeb"/>
        <w:jc w:val="center"/>
        <w:rPr>
          <w:rFonts w:ascii="Arial" w:hAnsi="Arial" w:cs="Arial"/>
          <w:b/>
          <w:color w:val="000000"/>
        </w:rPr>
      </w:pPr>
      <w:r>
        <w:rPr>
          <w:rFonts w:ascii="Arial" w:hAnsi="Arial" w:cs="Arial"/>
          <w:b/>
          <w:color w:val="000000"/>
        </w:rPr>
        <w:t xml:space="preserve">    </w:t>
      </w:r>
      <w:r w:rsidR="001C2A77">
        <w:rPr>
          <w:rFonts w:ascii="Arial" w:hAnsi="Arial" w:cs="Arial"/>
          <w:b/>
          <w:color w:val="000000"/>
        </w:rPr>
        <w:t>DICTAMEN Nº 61</w:t>
      </w:r>
    </w:p>
    <w:p w:rsidR="00A36202" w:rsidRPr="00C57D8B" w:rsidRDefault="00A36202" w:rsidP="00A36202">
      <w:pPr>
        <w:pStyle w:val="NormalWeb"/>
        <w:spacing w:before="0" w:beforeAutospacing="0" w:after="0" w:afterAutospacing="0"/>
        <w:jc w:val="both"/>
        <w:rPr>
          <w:rFonts w:ascii="Arial" w:hAnsi="Arial" w:cs="Arial"/>
          <w:color w:val="000000"/>
        </w:rPr>
      </w:pPr>
      <w:r w:rsidRPr="00C57D8B">
        <w:rPr>
          <w:rFonts w:ascii="Arial" w:hAnsi="Arial" w:cs="Arial"/>
          <w:b/>
          <w:color w:val="000000"/>
        </w:rPr>
        <w:t>ARTÍCULO ÚNICO</w:t>
      </w:r>
      <w:r w:rsidRPr="00C57D8B">
        <w:rPr>
          <w:rFonts w:ascii="Arial" w:hAnsi="Arial" w:cs="Arial"/>
          <w:color w:val="000000"/>
        </w:rPr>
        <w:t>.-</w:t>
      </w:r>
      <w:r w:rsidR="00D248B6">
        <w:rPr>
          <w:rFonts w:ascii="Arial" w:hAnsi="Arial" w:cs="Arial"/>
          <w:color w:val="000000"/>
        </w:rPr>
        <w:t xml:space="preserve"> S</w:t>
      </w:r>
      <w:r w:rsidRPr="00C57D8B">
        <w:rPr>
          <w:rFonts w:ascii="Arial" w:hAnsi="Arial" w:cs="Arial"/>
          <w:color w:val="000000"/>
        </w:rPr>
        <w:t xml:space="preserve">e deroga el </w:t>
      </w:r>
      <w:r>
        <w:rPr>
          <w:rFonts w:ascii="Arial" w:hAnsi="Arial" w:cs="Arial"/>
          <w:color w:val="000000"/>
        </w:rPr>
        <w:t>C</w:t>
      </w:r>
      <w:r w:rsidRPr="00C57D8B">
        <w:rPr>
          <w:rFonts w:ascii="Arial" w:hAnsi="Arial" w:cs="Arial"/>
          <w:color w:val="000000"/>
        </w:rPr>
        <w:t xml:space="preserve">apítulo </w:t>
      </w:r>
      <w:r>
        <w:rPr>
          <w:rFonts w:ascii="Arial" w:hAnsi="Arial" w:cs="Arial"/>
          <w:color w:val="000000"/>
        </w:rPr>
        <w:t>I</w:t>
      </w:r>
      <w:r w:rsidR="00586419">
        <w:rPr>
          <w:rFonts w:ascii="Arial" w:hAnsi="Arial" w:cs="Arial"/>
          <w:color w:val="000000"/>
        </w:rPr>
        <w:t>,</w:t>
      </w:r>
      <w:r w:rsidRPr="00C57D8B">
        <w:rPr>
          <w:rFonts w:ascii="Arial" w:hAnsi="Arial" w:cs="Arial"/>
          <w:color w:val="000000"/>
        </w:rPr>
        <w:t xml:space="preserve"> del </w:t>
      </w:r>
      <w:r>
        <w:rPr>
          <w:rFonts w:ascii="Arial" w:hAnsi="Arial" w:cs="Arial"/>
          <w:color w:val="000000"/>
        </w:rPr>
        <w:t>T</w:t>
      </w:r>
      <w:r w:rsidRPr="00C57D8B">
        <w:rPr>
          <w:rFonts w:ascii="Arial" w:hAnsi="Arial" w:cs="Arial"/>
          <w:color w:val="000000"/>
        </w:rPr>
        <w:t xml:space="preserve">ítulo </w:t>
      </w:r>
      <w:r>
        <w:rPr>
          <w:rFonts w:ascii="Arial" w:hAnsi="Arial" w:cs="Arial"/>
          <w:color w:val="000000"/>
        </w:rPr>
        <w:t>P</w:t>
      </w:r>
      <w:r w:rsidRPr="00C57D8B">
        <w:rPr>
          <w:rFonts w:ascii="Arial" w:hAnsi="Arial" w:cs="Arial"/>
          <w:color w:val="000000"/>
        </w:rPr>
        <w:t>rimero</w:t>
      </w:r>
      <w:r w:rsidR="00586419">
        <w:rPr>
          <w:rFonts w:ascii="Arial" w:hAnsi="Arial" w:cs="Arial"/>
          <w:color w:val="000000"/>
        </w:rPr>
        <w:t xml:space="preserve"> denominado</w:t>
      </w:r>
      <w:r w:rsidRPr="00C57D8B">
        <w:rPr>
          <w:rFonts w:ascii="Arial" w:hAnsi="Arial" w:cs="Arial"/>
          <w:color w:val="000000"/>
        </w:rPr>
        <w:t xml:space="preserve"> “</w:t>
      </w:r>
      <w:r>
        <w:rPr>
          <w:rFonts w:ascii="Arial" w:hAnsi="Arial" w:cs="Arial"/>
          <w:color w:val="000000"/>
        </w:rPr>
        <w:t>D</w:t>
      </w:r>
      <w:r w:rsidRPr="00C57D8B">
        <w:rPr>
          <w:rFonts w:ascii="Arial" w:hAnsi="Arial" w:cs="Arial"/>
          <w:color w:val="000000"/>
        </w:rPr>
        <w:t xml:space="preserve">el </w:t>
      </w:r>
      <w:r>
        <w:rPr>
          <w:rFonts w:ascii="Arial" w:hAnsi="Arial" w:cs="Arial"/>
          <w:color w:val="000000"/>
        </w:rPr>
        <w:t>I</w:t>
      </w:r>
      <w:r w:rsidRPr="00C57D8B">
        <w:rPr>
          <w:rFonts w:ascii="Arial" w:hAnsi="Arial" w:cs="Arial"/>
          <w:color w:val="000000"/>
        </w:rPr>
        <w:t>mpuesto a</w:t>
      </w:r>
      <w:r>
        <w:rPr>
          <w:rFonts w:ascii="Arial" w:hAnsi="Arial" w:cs="Arial"/>
          <w:color w:val="000000"/>
        </w:rPr>
        <w:t xml:space="preserve"> la Prestación del Servicio de Enseñanza", de la L</w:t>
      </w:r>
      <w:r w:rsidRPr="00C57D8B">
        <w:rPr>
          <w:rFonts w:ascii="Arial" w:hAnsi="Arial" w:cs="Arial"/>
          <w:color w:val="000000"/>
        </w:rPr>
        <w:t xml:space="preserve">ey de </w:t>
      </w:r>
      <w:r>
        <w:rPr>
          <w:rFonts w:ascii="Arial" w:hAnsi="Arial" w:cs="Arial"/>
          <w:color w:val="000000"/>
        </w:rPr>
        <w:t>H</w:t>
      </w:r>
      <w:r w:rsidRPr="00C57D8B">
        <w:rPr>
          <w:rFonts w:ascii="Arial" w:hAnsi="Arial" w:cs="Arial"/>
          <w:color w:val="000000"/>
        </w:rPr>
        <w:t xml:space="preserve">acienda del </w:t>
      </w:r>
      <w:r>
        <w:rPr>
          <w:rFonts w:ascii="Arial" w:hAnsi="Arial" w:cs="Arial"/>
          <w:color w:val="000000"/>
        </w:rPr>
        <w:t>E</w:t>
      </w:r>
      <w:r w:rsidRPr="00C57D8B">
        <w:rPr>
          <w:rFonts w:ascii="Arial" w:hAnsi="Arial" w:cs="Arial"/>
          <w:color w:val="000000"/>
        </w:rPr>
        <w:t xml:space="preserve">stado de </w:t>
      </w:r>
      <w:r>
        <w:rPr>
          <w:rFonts w:ascii="Arial" w:hAnsi="Arial" w:cs="Arial"/>
          <w:color w:val="000000"/>
        </w:rPr>
        <w:t>C</w:t>
      </w:r>
      <w:r w:rsidRPr="00C57D8B">
        <w:rPr>
          <w:rFonts w:ascii="Arial" w:hAnsi="Arial" w:cs="Arial"/>
          <w:color w:val="000000"/>
        </w:rPr>
        <w:t>olima, para quedar como sigue:</w:t>
      </w:r>
    </w:p>
    <w:p w:rsidR="00A36202" w:rsidRDefault="00A36202" w:rsidP="00A36202">
      <w:pPr>
        <w:pStyle w:val="NormalWeb"/>
        <w:spacing w:before="0" w:beforeAutospacing="0" w:after="0" w:afterAutospacing="0"/>
        <w:jc w:val="center"/>
        <w:rPr>
          <w:rFonts w:ascii="Arial" w:hAnsi="Arial" w:cs="Arial"/>
          <w:b/>
          <w:color w:val="000000"/>
        </w:rPr>
      </w:pPr>
    </w:p>
    <w:p w:rsidR="00A36202" w:rsidRDefault="00A36202" w:rsidP="00A36202">
      <w:pPr>
        <w:pStyle w:val="NormalWeb"/>
        <w:spacing w:before="0" w:beforeAutospacing="0" w:after="0" w:afterAutospacing="0"/>
        <w:jc w:val="center"/>
        <w:rPr>
          <w:rFonts w:ascii="Arial" w:hAnsi="Arial" w:cs="Arial"/>
          <w:b/>
          <w:color w:val="000000"/>
        </w:rPr>
      </w:pPr>
      <w:r w:rsidRPr="00C57D8B">
        <w:rPr>
          <w:rFonts w:ascii="Arial" w:hAnsi="Arial" w:cs="Arial"/>
          <w:b/>
          <w:color w:val="000000"/>
        </w:rPr>
        <w:t>TITULO PRIMERO</w:t>
      </w:r>
    </w:p>
    <w:p w:rsidR="00A36202" w:rsidRPr="00C57D8B" w:rsidRDefault="00A36202" w:rsidP="00A36202">
      <w:pPr>
        <w:pStyle w:val="NormalWeb"/>
        <w:spacing w:before="0" w:beforeAutospacing="0" w:after="0" w:afterAutospacing="0"/>
        <w:jc w:val="center"/>
        <w:rPr>
          <w:rFonts w:ascii="Arial" w:hAnsi="Arial" w:cs="Arial"/>
          <w:color w:val="000000"/>
        </w:rPr>
      </w:pPr>
      <w:r w:rsidRPr="00C57D8B">
        <w:rPr>
          <w:rFonts w:ascii="Arial" w:hAnsi="Arial" w:cs="Arial"/>
          <w:b/>
          <w:color w:val="000000"/>
        </w:rPr>
        <w:t>DE LOS IMPUESTOS</w:t>
      </w:r>
    </w:p>
    <w:p w:rsidR="00A36202" w:rsidRDefault="00A36202" w:rsidP="00A36202">
      <w:pPr>
        <w:pStyle w:val="NormalWeb"/>
        <w:spacing w:before="0" w:beforeAutospacing="0" w:after="0" w:afterAutospacing="0"/>
        <w:jc w:val="center"/>
        <w:rPr>
          <w:rFonts w:ascii="Arial" w:hAnsi="Arial" w:cs="Arial"/>
          <w:b/>
          <w:color w:val="000000"/>
        </w:rPr>
      </w:pPr>
    </w:p>
    <w:p w:rsidR="00A36202" w:rsidRPr="00C57D8B" w:rsidRDefault="00A36202" w:rsidP="00A36202">
      <w:pPr>
        <w:pStyle w:val="NormalWeb"/>
        <w:spacing w:before="0" w:beforeAutospacing="0" w:after="0" w:afterAutospacing="0"/>
        <w:jc w:val="center"/>
        <w:rPr>
          <w:rFonts w:ascii="Arial" w:hAnsi="Arial" w:cs="Arial"/>
          <w:b/>
          <w:color w:val="000000"/>
        </w:rPr>
      </w:pPr>
      <w:r w:rsidRPr="00C57D8B">
        <w:rPr>
          <w:rFonts w:ascii="Arial" w:hAnsi="Arial" w:cs="Arial"/>
          <w:b/>
          <w:color w:val="000000"/>
        </w:rPr>
        <w:t xml:space="preserve">CAPITULO l </w:t>
      </w:r>
    </w:p>
    <w:p w:rsidR="00A36202" w:rsidRPr="00C57D8B" w:rsidRDefault="00A36202" w:rsidP="00A36202">
      <w:pPr>
        <w:pStyle w:val="NormalWeb"/>
        <w:spacing w:before="0" w:beforeAutospacing="0" w:after="0" w:afterAutospacing="0"/>
        <w:jc w:val="center"/>
        <w:rPr>
          <w:rFonts w:ascii="Arial" w:hAnsi="Arial" w:cs="Arial"/>
          <w:b/>
          <w:color w:val="000000"/>
        </w:rPr>
      </w:pPr>
      <w:r w:rsidRPr="00C57D8B">
        <w:rPr>
          <w:rFonts w:ascii="Arial" w:hAnsi="Arial" w:cs="Arial"/>
          <w:b/>
          <w:color w:val="000000"/>
        </w:rPr>
        <w:t>(</w:t>
      </w:r>
      <w:r w:rsidR="00264685">
        <w:rPr>
          <w:rFonts w:ascii="Arial" w:hAnsi="Arial" w:cs="Arial"/>
          <w:b/>
          <w:color w:val="000000"/>
        </w:rPr>
        <w:t>DEROGADO</w:t>
      </w:r>
      <w:r w:rsidRPr="00C57D8B">
        <w:rPr>
          <w:rFonts w:ascii="Arial" w:hAnsi="Arial" w:cs="Arial"/>
          <w:b/>
          <w:color w:val="000000"/>
        </w:rPr>
        <w:t>)</w:t>
      </w:r>
    </w:p>
    <w:p w:rsidR="00A36202" w:rsidRDefault="00A36202" w:rsidP="00A36202">
      <w:pPr>
        <w:pStyle w:val="NormalWeb"/>
        <w:spacing w:before="0" w:beforeAutospacing="0" w:after="0" w:afterAutospacing="0"/>
        <w:jc w:val="center"/>
        <w:rPr>
          <w:rFonts w:ascii="Arial" w:hAnsi="Arial" w:cs="Arial"/>
          <w:color w:val="000000"/>
        </w:rPr>
      </w:pPr>
    </w:p>
    <w:p w:rsidR="00790166" w:rsidRPr="00C57D8B" w:rsidRDefault="00790166" w:rsidP="00A36202">
      <w:pPr>
        <w:pStyle w:val="NormalWeb"/>
        <w:spacing w:before="0" w:beforeAutospacing="0" w:after="0" w:afterAutospacing="0"/>
        <w:jc w:val="center"/>
        <w:rPr>
          <w:rFonts w:ascii="Arial" w:hAnsi="Arial" w:cs="Arial"/>
          <w:color w:val="000000"/>
        </w:rPr>
      </w:pPr>
    </w:p>
    <w:p w:rsidR="00790166" w:rsidRDefault="00A36202" w:rsidP="00D23CB7">
      <w:pPr>
        <w:pStyle w:val="NormalWeb"/>
        <w:spacing w:before="0" w:beforeAutospacing="0" w:after="0" w:afterAutospacing="0"/>
        <w:rPr>
          <w:rFonts w:ascii="Arial" w:hAnsi="Arial" w:cs="Arial"/>
          <w:b/>
          <w:color w:val="000000"/>
        </w:rPr>
      </w:pPr>
      <w:r w:rsidRPr="00C57D8B">
        <w:rPr>
          <w:rFonts w:ascii="Arial" w:hAnsi="Arial" w:cs="Arial"/>
          <w:b/>
          <w:color w:val="000000"/>
        </w:rPr>
        <w:t>Artículo 1.- Derogado</w:t>
      </w:r>
      <w:r>
        <w:rPr>
          <w:rFonts w:ascii="Arial" w:hAnsi="Arial" w:cs="Arial"/>
          <w:b/>
          <w:color w:val="000000"/>
        </w:rPr>
        <w:t>.</w:t>
      </w:r>
    </w:p>
    <w:p w:rsidR="00A36202" w:rsidRPr="00C57D8B" w:rsidRDefault="00A36202" w:rsidP="00A36202">
      <w:pPr>
        <w:pStyle w:val="NormalWeb"/>
        <w:rPr>
          <w:rFonts w:ascii="Arial" w:hAnsi="Arial" w:cs="Arial"/>
          <w:b/>
          <w:color w:val="000000"/>
        </w:rPr>
      </w:pPr>
      <w:r w:rsidRPr="00C57D8B">
        <w:rPr>
          <w:rFonts w:ascii="Arial" w:hAnsi="Arial" w:cs="Arial"/>
          <w:b/>
          <w:color w:val="000000"/>
        </w:rPr>
        <w:t>Artículo 2.- Derogado</w:t>
      </w:r>
      <w:r>
        <w:rPr>
          <w:rFonts w:ascii="Arial" w:hAnsi="Arial" w:cs="Arial"/>
          <w:b/>
          <w:color w:val="000000"/>
        </w:rPr>
        <w:t>.</w:t>
      </w:r>
    </w:p>
    <w:p w:rsidR="00A36202" w:rsidRPr="00C57D8B" w:rsidRDefault="00A36202" w:rsidP="00A36202">
      <w:pPr>
        <w:pStyle w:val="NormalWeb"/>
        <w:rPr>
          <w:rFonts w:ascii="Arial" w:hAnsi="Arial" w:cs="Arial"/>
          <w:b/>
          <w:color w:val="000000"/>
        </w:rPr>
      </w:pPr>
      <w:r w:rsidRPr="00C57D8B">
        <w:rPr>
          <w:rFonts w:ascii="Arial" w:hAnsi="Arial" w:cs="Arial"/>
          <w:b/>
          <w:color w:val="000000"/>
        </w:rPr>
        <w:t>Artículo 3.- Derogado</w:t>
      </w:r>
      <w:r>
        <w:rPr>
          <w:rFonts w:ascii="Arial" w:hAnsi="Arial" w:cs="Arial"/>
          <w:b/>
          <w:color w:val="000000"/>
        </w:rPr>
        <w:t>.</w:t>
      </w:r>
    </w:p>
    <w:p w:rsidR="00A36202" w:rsidRPr="00C57D8B" w:rsidRDefault="00A36202" w:rsidP="00A36202">
      <w:pPr>
        <w:pStyle w:val="NormalWeb"/>
        <w:rPr>
          <w:rFonts w:ascii="Arial" w:hAnsi="Arial" w:cs="Arial"/>
          <w:b/>
          <w:color w:val="000000"/>
        </w:rPr>
      </w:pPr>
      <w:r w:rsidRPr="00C57D8B">
        <w:rPr>
          <w:rFonts w:ascii="Arial" w:hAnsi="Arial" w:cs="Arial"/>
          <w:b/>
          <w:color w:val="000000"/>
        </w:rPr>
        <w:t>Artículo 4.- Derogado</w:t>
      </w:r>
      <w:r>
        <w:rPr>
          <w:rFonts w:ascii="Arial" w:hAnsi="Arial" w:cs="Arial"/>
          <w:b/>
          <w:color w:val="000000"/>
        </w:rPr>
        <w:t>.</w:t>
      </w:r>
    </w:p>
    <w:p w:rsidR="00A36202" w:rsidRPr="00C57D8B" w:rsidRDefault="00A36202" w:rsidP="00A36202">
      <w:pPr>
        <w:pStyle w:val="NormalWeb"/>
        <w:rPr>
          <w:rFonts w:ascii="Arial" w:hAnsi="Arial" w:cs="Arial"/>
          <w:b/>
          <w:color w:val="000000"/>
        </w:rPr>
      </w:pPr>
      <w:r w:rsidRPr="00C57D8B">
        <w:rPr>
          <w:rFonts w:ascii="Arial" w:hAnsi="Arial" w:cs="Arial"/>
          <w:b/>
          <w:color w:val="000000"/>
        </w:rPr>
        <w:t>Artículo 5.- Derogado</w:t>
      </w:r>
      <w:r>
        <w:rPr>
          <w:rFonts w:ascii="Arial" w:hAnsi="Arial" w:cs="Arial"/>
          <w:b/>
          <w:color w:val="000000"/>
        </w:rPr>
        <w:t>.</w:t>
      </w:r>
    </w:p>
    <w:p w:rsidR="00A36202" w:rsidRPr="00C57D8B" w:rsidRDefault="00A36202" w:rsidP="00A36202">
      <w:pPr>
        <w:pStyle w:val="NormalWeb"/>
        <w:rPr>
          <w:rFonts w:ascii="Arial" w:hAnsi="Arial" w:cs="Arial"/>
          <w:b/>
          <w:color w:val="000000"/>
        </w:rPr>
      </w:pPr>
      <w:r w:rsidRPr="00C57D8B">
        <w:rPr>
          <w:rFonts w:ascii="Arial" w:hAnsi="Arial" w:cs="Arial"/>
          <w:b/>
          <w:color w:val="000000"/>
        </w:rPr>
        <w:t>Artículo 6.- Derogado</w:t>
      </w:r>
      <w:r>
        <w:rPr>
          <w:rFonts w:ascii="Arial" w:hAnsi="Arial" w:cs="Arial"/>
          <w:b/>
          <w:color w:val="000000"/>
        </w:rPr>
        <w:t>.</w:t>
      </w:r>
    </w:p>
    <w:p w:rsidR="00A36202" w:rsidRPr="00C57D8B" w:rsidRDefault="00A36202" w:rsidP="00A36202">
      <w:pPr>
        <w:pStyle w:val="NormalWeb"/>
        <w:rPr>
          <w:rFonts w:ascii="Arial" w:hAnsi="Arial" w:cs="Arial"/>
          <w:b/>
          <w:color w:val="000000"/>
        </w:rPr>
      </w:pPr>
      <w:r w:rsidRPr="00C57D8B">
        <w:rPr>
          <w:rFonts w:ascii="Arial" w:hAnsi="Arial" w:cs="Arial"/>
          <w:b/>
          <w:color w:val="000000"/>
        </w:rPr>
        <w:t>Artículo 7.- Derogado</w:t>
      </w:r>
      <w:r>
        <w:rPr>
          <w:rFonts w:ascii="Arial" w:hAnsi="Arial" w:cs="Arial"/>
          <w:b/>
          <w:color w:val="000000"/>
        </w:rPr>
        <w:t>.</w:t>
      </w:r>
    </w:p>
    <w:p w:rsidR="00D248B6" w:rsidRDefault="00A36202" w:rsidP="000E52F0">
      <w:pPr>
        <w:pStyle w:val="NormalWeb"/>
        <w:jc w:val="center"/>
        <w:rPr>
          <w:rFonts w:ascii="Arial" w:hAnsi="Arial" w:cs="Arial"/>
          <w:b/>
          <w:color w:val="000000"/>
        </w:rPr>
      </w:pPr>
      <w:r w:rsidRPr="00F44A2C">
        <w:rPr>
          <w:rFonts w:ascii="Arial" w:hAnsi="Arial" w:cs="Arial"/>
          <w:b/>
          <w:color w:val="000000"/>
        </w:rPr>
        <w:t>TRANSITORIO:</w:t>
      </w:r>
    </w:p>
    <w:p w:rsidR="00A36202" w:rsidRPr="00A36202" w:rsidRDefault="00A36202" w:rsidP="00D248B6">
      <w:pPr>
        <w:pStyle w:val="NormalWeb"/>
        <w:jc w:val="both"/>
        <w:rPr>
          <w:rFonts w:ascii="Arial" w:hAnsi="Arial" w:cs="Arial"/>
          <w:b/>
          <w:color w:val="000000"/>
        </w:rPr>
      </w:pPr>
      <w:r w:rsidRPr="00C57D8B">
        <w:rPr>
          <w:rFonts w:ascii="Arial" w:hAnsi="Arial" w:cs="Arial"/>
          <w:b/>
          <w:color w:val="000000"/>
        </w:rPr>
        <w:t>ÚNICO.-</w:t>
      </w:r>
      <w:r w:rsidR="00D248B6">
        <w:rPr>
          <w:rFonts w:ascii="Arial" w:hAnsi="Arial" w:cs="Arial"/>
          <w:b/>
          <w:color w:val="000000"/>
        </w:rPr>
        <w:t xml:space="preserve"> </w:t>
      </w:r>
      <w:r>
        <w:rPr>
          <w:rFonts w:ascii="Arial" w:hAnsi="Arial" w:cs="Arial"/>
          <w:color w:val="000000"/>
        </w:rPr>
        <w:t>El</w:t>
      </w:r>
      <w:r w:rsidRPr="00C57D8B">
        <w:rPr>
          <w:rFonts w:ascii="Arial" w:hAnsi="Arial" w:cs="Arial"/>
          <w:color w:val="000000"/>
        </w:rPr>
        <w:t xml:space="preserve"> presente decreto entrará en vigor al día siguiente a su pub</w:t>
      </w:r>
      <w:r w:rsidR="00790166">
        <w:rPr>
          <w:rFonts w:ascii="Arial" w:hAnsi="Arial" w:cs="Arial"/>
          <w:color w:val="000000"/>
        </w:rPr>
        <w:t>licación en el Periódico oficial</w:t>
      </w:r>
      <w:r w:rsidRPr="00C57D8B">
        <w:rPr>
          <w:rFonts w:ascii="Arial" w:hAnsi="Arial" w:cs="Arial"/>
          <w:color w:val="000000"/>
        </w:rPr>
        <w:t xml:space="preserve"> "El Estado de Colima".</w:t>
      </w:r>
    </w:p>
    <w:p w:rsidR="00A36202" w:rsidRPr="00C57D8B" w:rsidRDefault="00A36202" w:rsidP="00A36202">
      <w:pPr>
        <w:jc w:val="both"/>
        <w:rPr>
          <w:rFonts w:ascii="Arial" w:hAnsi="Arial" w:cs="Arial"/>
        </w:rPr>
      </w:pPr>
      <w:r w:rsidRPr="00C57D8B">
        <w:rPr>
          <w:rFonts w:ascii="Arial" w:hAnsi="Arial" w:cs="Arial"/>
        </w:rPr>
        <w:t>El Gobernador del Estado dispondrá se publique, circule y observe.</w:t>
      </w:r>
    </w:p>
    <w:p w:rsidR="00A36202" w:rsidRPr="00C57D8B" w:rsidRDefault="00A36202" w:rsidP="00A36202">
      <w:pPr>
        <w:jc w:val="both"/>
        <w:rPr>
          <w:rFonts w:ascii="Arial" w:hAnsi="Arial" w:cs="Arial"/>
          <w:highlight w:val="yellow"/>
        </w:rPr>
      </w:pPr>
    </w:p>
    <w:p w:rsidR="00A36202" w:rsidRPr="00C57D8B" w:rsidRDefault="00A36202" w:rsidP="00A36202">
      <w:pPr>
        <w:jc w:val="both"/>
        <w:rPr>
          <w:rFonts w:ascii="Arial" w:hAnsi="Arial" w:cs="Arial"/>
          <w:highlight w:val="yellow"/>
        </w:rPr>
      </w:pPr>
      <w:r w:rsidRPr="00C57D8B">
        <w:rPr>
          <w:rFonts w:ascii="Arial" w:hAnsi="Arial" w:cs="Arial"/>
        </w:rPr>
        <w:t>La presente Comisión dictaminadora solicita, que de ser aprobado el presente dictamen, se emita el decreto correspondiente.</w:t>
      </w:r>
    </w:p>
    <w:p w:rsidR="00A36202" w:rsidRPr="00197B3D" w:rsidRDefault="00A36202" w:rsidP="00A36202">
      <w:pPr>
        <w:jc w:val="both"/>
        <w:rPr>
          <w:rFonts w:ascii="Arial" w:hAnsi="Arial" w:cs="Arial"/>
        </w:rPr>
      </w:pPr>
    </w:p>
    <w:p w:rsidR="00A36202" w:rsidRPr="00132544" w:rsidRDefault="00A36202" w:rsidP="00A36202">
      <w:pPr>
        <w:pStyle w:val="Sinespaciado"/>
        <w:jc w:val="center"/>
        <w:rPr>
          <w:rFonts w:ascii="Arial" w:hAnsi="Arial" w:cs="Arial"/>
          <w:b/>
        </w:rPr>
      </w:pPr>
      <w:r w:rsidRPr="00132544">
        <w:rPr>
          <w:rFonts w:ascii="Arial" w:hAnsi="Arial" w:cs="Arial"/>
          <w:b/>
        </w:rPr>
        <w:t>A T E N T A M E N T E</w:t>
      </w:r>
    </w:p>
    <w:p w:rsidR="00A36202" w:rsidRDefault="00AF5AA2" w:rsidP="00A36202">
      <w:pPr>
        <w:pStyle w:val="Sinespaciado"/>
        <w:jc w:val="center"/>
        <w:rPr>
          <w:rFonts w:ascii="Arial" w:hAnsi="Arial" w:cs="Arial"/>
          <w:b/>
        </w:rPr>
      </w:pPr>
      <w:r>
        <w:rPr>
          <w:rFonts w:ascii="Arial" w:hAnsi="Arial" w:cs="Arial"/>
          <w:b/>
        </w:rPr>
        <w:t>COLIMA, COLIMA</w:t>
      </w:r>
      <w:r w:rsidR="00A36202">
        <w:rPr>
          <w:rFonts w:ascii="Arial" w:hAnsi="Arial" w:cs="Arial"/>
          <w:b/>
        </w:rPr>
        <w:t xml:space="preserve">, </w:t>
      </w:r>
      <w:r w:rsidR="00D0454D" w:rsidRPr="00AF5AA2">
        <w:rPr>
          <w:rFonts w:ascii="Arial" w:hAnsi="Arial" w:cs="Arial"/>
          <w:b/>
        </w:rPr>
        <w:t>08 DE JUNIO</w:t>
      </w:r>
      <w:r w:rsidR="00A36202" w:rsidRPr="00AF5AA2">
        <w:rPr>
          <w:rFonts w:ascii="Arial" w:hAnsi="Arial" w:cs="Arial"/>
          <w:b/>
        </w:rPr>
        <w:t xml:space="preserve"> DE 2016</w:t>
      </w:r>
    </w:p>
    <w:p w:rsidR="00EC34DE" w:rsidRDefault="00EC34DE" w:rsidP="00A36202">
      <w:pPr>
        <w:pStyle w:val="Sinespaciado"/>
        <w:jc w:val="center"/>
        <w:rPr>
          <w:rFonts w:ascii="Arial" w:hAnsi="Arial" w:cs="Arial"/>
          <w:b/>
        </w:rPr>
      </w:pPr>
    </w:p>
    <w:p w:rsidR="00EC34DE" w:rsidRDefault="00EC34DE" w:rsidP="00A36202">
      <w:pPr>
        <w:pStyle w:val="Sinespaciado"/>
        <w:jc w:val="center"/>
        <w:rPr>
          <w:rFonts w:ascii="Arial" w:hAnsi="Arial" w:cs="Arial"/>
          <w:b/>
        </w:rPr>
      </w:pPr>
    </w:p>
    <w:p w:rsidR="00A36202" w:rsidRPr="00A36202" w:rsidRDefault="00A36202" w:rsidP="00A36202">
      <w:pPr>
        <w:jc w:val="center"/>
        <w:rPr>
          <w:rFonts w:ascii="Arial" w:hAnsi="Arial" w:cs="Arial"/>
          <w:b/>
          <w:szCs w:val="22"/>
        </w:rPr>
      </w:pPr>
      <w:r w:rsidRPr="00A36202">
        <w:rPr>
          <w:rFonts w:ascii="Arial" w:hAnsi="Arial" w:cs="Arial"/>
          <w:b/>
          <w:szCs w:val="22"/>
        </w:rPr>
        <w:t>COMISION DE HACIENDA PRESUPUESTO Y FISCALIZACIÓN DE LOS RECURSOS PÚBLICOS</w:t>
      </w:r>
    </w:p>
    <w:p w:rsidR="00A36202" w:rsidRDefault="00A36202" w:rsidP="00A36202">
      <w:pPr>
        <w:pStyle w:val="Sinespaciado"/>
        <w:jc w:val="center"/>
        <w:rPr>
          <w:rFonts w:ascii="Arial" w:hAnsi="Arial" w:cs="Arial"/>
          <w:b/>
        </w:rPr>
      </w:pPr>
    </w:p>
    <w:p w:rsidR="00A36202" w:rsidRDefault="00A36202" w:rsidP="00EC34DE">
      <w:pPr>
        <w:pStyle w:val="Sinespaciado"/>
        <w:rPr>
          <w:rFonts w:ascii="Arial" w:hAnsi="Arial" w:cs="Arial"/>
          <w:b/>
        </w:rPr>
      </w:pPr>
    </w:p>
    <w:p w:rsidR="000E52F0" w:rsidRDefault="000E52F0" w:rsidP="00A36202">
      <w:pPr>
        <w:pStyle w:val="Sinespaciado"/>
        <w:jc w:val="center"/>
        <w:rPr>
          <w:rFonts w:ascii="Arial" w:hAnsi="Arial" w:cs="Arial"/>
          <w:b/>
        </w:rPr>
      </w:pPr>
    </w:p>
    <w:p w:rsidR="00A36202" w:rsidRDefault="00A36202" w:rsidP="00A36202">
      <w:pPr>
        <w:pStyle w:val="Sinespaciado"/>
        <w:jc w:val="center"/>
        <w:rPr>
          <w:rFonts w:ascii="Arial" w:hAnsi="Arial" w:cs="Arial"/>
          <w:b/>
        </w:rPr>
      </w:pPr>
    </w:p>
    <w:p w:rsidR="00A36202" w:rsidRDefault="00A36202" w:rsidP="00A36202">
      <w:pPr>
        <w:pStyle w:val="Sinespaciado"/>
        <w:jc w:val="center"/>
        <w:rPr>
          <w:rFonts w:ascii="Arial" w:hAnsi="Arial" w:cs="Arial"/>
          <w:b/>
        </w:rPr>
      </w:pPr>
      <w:r>
        <w:rPr>
          <w:rFonts w:ascii="Arial" w:hAnsi="Arial" w:cs="Arial"/>
          <w:b/>
        </w:rPr>
        <w:t>DIP. MIGUEL ALEJANDRO GARCÍA RIVERA</w:t>
      </w:r>
    </w:p>
    <w:p w:rsidR="000E52F0" w:rsidRPr="00EC34DE" w:rsidRDefault="00A36202" w:rsidP="00EC34DE">
      <w:pPr>
        <w:pStyle w:val="Sinespaciado"/>
        <w:jc w:val="center"/>
        <w:rPr>
          <w:rFonts w:ascii="Arial" w:hAnsi="Arial" w:cs="Arial"/>
        </w:rPr>
      </w:pPr>
      <w:r w:rsidRPr="00A36202">
        <w:rPr>
          <w:rFonts w:ascii="Arial" w:hAnsi="Arial" w:cs="Arial"/>
        </w:rPr>
        <w:t>PRESIDENTE</w:t>
      </w:r>
    </w:p>
    <w:p w:rsidR="006534CB" w:rsidRDefault="006534CB" w:rsidP="00A36202">
      <w:pPr>
        <w:pStyle w:val="Sinespaciado"/>
        <w:jc w:val="center"/>
        <w:rPr>
          <w:rFonts w:ascii="Arial" w:hAnsi="Arial" w:cs="Arial"/>
          <w:b/>
        </w:rPr>
      </w:pPr>
    </w:p>
    <w:p w:rsidR="00790166" w:rsidRDefault="00790166" w:rsidP="00A36202">
      <w:pPr>
        <w:pStyle w:val="Sinespaciado"/>
        <w:ind w:left="-284" w:right="-234"/>
        <w:rPr>
          <w:rFonts w:ascii="Arial" w:hAnsi="Arial" w:cs="Arial"/>
          <w:b/>
        </w:rPr>
      </w:pPr>
    </w:p>
    <w:p w:rsidR="00A36202" w:rsidRDefault="00A36202" w:rsidP="00A36202">
      <w:pPr>
        <w:pStyle w:val="Sinespaciado"/>
        <w:ind w:left="-284" w:right="-234"/>
        <w:rPr>
          <w:rFonts w:ascii="Arial" w:hAnsi="Arial" w:cs="Arial"/>
          <w:b/>
        </w:rPr>
      </w:pPr>
      <w:r>
        <w:rPr>
          <w:rFonts w:ascii="Arial" w:hAnsi="Arial" w:cs="Arial"/>
          <w:b/>
        </w:rPr>
        <w:t>DIP. LETICIA ZEPEDA ME</w:t>
      </w:r>
      <w:r w:rsidR="00D248B6">
        <w:rPr>
          <w:rFonts w:ascii="Arial" w:hAnsi="Arial" w:cs="Arial"/>
          <w:b/>
        </w:rPr>
        <w:t>S</w:t>
      </w:r>
      <w:r>
        <w:rPr>
          <w:rFonts w:ascii="Arial" w:hAnsi="Arial" w:cs="Arial"/>
          <w:b/>
        </w:rPr>
        <w:t>INA                            DIP. RIULT RIVERA GUTIERREZ</w:t>
      </w:r>
    </w:p>
    <w:p w:rsidR="00A36202" w:rsidRPr="00A36202" w:rsidRDefault="00A36202" w:rsidP="00A36202">
      <w:pPr>
        <w:pStyle w:val="Sinespaciado"/>
        <w:tabs>
          <w:tab w:val="left" w:pos="1325"/>
          <w:tab w:val="left" w:pos="6647"/>
        </w:tabs>
        <w:ind w:left="-284" w:right="-234"/>
        <w:rPr>
          <w:rFonts w:ascii="Arial" w:hAnsi="Arial" w:cs="Arial"/>
        </w:rPr>
      </w:pPr>
      <w:r>
        <w:rPr>
          <w:rFonts w:ascii="Arial" w:hAnsi="Arial" w:cs="Arial"/>
          <w:b/>
        </w:rPr>
        <w:t xml:space="preserve">         </w:t>
      </w:r>
      <w:r w:rsidR="00D248B6">
        <w:rPr>
          <w:rFonts w:ascii="Arial" w:hAnsi="Arial" w:cs="Arial"/>
          <w:b/>
        </w:rPr>
        <w:t xml:space="preserve"> </w:t>
      </w:r>
      <w:r w:rsidR="00790166">
        <w:rPr>
          <w:rFonts w:ascii="Arial" w:hAnsi="Arial" w:cs="Arial"/>
          <w:b/>
        </w:rPr>
        <w:t xml:space="preserve"> </w:t>
      </w:r>
      <w:r w:rsidR="00D248B6">
        <w:rPr>
          <w:rFonts w:ascii="Arial" w:hAnsi="Arial" w:cs="Arial"/>
          <w:b/>
        </w:rPr>
        <w:t xml:space="preserve">  </w:t>
      </w:r>
      <w:r w:rsidRPr="00A36202">
        <w:rPr>
          <w:rFonts w:ascii="Arial" w:hAnsi="Arial" w:cs="Arial"/>
        </w:rPr>
        <w:t xml:space="preserve">SECRETARIA                            </w:t>
      </w:r>
      <w:r w:rsidR="00EC34DE">
        <w:rPr>
          <w:rFonts w:ascii="Arial" w:hAnsi="Arial" w:cs="Arial"/>
        </w:rPr>
        <w:t xml:space="preserve">                               </w:t>
      </w:r>
      <w:r w:rsidRPr="00A36202">
        <w:rPr>
          <w:rFonts w:ascii="Arial" w:hAnsi="Arial" w:cs="Arial"/>
        </w:rPr>
        <w:t>SECRETARIO</w:t>
      </w:r>
    </w:p>
    <w:p w:rsidR="00A36202" w:rsidRDefault="00A36202" w:rsidP="00A36202">
      <w:pPr>
        <w:pStyle w:val="Sinespaciado"/>
        <w:ind w:left="-284" w:right="-234"/>
        <w:jc w:val="center"/>
        <w:rPr>
          <w:rFonts w:ascii="Arial" w:hAnsi="Arial" w:cs="Arial"/>
          <w:b/>
        </w:rPr>
      </w:pPr>
    </w:p>
    <w:p w:rsidR="00A36202" w:rsidRDefault="00A36202" w:rsidP="00A36202">
      <w:pPr>
        <w:pStyle w:val="Sinespaciado"/>
        <w:ind w:left="-284" w:right="-234"/>
        <w:jc w:val="center"/>
        <w:rPr>
          <w:rFonts w:ascii="Arial" w:hAnsi="Arial" w:cs="Arial"/>
          <w:b/>
        </w:rPr>
      </w:pPr>
    </w:p>
    <w:p w:rsidR="00A36202" w:rsidRDefault="00A36202" w:rsidP="00EC34DE">
      <w:pPr>
        <w:pStyle w:val="Sinespaciado"/>
        <w:ind w:right="-234"/>
        <w:rPr>
          <w:rFonts w:ascii="Arial" w:hAnsi="Arial" w:cs="Arial"/>
          <w:b/>
        </w:rPr>
      </w:pPr>
    </w:p>
    <w:p w:rsidR="00A36202" w:rsidRDefault="00A36202" w:rsidP="00A36202">
      <w:pPr>
        <w:pStyle w:val="Sinespaciado"/>
        <w:ind w:left="-284" w:right="-234"/>
        <w:jc w:val="center"/>
        <w:rPr>
          <w:rFonts w:ascii="Arial" w:hAnsi="Arial" w:cs="Arial"/>
          <w:b/>
        </w:rPr>
      </w:pPr>
    </w:p>
    <w:p w:rsidR="00A36202" w:rsidRPr="00132544" w:rsidRDefault="00A36202" w:rsidP="00A36202">
      <w:pPr>
        <w:pStyle w:val="Sinespaciado"/>
        <w:ind w:left="-284" w:right="-234"/>
        <w:jc w:val="center"/>
        <w:rPr>
          <w:rFonts w:ascii="Arial" w:hAnsi="Arial" w:cs="Arial"/>
          <w:b/>
        </w:rPr>
      </w:pPr>
      <w:r>
        <w:rPr>
          <w:rFonts w:ascii="Arial" w:hAnsi="Arial" w:cs="Arial"/>
          <w:b/>
        </w:rPr>
        <w:t xml:space="preserve">DIP. LUIS HUMBERTO ALDINO OCHOA              DIP. SANTIAGO CHAVEZ CHAVEZ </w:t>
      </w:r>
    </w:p>
    <w:p w:rsidR="00A36202" w:rsidRPr="00C57D8B" w:rsidRDefault="00790166" w:rsidP="00A36202">
      <w:pPr>
        <w:ind w:left="-284" w:right="-234"/>
        <w:jc w:val="both"/>
        <w:rPr>
          <w:rFonts w:ascii="Arial" w:hAnsi="Arial" w:cs="Arial"/>
          <w:color w:val="000000"/>
        </w:rPr>
      </w:pPr>
      <w:r>
        <w:rPr>
          <w:rFonts w:ascii="Arial" w:hAnsi="Arial" w:cs="Arial"/>
          <w:color w:val="000000"/>
        </w:rPr>
        <w:t xml:space="preserve">                     </w:t>
      </w:r>
      <w:r w:rsidR="00A36202">
        <w:rPr>
          <w:rFonts w:ascii="Arial" w:hAnsi="Arial" w:cs="Arial"/>
          <w:color w:val="000000"/>
        </w:rPr>
        <w:t xml:space="preserve"> VOCAL                                                          </w:t>
      </w:r>
      <w:r>
        <w:rPr>
          <w:rFonts w:ascii="Arial" w:hAnsi="Arial" w:cs="Arial"/>
          <w:color w:val="000000"/>
        </w:rPr>
        <w:t xml:space="preserve">     </w:t>
      </w:r>
      <w:r w:rsidR="00A36202">
        <w:rPr>
          <w:rFonts w:ascii="Arial" w:hAnsi="Arial" w:cs="Arial"/>
          <w:color w:val="000000"/>
        </w:rPr>
        <w:t xml:space="preserve"> </w:t>
      </w:r>
      <w:r w:rsidR="00870FA1">
        <w:rPr>
          <w:rFonts w:ascii="Arial" w:hAnsi="Arial" w:cs="Arial"/>
          <w:color w:val="000000"/>
        </w:rPr>
        <w:t xml:space="preserve">      </w:t>
      </w:r>
      <w:r w:rsidR="00B052D5">
        <w:rPr>
          <w:rFonts w:ascii="Arial" w:hAnsi="Arial" w:cs="Arial"/>
          <w:color w:val="000000"/>
        </w:rPr>
        <w:t xml:space="preserve">     </w:t>
      </w:r>
      <w:r w:rsidR="00C00BE7">
        <w:rPr>
          <w:rFonts w:ascii="Arial" w:hAnsi="Arial" w:cs="Arial"/>
          <w:color w:val="000000"/>
        </w:rPr>
        <w:t xml:space="preserve">      </w:t>
      </w:r>
      <w:r w:rsidR="00A36202">
        <w:rPr>
          <w:rFonts w:ascii="Arial" w:hAnsi="Arial" w:cs="Arial"/>
          <w:color w:val="000000"/>
        </w:rPr>
        <w:t xml:space="preserve"> VOCAL</w:t>
      </w:r>
    </w:p>
    <w:p w:rsidR="00691DFA" w:rsidRPr="0047602A" w:rsidRDefault="00691DFA" w:rsidP="000554A7">
      <w:pPr>
        <w:jc w:val="center"/>
        <w:rPr>
          <w:rFonts w:ascii="Arial" w:hAnsi="Arial" w:cs="Arial"/>
          <w:b/>
          <w:sz w:val="22"/>
          <w:szCs w:val="22"/>
        </w:rPr>
      </w:pPr>
    </w:p>
    <w:p w:rsidR="00D248B6" w:rsidRDefault="00D248B6" w:rsidP="00BB30B9">
      <w:pPr>
        <w:pStyle w:val="Sinespaciado"/>
        <w:rPr>
          <w:rFonts w:ascii="Arial" w:hAnsi="Arial" w:cs="Arial"/>
          <w:bCs/>
          <w:sz w:val="20"/>
          <w:szCs w:val="20"/>
        </w:rPr>
      </w:pPr>
    </w:p>
    <w:p w:rsidR="00D248B6" w:rsidRDefault="00D248B6" w:rsidP="00D248B6">
      <w:pPr>
        <w:pStyle w:val="Sinespaciado"/>
        <w:jc w:val="both"/>
        <w:rPr>
          <w:rFonts w:ascii="Arial" w:hAnsi="Arial" w:cs="Arial"/>
          <w:bCs/>
          <w:sz w:val="20"/>
          <w:szCs w:val="20"/>
        </w:rPr>
      </w:pPr>
    </w:p>
    <w:p w:rsidR="000554A7" w:rsidRDefault="00012A40" w:rsidP="00D248B6">
      <w:pPr>
        <w:pStyle w:val="Sinespaciado"/>
        <w:jc w:val="both"/>
        <w:rPr>
          <w:rFonts w:ascii="Arial" w:hAnsi="Arial" w:cs="Arial"/>
          <w:color w:val="000000"/>
          <w:sz w:val="20"/>
        </w:rPr>
      </w:pPr>
      <w:r w:rsidRPr="0047602A">
        <w:rPr>
          <w:rFonts w:ascii="Arial" w:hAnsi="Arial" w:cs="Arial"/>
          <w:bCs/>
          <w:sz w:val="20"/>
          <w:szCs w:val="20"/>
        </w:rPr>
        <w:t xml:space="preserve">Esta hoja de firmas pertenece al dictamen correspondiente a </w:t>
      </w:r>
      <w:r w:rsidRPr="0047602A">
        <w:rPr>
          <w:rFonts w:ascii="Arial" w:hAnsi="Arial" w:cs="Arial"/>
          <w:sz w:val="20"/>
          <w:szCs w:val="20"/>
        </w:rPr>
        <w:t>la Iniciativa con Proyecto de Decreto por la cual</w:t>
      </w:r>
      <w:r w:rsidRPr="0047602A">
        <w:rPr>
          <w:rFonts w:ascii="Arial" w:hAnsi="Arial" w:cs="Arial"/>
          <w:sz w:val="20"/>
          <w:szCs w:val="20"/>
          <w:lang w:val="es-MX"/>
        </w:rPr>
        <w:t xml:space="preserve"> </w:t>
      </w:r>
      <w:r w:rsidR="00A36202" w:rsidRPr="00A36202">
        <w:rPr>
          <w:rFonts w:ascii="Arial" w:hAnsi="Arial" w:cs="Arial"/>
          <w:color w:val="000000"/>
          <w:sz w:val="20"/>
        </w:rPr>
        <w:t>se deroga el Capítulo I</w:t>
      </w:r>
      <w:r w:rsidR="00D248B6">
        <w:rPr>
          <w:rFonts w:ascii="Arial" w:hAnsi="Arial" w:cs="Arial"/>
          <w:color w:val="000000"/>
          <w:sz w:val="20"/>
        </w:rPr>
        <w:t xml:space="preserve">, del </w:t>
      </w:r>
      <w:r w:rsidR="00D248B6" w:rsidRPr="00A36202">
        <w:rPr>
          <w:rFonts w:ascii="Arial" w:hAnsi="Arial" w:cs="Arial"/>
          <w:color w:val="000000"/>
          <w:sz w:val="20"/>
        </w:rPr>
        <w:t>Título Primero</w:t>
      </w:r>
      <w:r w:rsidR="00A36202" w:rsidRPr="00A36202">
        <w:rPr>
          <w:rFonts w:ascii="Arial" w:hAnsi="Arial" w:cs="Arial"/>
          <w:color w:val="000000"/>
          <w:sz w:val="20"/>
        </w:rPr>
        <w:t xml:space="preserve"> </w:t>
      </w:r>
      <w:r w:rsidR="00D248B6">
        <w:rPr>
          <w:rFonts w:ascii="Arial" w:hAnsi="Arial" w:cs="Arial"/>
          <w:color w:val="000000"/>
          <w:sz w:val="20"/>
        </w:rPr>
        <w:t xml:space="preserve">denominado </w:t>
      </w:r>
      <w:r w:rsidR="00A36202" w:rsidRPr="00A36202">
        <w:rPr>
          <w:rFonts w:ascii="Arial" w:hAnsi="Arial" w:cs="Arial"/>
          <w:color w:val="000000"/>
          <w:sz w:val="20"/>
        </w:rPr>
        <w:t>“Del Impuesto a la Prestación del Servicio de Enseñanza", de la Ley de Hacienda del Estado de Colima.</w:t>
      </w:r>
    </w:p>
    <w:p w:rsidR="00D248B6" w:rsidRDefault="00D248B6" w:rsidP="00BB30B9">
      <w:pPr>
        <w:pStyle w:val="Sinespaciado"/>
        <w:rPr>
          <w:rFonts w:ascii="Arial" w:hAnsi="Arial" w:cs="Arial"/>
          <w:color w:val="000000"/>
          <w:sz w:val="20"/>
        </w:rPr>
      </w:pPr>
    </w:p>
    <w:p w:rsidR="00D248B6" w:rsidRDefault="00D248B6" w:rsidP="00BB30B9">
      <w:pPr>
        <w:pStyle w:val="Sinespaciado"/>
        <w:rPr>
          <w:rFonts w:ascii="Arial" w:hAnsi="Arial" w:cs="Arial"/>
          <w:color w:val="000000"/>
          <w:sz w:val="20"/>
        </w:rPr>
      </w:pPr>
    </w:p>
    <w:p w:rsidR="00D248B6" w:rsidRDefault="00D248B6" w:rsidP="00BB30B9">
      <w:pPr>
        <w:pStyle w:val="Sinespaciado"/>
        <w:rPr>
          <w:rFonts w:ascii="Arial" w:hAnsi="Arial" w:cs="Arial"/>
          <w:color w:val="000000"/>
          <w:sz w:val="20"/>
        </w:rPr>
      </w:pPr>
    </w:p>
    <w:p w:rsidR="00D248B6" w:rsidRDefault="00D248B6" w:rsidP="00BB30B9">
      <w:pPr>
        <w:pStyle w:val="Sinespaciado"/>
        <w:rPr>
          <w:rFonts w:ascii="Arial" w:hAnsi="Arial" w:cs="Arial"/>
          <w:color w:val="000000"/>
          <w:sz w:val="20"/>
        </w:rPr>
      </w:pPr>
    </w:p>
    <w:p w:rsidR="00D248B6" w:rsidRDefault="00D248B6" w:rsidP="00BB30B9">
      <w:pPr>
        <w:pStyle w:val="Sinespaciado"/>
        <w:rPr>
          <w:rFonts w:ascii="Arial" w:hAnsi="Arial" w:cs="Arial"/>
          <w:color w:val="000000"/>
          <w:sz w:val="20"/>
        </w:rPr>
      </w:pPr>
    </w:p>
    <w:p w:rsidR="00D248B6" w:rsidRPr="0047602A" w:rsidRDefault="00D248B6" w:rsidP="00BB30B9">
      <w:pPr>
        <w:pStyle w:val="Sinespaciado"/>
        <w:rPr>
          <w:rFonts w:ascii="Arial" w:hAnsi="Arial" w:cs="Arial"/>
          <w:b/>
          <w:sz w:val="22"/>
          <w:szCs w:val="22"/>
        </w:rPr>
      </w:pPr>
    </w:p>
    <w:sectPr w:rsidR="00D248B6" w:rsidRPr="0047602A" w:rsidSect="0024350E">
      <w:headerReference w:type="default" r:id="rId8"/>
      <w:footerReference w:type="default" r:id="rId9"/>
      <w:pgSz w:w="12240" w:h="15840"/>
      <w:pgMar w:top="24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C1B" w:rsidRDefault="00323C1B" w:rsidP="008F0494">
      <w:r>
        <w:separator/>
      </w:r>
    </w:p>
  </w:endnote>
  <w:endnote w:type="continuationSeparator" w:id="0">
    <w:p w:rsidR="00323C1B" w:rsidRDefault="00323C1B" w:rsidP="008F0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02315"/>
      <w:docPartObj>
        <w:docPartGallery w:val="Page Numbers (Bottom of Page)"/>
        <w:docPartUnique/>
      </w:docPartObj>
    </w:sdtPr>
    <w:sdtContent>
      <w:p w:rsidR="00C2664F" w:rsidRDefault="00C2664F">
        <w:pPr>
          <w:pStyle w:val="Piedepgina"/>
          <w:jc w:val="right"/>
        </w:pPr>
      </w:p>
      <w:p w:rsidR="00C2664F" w:rsidRDefault="009B7806">
        <w:pPr>
          <w:pStyle w:val="Piedepgina"/>
          <w:jc w:val="right"/>
        </w:pPr>
        <w:fldSimple w:instr=" PAGE   \* MERGEFORMAT ">
          <w:r w:rsidR="00323C1B">
            <w:rPr>
              <w:noProof/>
            </w:rPr>
            <w:t>1</w:t>
          </w:r>
        </w:fldSimple>
      </w:p>
    </w:sdtContent>
  </w:sdt>
  <w:p w:rsidR="00C2664F" w:rsidRDefault="00C2664F" w:rsidP="003977F3">
    <w:pPr>
      <w:pStyle w:val="Piedepgina"/>
      <w:ind w:right="360"/>
      <w:jc w:val="center"/>
      <w:rPr>
        <w:rFonts w:ascii="Arial Narrow" w:hAnsi="Arial Narrow"/>
        <w:i/>
        <w:sz w:val="20"/>
        <w:szCs w:val="20"/>
      </w:rPr>
    </w:pPr>
    <w:r w:rsidRPr="004A285D">
      <w:rPr>
        <w:rFonts w:ascii="Arial Narrow" w:hAnsi="Arial Narrow"/>
        <w:i/>
        <w:sz w:val="20"/>
        <w:szCs w:val="20"/>
      </w:rPr>
      <w:t>“2016, AÑO DE LA INCLUSIÓN E IGUALDAD PARA LAS PERSONAS CON AUTISMO”</w:t>
    </w:r>
  </w:p>
  <w:p w:rsidR="00181E56" w:rsidRDefault="00181E56" w:rsidP="003977F3">
    <w:pPr>
      <w:pStyle w:val="Piedepgina"/>
      <w:ind w:right="360"/>
      <w:jc w:val="center"/>
      <w:rPr>
        <w:rFonts w:ascii="Arial Narrow" w:hAnsi="Arial Narrow"/>
        <w:i/>
        <w:sz w:val="20"/>
        <w:szCs w:val="20"/>
      </w:rPr>
    </w:pPr>
  </w:p>
  <w:p w:rsidR="00181E56" w:rsidRPr="00181E56" w:rsidRDefault="00181E56" w:rsidP="00181E56">
    <w:pPr>
      <w:pStyle w:val="Piedepgina"/>
      <w:ind w:right="360"/>
      <w:rPr>
        <w:rFonts w:ascii="Arial" w:hAnsi="Arial" w:cs="Arial"/>
        <w:i/>
        <w:sz w:val="14"/>
        <w:szCs w:val="20"/>
      </w:rPr>
    </w:pPr>
    <w:r w:rsidRPr="00181E56">
      <w:rPr>
        <w:rFonts w:ascii="Arial Narrow" w:hAnsi="Arial Narrow"/>
        <w:i/>
        <w:sz w:val="18"/>
        <w:szCs w:val="20"/>
      </w:rPr>
      <w:t>AyJ</w:t>
    </w:r>
  </w:p>
  <w:p w:rsidR="00C2664F" w:rsidRPr="00A76BB0" w:rsidRDefault="00C2664F">
    <w:pPr>
      <w:pStyle w:val="Piedep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C1B" w:rsidRDefault="00323C1B" w:rsidP="008F0494">
      <w:r>
        <w:separator/>
      </w:r>
    </w:p>
  </w:footnote>
  <w:footnote w:type="continuationSeparator" w:id="0">
    <w:p w:rsidR="00323C1B" w:rsidRDefault="00323C1B" w:rsidP="008F0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4F" w:rsidRDefault="009B7806">
    <w:pPr>
      <w:pStyle w:val="Encabezado"/>
    </w:pPr>
    <w:r w:rsidRPr="009B7806">
      <w:rPr>
        <w:noProof/>
        <w:lang w:eastAsia="en-US"/>
      </w:rPr>
      <w:pict>
        <v:shapetype id="_x0000_t202" coordsize="21600,21600" o:spt="202" path="m,l,21600r21600,l21600,xe">
          <v:stroke joinstyle="miter"/>
          <v:path gradientshapeok="t" o:connecttype="rect"/>
        </v:shapetype>
        <v:shape id="_x0000_s2049" type="#_x0000_t202" style="position:absolute;margin-left:85.45pt;margin-top:4.1pt;width:162.5pt;height:96.45pt;z-index:251660288;mso-width-relative:margin;mso-height-relative:margin" stroked="f">
          <v:textbox style="mso-next-textbox:#_x0000_s2049">
            <w:txbxContent>
              <w:p w:rsidR="00C2664F" w:rsidRPr="0090328A" w:rsidRDefault="00C2664F" w:rsidP="008F0494">
                <w:pPr>
                  <w:jc w:val="both"/>
                  <w:rPr>
                    <w:rFonts w:ascii="Arial" w:hAnsi="Arial" w:cs="Arial"/>
                    <w:b/>
                    <w:sz w:val="22"/>
                    <w:szCs w:val="22"/>
                  </w:rPr>
                </w:pPr>
                <w:r>
                  <w:rPr>
                    <w:rFonts w:ascii="Arial" w:hAnsi="Arial" w:cs="Arial"/>
                    <w:sz w:val="22"/>
                    <w:szCs w:val="22"/>
                  </w:rPr>
                  <w:t>COMISION</w:t>
                </w:r>
                <w:r w:rsidRPr="0090328A">
                  <w:rPr>
                    <w:rFonts w:ascii="Arial" w:hAnsi="Arial" w:cs="Arial"/>
                    <w:sz w:val="22"/>
                    <w:szCs w:val="22"/>
                  </w:rPr>
                  <w:t xml:space="preserve"> DE HACIENDA PRESUPUESTO Y FISCALIZACIÓN DE LOS RECURSOS PÚBLICOS  </w:t>
                </w:r>
              </w:p>
              <w:p w:rsidR="00C2664F" w:rsidRPr="008863D4" w:rsidRDefault="00C2664F" w:rsidP="008F0494">
                <w:pPr>
                  <w:ind w:left="708"/>
                  <w:jc w:val="both"/>
                  <w:rPr>
                    <w:rFonts w:ascii="Arial" w:hAnsi="Arial" w:cs="Arial"/>
                    <w:b/>
                    <w:sz w:val="20"/>
                    <w:szCs w:val="20"/>
                  </w:rPr>
                </w:pPr>
              </w:p>
              <w:p w:rsidR="00C2664F" w:rsidRDefault="00C2664F"/>
            </w:txbxContent>
          </v:textbox>
        </v:shape>
      </w:pict>
    </w:r>
    <w:r w:rsidR="00C2664F" w:rsidRPr="0024350E">
      <w:rPr>
        <w:noProof/>
        <w:lang w:val="es-MX" w:eastAsia="es-MX"/>
      </w:rPr>
      <w:drawing>
        <wp:inline distT="0" distB="0" distL="0" distR="0">
          <wp:extent cx="826339" cy="1026543"/>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VIII LEGISLATURA"/>
                  <pic:cNvPicPr>
                    <a:picLocks noChangeAspect="1" noChangeArrowheads="1"/>
                  </pic:cNvPicPr>
                </pic:nvPicPr>
                <pic:blipFill>
                  <a:blip r:embed="rId1" cstate="print"/>
                  <a:srcRect/>
                  <a:stretch>
                    <a:fillRect/>
                  </a:stretch>
                </pic:blipFill>
                <pic:spPr bwMode="auto">
                  <a:xfrm>
                    <a:off x="0" y="0"/>
                    <a:ext cx="825460" cy="102545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B2BA5"/>
    <w:multiLevelType w:val="hybridMultilevel"/>
    <w:tmpl w:val="687A6F96"/>
    <w:lvl w:ilvl="0" w:tplc="12ACA236">
      <w:start w:val="1"/>
      <w:numFmt w:val="upperLetter"/>
      <w:lvlText w:val="%1)"/>
      <w:lvlJc w:val="left"/>
      <w:pPr>
        <w:ind w:left="1803" w:hanging="1035"/>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50178"/>
    <o:shapelayout v:ext="edit">
      <o:idmap v:ext="edit" data="2"/>
    </o:shapelayout>
  </w:hdrShapeDefaults>
  <w:footnotePr>
    <w:footnote w:id="-1"/>
    <w:footnote w:id="0"/>
  </w:footnotePr>
  <w:endnotePr>
    <w:endnote w:id="-1"/>
    <w:endnote w:id="0"/>
  </w:endnotePr>
  <w:compat/>
  <w:rsids>
    <w:rsidRoot w:val="000554A7"/>
    <w:rsid w:val="00000A49"/>
    <w:rsid w:val="00001C6D"/>
    <w:rsid w:val="000121FE"/>
    <w:rsid w:val="00012A40"/>
    <w:rsid w:val="00014F21"/>
    <w:rsid w:val="00017ED6"/>
    <w:rsid w:val="0003110B"/>
    <w:rsid w:val="00032B9F"/>
    <w:rsid w:val="00033553"/>
    <w:rsid w:val="000554A7"/>
    <w:rsid w:val="00080CAD"/>
    <w:rsid w:val="00083A4E"/>
    <w:rsid w:val="000A6581"/>
    <w:rsid w:val="000C2264"/>
    <w:rsid w:val="000E52F0"/>
    <w:rsid w:val="00101279"/>
    <w:rsid w:val="00116653"/>
    <w:rsid w:val="0012125E"/>
    <w:rsid w:val="00123FA9"/>
    <w:rsid w:val="00133787"/>
    <w:rsid w:val="00140B97"/>
    <w:rsid w:val="00151176"/>
    <w:rsid w:val="00181E56"/>
    <w:rsid w:val="0018577D"/>
    <w:rsid w:val="00187484"/>
    <w:rsid w:val="00193B7F"/>
    <w:rsid w:val="001962BB"/>
    <w:rsid w:val="001B76D6"/>
    <w:rsid w:val="001C2A77"/>
    <w:rsid w:val="002068DC"/>
    <w:rsid w:val="00207BE2"/>
    <w:rsid w:val="00207FE9"/>
    <w:rsid w:val="00214E40"/>
    <w:rsid w:val="00215E30"/>
    <w:rsid w:val="002247BB"/>
    <w:rsid w:val="0023401B"/>
    <w:rsid w:val="0023701C"/>
    <w:rsid w:val="0024350E"/>
    <w:rsid w:val="00255A9E"/>
    <w:rsid w:val="00264685"/>
    <w:rsid w:val="002C6212"/>
    <w:rsid w:val="002F03DC"/>
    <w:rsid w:val="00313432"/>
    <w:rsid w:val="00323C1B"/>
    <w:rsid w:val="00335491"/>
    <w:rsid w:val="00344300"/>
    <w:rsid w:val="00352974"/>
    <w:rsid w:val="0036444F"/>
    <w:rsid w:val="003658D8"/>
    <w:rsid w:val="003701EE"/>
    <w:rsid w:val="00385D9F"/>
    <w:rsid w:val="003977F3"/>
    <w:rsid w:val="003A5A14"/>
    <w:rsid w:val="003B068A"/>
    <w:rsid w:val="003D5496"/>
    <w:rsid w:val="003D6EAF"/>
    <w:rsid w:val="004026B1"/>
    <w:rsid w:val="0041081E"/>
    <w:rsid w:val="004124EE"/>
    <w:rsid w:val="0041542B"/>
    <w:rsid w:val="00415CAF"/>
    <w:rsid w:val="004206AC"/>
    <w:rsid w:val="004238B6"/>
    <w:rsid w:val="00431030"/>
    <w:rsid w:val="00434E36"/>
    <w:rsid w:val="00435B2C"/>
    <w:rsid w:val="00437FAF"/>
    <w:rsid w:val="00440E62"/>
    <w:rsid w:val="00460C81"/>
    <w:rsid w:val="00472A7E"/>
    <w:rsid w:val="0047602A"/>
    <w:rsid w:val="00477ED9"/>
    <w:rsid w:val="0048205B"/>
    <w:rsid w:val="00493D78"/>
    <w:rsid w:val="004A46D1"/>
    <w:rsid w:val="004C3F90"/>
    <w:rsid w:val="004C624E"/>
    <w:rsid w:val="004D2050"/>
    <w:rsid w:val="004E04E1"/>
    <w:rsid w:val="004E7484"/>
    <w:rsid w:val="004F5346"/>
    <w:rsid w:val="00516CCD"/>
    <w:rsid w:val="0055168E"/>
    <w:rsid w:val="0056112A"/>
    <w:rsid w:val="005673E0"/>
    <w:rsid w:val="00586419"/>
    <w:rsid w:val="00586A08"/>
    <w:rsid w:val="005876DE"/>
    <w:rsid w:val="005A7672"/>
    <w:rsid w:val="005B31FA"/>
    <w:rsid w:val="005D156F"/>
    <w:rsid w:val="005E32AC"/>
    <w:rsid w:val="005F2D08"/>
    <w:rsid w:val="00640821"/>
    <w:rsid w:val="006436EA"/>
    <w:rsid w:val="006512F2"/>
    <w:rsid w:val="006534CB"/>
    <w:rsid w:val="00656B3B"/>
    <w:rsid w:val="0066697D"/>
    <w:rsid w:val="006702B4"/>
    <w:rsid w:val="006741EC"/>
    <w:rsid w:val="00691DFA"/>
    <w:rsid w:val="006A5AFC"/>
    <w:rsid w:val="006B7449"/>
    <w:rsid w:val="006C54BF"/>
    <w:rsid w:val="006D31D1"/>
    <w:rsid w:val="006E3BE5"/>
    <w:rsid w:val="007053DC"/>
    <w:rsid w:val="00707FDA"/>
    <w:rsid w:val="0071633F"/>
    <w:rsid w:val="00754315"/>
    <w:rsid w:val="00790166"/>
    <w:rsid w:val="007A7823"/>
    <w:rsid w:val="007C4F4A"/>
    <w:rsid w:val="007D29DE"/>
    <w:rsid w:val="007F10EA"/>
    <w:rsid w:val="007F3809"/>
    <w:rsid w:val="008527AF"/>
    <w:rsid w:val="00870FA1"/>
    <w:rsid w:val="00872A97"/>
    <w:rsid w:val="00884FA6"/>
    <w:rsid w:val="00890A89"/>
    <w:rsid w:val="0089707F"/>
    <w:rsid w:val="008D2CAC"/>
    <w:rsid w:val="008E63B1"/>
    <w:rsid w:val="008F0494"/>
    <w:rsid w:val="008F7B9A"/>
    <w:rsid w:val="009002BE"/>
    <w:rsid w:val="00901953"/>
    <w:rsid w:val="0090328A"/>
    <w:rsid w:val="0093420D"/>
    <w:rsid w:val="0093461C"/>
    <w:rsid w:val="00935E37"/>
    <w:rsid w:val="009827A5"/>
    <w:rsid w:val="009A5C8B"/>
    <w:rsid w:val="009A5D66"/>
    <w:rsid w:val="009B475A"/>
    <w:rsid w:val="009B7806"/>
    <w:rsid w:val="009C5F47"/>
    <w:rsid w:val="009D4C27"/>
    <w:rsid w:val="009F17A0"/>
    <w:rsid w:val="00A105AE"/>
    <w:rsid w:val="00A16B0D"/>
    <w:rsid w:val="00A30422"/>
    <w:rsid w:val="00A36202"/>
    <w:rsid w:val="00A37837"/>
    <w:rsid w:val="00A4671F"/>
    <w:rsid w:val="00A55EB0"/>
    <w:rsid w:val="00A65412"/>
    <w:rsid w:val="00A8481D"/>
    <w:rsid w:val="00A97B6D"/>
    <w:rsid w:val="00AA4C1B"/>
    <w:rsid w:val="00AA5D4F"/>
    <w:rsid w:val="00AB31CC"/>
    <w:rsid w:val="00AC218E"/>
    <w:rsid w:val="00AF1279"/>
    <w:rsid w:val="00AF5AA2"/>
    <w:rsid w:val="00B052D5"/>
    <w:rsid w:val="00B10F95"/>
    <w:rsid w:val="00B1722D"/>
    <w:rsid w:val="00B25495"/>
    <w:rsid w:val="00B31B51"/>
    <w:rsid w:val="00B4147F"/>
    <w:rsid w:val="00B71F78"/>
    <w:rsid w:val="00BB30B9"/>
    <w:rsid w:val="00BC4361"/>
    <w:rsid w:val="00BE03B9"/>
    <w:rsid w:val="00BF53BE"/>
    <w:rsid w:val="00BF70CA"/>
    <w:rsid w:val="00C00BE7"/>
    <w:rsid w:val="00C20C42"/>
    <w:rsid w:val="00C213BC"/>
    <w:rsid w:val="00C2664F"/>
    <w:rsid w:val="00C51813"/>
    <w:rsid w:val="00C566E0"/>
    <w:rsid w:val="00C91EA4"/>
    <w:rsid w:val="00C91FF2"/>
    <w:rsid w:val="00CB3B87"/>
    <w:rsid w:val="00CB415E"/>
    <w:rsid w:val="00CC1412"/>
    <w:rsid w:val="00D0427B"/>
    <w:rsid w:val="00D0454D"/>
    <w:rsid w:val="00D23CB7"/>
    <w:rsid w:val="00D248B6"/>
    <w:rsid w:val="00D342A4"/>
    <w:rsid w:val="00D42646"/>
    <w:rsid w:val="00D47EBF"/>
    <w:rsid w:val="00D50308"/>
    <w:rsid w:val="00D64AB8"/>
    <w:rsid w:val="00D673A6"/>
    <w:rsid w:val="00D72CAF"/>
    <w:rsid w:val="00DA3530"/>
    <w:rsid w:val="00DB6086"/>
    <w:rsid w:val="00DC4328"/>
    <w:rsid w:val="00DF0954"/>
    <w:rsid w:val="00E07378"/>
    <w:rsid w:val="00E20E92"/>
    <w:rsid w:val="00E255C6"/>
    <w:rsid w:val="00E31946"/>
    <w:rsid w:val="00E331A7"/>
    <w:rsid w:val="00E457D1"/>
    <w:rsid w:val="00E52C65"/>
    <w:rsid w:val="00E65046"/>
    <w:rsid w:val="00EC34DE"/>
    <w:rsid w:val="00ED3D2A"/>
    <w:rsid w:val="00F017D8"/>
    <w:rsid w:val="00F03869"/>
    <w:rsid w:val="00F173D8"/>
    <w:rsid w:val="00F215F2"/>
    <w:rsid w:val="00F30F83"/>
    <w:rsid w:val="00F56E27"/>
    <w:rsid w:val="00F76AFF"/>
    <w:rsid w:val="00FA183F"/>
    <w:rsid w:val="00FD35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554A7"/>
    <w:rPr>
      <w:rFonts w:ascii="Courier New" w:hAnsi="Courier New"/>
      <w:sz w:val="20"/>
      <w:szCs w:val="20"/>
      <w:lang w:val="es-ES_tradnl"/>
    </w:rPr>
  </w:style>
  <w:style w:type="character" w:customStyle="1" w:styleId="TextosinformatoCar">
    <w:name w:val="Texto sin formato Car"/>
    <w:basedOn w:val="Fuentedeprrafopredeter"/>
    <w:link w:val="Textosinformato"/>
    <w:rsid w:val="000554A7"/>
    <w:rPr>
      <w:rFonts w:ascii="Courier New" w:eastAsia="Times New Roman" w:hAnsi="Courier New" w:cs="Times New Roman"/>
      <w:sz w:val="20"/>
      <w:szCs w:val="20"/>
      <w:lang w:val="es-ES_tradnl" w:eastAsia="es-ES"/>
    </w:rPr>
  </w:style>
  <w:style w:type="paragraph" w:styleId="Sinespaciado">
    <w:name w:val="No Spacing"/>
    <w:uiPriority w:val="1"/>
    <w:qFormat/>
    <w:rsid w:val="000554A7"/>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554A7"/>
    <w:pPr>
      <w:tabs>
        <w:tab w:val="center" w:pos="4419"/>
        <w:tab w:val="right" w:pos="8838"/>
      </w:tabs>
    </w:pPr>
  </w:style>
  <w:style w:type="character" w:customStyle="1" w:styleId="PiedepginaCar">
    <w:name w:val="Pie de página Car"/>
    <w:basedOn w:val="Fuentedeprrafopredeter"/>
    <w:link w:val="Piedepgina"/>
    <w:rsid w:val="000554A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F0494"/>
    <w:pPr>
      <w:tabs>
        <w:tab w:val="center" w:pos="4419"/>
        <w:tab w:val="right" w:pos="8838"/>
      </w:tabs>
    </w:pPr>
  </w:style>
  <w:style w:type="character" w:customStyle="1" w:styleId="EncabezadoCar">
    <w:name w:val="Encabezado Car"/>
    <w:basedOn w:val="Fuentedeprrafopredeter"/>
    <w:link w:val="Encabezado"/>
    <w:uiPriority w:val="99"/>
    <w:rsid w:val="008F049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F0494"/>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494"/>
    <w:rPr>
      <w:rFonts w:ascii="Tahoma" w:eastAsia="Times New Roman" w:hAnsi="Tahoma" w:cs="Tahoma"/>
      <w:sz w:val="16"/>
      <w:szCs w:val="16"/>
      <w:lang w:val="es-ES" w:eastAsia="es-ES"/>
    </w:rPr>
  </w:style>
  <w:style w:type="paragraph" w:styleId="NormalWeb">
    <w:name w:val="Normal (Web)"/>
    <w:basedOn w:val="Normal"/>
    <w:uiPriority w:val="99"/>
    <w:unhideWhenUsed/>
    <w:rsid w:val="00516CCD"/>
    <w:pPr>
      <w:spacing w:before="100" w:beforeAutospacing="1" w:after="100" w:afterAutospacing="1"/>
    </w:pPr>
    <w:rPr>
      <w:lang w:val="es-MX" w:eastAsia="es-MX"/>
    </w:rPr>
  </w:style>
  <w:style w:type="character" w:styleId="Textoennegrita">
    <w:name w:val="Strong"/>
    <w:basedOn w:val="Fuentedeprrafopredeter"/>
    <w:uiPriority w:val="22"/>
    <w:qFormat/>
    <w:rsid w:val="00516CCD"/>
    <w:rPr>
      <w:b/>
      <w:bCs/>
    </w:rPr>
  </w:style>
  <w:style w:type="character" w:customStyle="1" w:styleId="apple-converted-space">
    <w:name w:val="apple-converted-space"/>
    <w:basedOn w:val="Fuentedeprrafopredeter"/>
    <w:rsid w:val="00516CCD"/>
  </w:style>
  <w:style w:type="paragraph" w:styleId="Textoindependiente">
    <w:name w:val="Body Text"/>
    <w:basedOn w:val="Normal"/>
    <w:link w:val="TextoindependienteCar"/>
    <w:unhideWhenUsed/>
    <w:rsid w:val="00935E37"/>
    <w:pPr>
      <w:autoSpaceDE w:val="0"/>
      <w:autoSpaceDN w:val="0"/>
    </w:pPr>
    <w:rPr>
      <w:lang w:val="es-ES_tradnl"/>
    </w:rPr>
  </w:style>
  <w:style w:type="character" w:customStyle="1" w:styleId="TextoindependienteCar">
    <w:name w:val="Texto independiente Car"/>
    <w:basedOn w:val="Fuentedeprrafopredeter"/>
    <w:link w:val="Textoindependiente"/>
    <w:rsid w:val="00935E37"/>
    <w:rPr>
      <w:rFonts w:ascii="Times New Roman" w:eastAsia="Times New Roman" w:hAnsi="Times New Roman" w:cs="Times New Roman"/>
      <w:sz w:val="24"/>
      <w:szCs w:val="24"/>
      <w:lang w:val="es-ES_tradnl"/>
    </w:rPr>
  </w:style>
  <w:style w:type="paragraph" w:styleId="Textoindependiente2">
    <w:name w:val="Body Text 2"/>
    <w:basedOn w:val="Normal"/>
    <w:link w:val="Textoindependiente2Car"/>
    <w:uiPriority w:val="99"/>
    <w:semiHidden/>
    <w:unhideWhenUsed/>
    <w:rsid w:val="00012A40"/>
    <w:pPr>
      <w:spacing w:after="120" w:line="480" w:lineRule="auto"/>
    </w:pPr>
  </w:style>
  <w:style w:type="character" w:customStyle="1" w:styleId="Textoindependiente2Car">
    <w:name w:val="Texto independiente 2 Car"/>
    <w:basedOn w:val="Fuentedeprrafopredeter"/>
    <w:link w:val="Textoindependiente2"/>
    <w:uiPriority w:val="99"/>
    <w:semiHidden/>
    <w:rsid w:val="00012A4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218E"/>
    <w:pPr>
      <w:ind w:left="720"/>
      <w:contextualSpacing/>
    </w:pPr>
  </w:style>
  <w:style w:type="character" w:styleId="Hipervnculo">
    <w:name w:val="Hyperlink"/>
    <w:basedOn w:val="Fuentedeprrafopredeter"/>
    <w:uiPriority w:val="99"/>
    <w:semiHidden/>
    <w:unhideWhenUsed/>
    <w:rsid w:val="00586A08"/>
    <w:rPr>
      <w:color w:val="0000FF"/>
      <w:u w:val="single"/>
    </w:rPr>
  </w:style>
</w:styles>
</file>

<file path=word/webSettings.xml><?xml version="1.0" encoding="utf-8"?>
<w:webSettings xmlns:r="http://schemas.openxmlformats.org/officeDocument/2006/relationships" xmlns:w="http://schemas.openxmlformats.org/wordprocessingml/2006/main">
  <w:divs>
    <w:div w:id="526797513">
      <w:bodyDiv w:val="1"/>
      <w:marLeft w:val="0"/>
      <w:marRight w:val="0"/>
      <w:marTop w:val="0"/>
      <w:marBottom w:val="0"/>
      <w:divBdr>
        <w:top w:val="none" w:sz="0" w:space="0" w:color="auto"/>
        <w:left w:val="none" w:sz="0" w:space="0" w:color="auto"/>
        <w:bottom w:val="none" w:sz="0" w:space="0" w:color="auto"/>
        <w:right w:val="none" w:sz="0" w:space="0" w:color="auto"/>
      </w:divBdr>
    </w:div>
    <w:div w:id="576787279">
      <w:bodyDiv w:val="1"/>
      <w:marLeft w:val="0"/>
      <w:marRight w:val="0"/>
      <w:marTop w:val="0"/>
      <w:marBottom w:val="0"/>
      <w:divBdr>
        <w:top w:val="none" w:sz="0" w:space="0" w:color="auto"/>
        <w:left w:val="none" w:sz="0" w:space="0" w:color="auto"/>
        <w:bottom w:val="none" w:sz="0" w:space="0" w:color="auto"/>
        <w:right w:val="none" w:sz="0" w:space="0" w:color="auto"/>
      </w:divBdr>
      <w:divsChild>
        <w:div w:id="23258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D308-EC0E-4AC9-99CA-350F5216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1752</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MaGgInRs</cp:lastModifiedBy>
  <cp:revision>12</cp:revision>
  <cp:lastPrinted>2016-06-08T14:28:00Z</cp:lastPrinted>
  <dcterms:created xsi:type="dcterms:W3CDTF">2016-06-03T19:52:00Z</dcterms:created>
  <dcterms:modified xsi:type="dcterms:W3CDTF">2016-06-23T17:02:00Z</dcterms:modified>
</cp:coreProperties>
</file>