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19" w:rsidRDefault="003E5519" w:rsidP="003E5519">
      <w:pPr>
        <w:spacing w:after="0" w:line="240" w:lineRule="auto"/>
        <w:jc w:val="both"/>
        <w:rPr>
          <w:rFonts w:eastAsia="Times New Roman" w:cs="Calibri"/>
          <w:sz w:val="24"/>
          <w:szCs w:val="24"/>
          <w:lang w:eastAsia="es-MX"/>
        </w:rPr>
      </w:pPr>
    </w:p>
    <w:p w:rsidR="003E5519" w:rsidRDefault="003E5519" w:rsidP="003E5519">
      <w:pPr>
        <w:numPr>
          <w:ilvl w:val="0"/>
          <w:numId w:val="1"/>
        </w:numPr>
        <w:spacing w:after="0" w:line="240" w:lineRule="auto"/>
        <w:ind w:left="0" w:hanging="426"/>
        <w:jc w:val="both"/>
        <w:rPr>
          <w:rFonts w:eastAsia="Times New Roman" w:cs="Calibri"/>
          <w:sz w:val="24"/>
          <w:szCs w:val="24"/>
          <w:lang w:eastAsia="es-MX"/>
        </w:rPr>
      </w:pPr>
      <w:r w:rsidRPr="00106D0A">
        <w:rPr>
          <w:rFonts w:eastAsia="Times New Roman" w:cs="Calibri"/>
          <w:sz w:val="24"/>
          <w:szCs w:val="24"/>
          <w:lang w:eastAsia="es-MX"/>
        </w:rPr>
        <w:t xml:space="preserve">Oficio número </w:t>
      </w:r>
      <w:r>
        <w:rPr>
          <w:rFonts w:eastAsia="Times New Roman" w:cs="Calibri"/>
          <w:sz w:val="24"/>
          <w:szCs w:val="24"/>
          <w:lang w:eastAsia="es-MX"/>
        </w:rPr>
        <w:t xml:space="preserve">CAPAMC/309/2017, de fecha 7 de diciembre del presente año, suscrito por el C. L.E. Nicolás </w:t>
      </w:r>
      <w:proofErr w:type="spellStart"/>
      <w:r>
        <w:rPr>
          <w:rFonts w:eastAsia="Times New Roman" w:cs="Calibri"/>
          <w:sz w:val="24"/>
          <w:szCs w:val="24"/>
          <w:lang w:eastAsia="es-MX"/>
        </w:rPr>
        <w:t>Grageda</w:t>
      </w:r>
      <w:proofErr w:type="spellEnd"/>
      <w:r>
        <w:rPr>
          <w:rFonts w:eastAsia="Times New Roman" w:cs="Calibri"/>
          <w:sz w:val="24"/>
          <w:szCs w:val="24"/>
          <w:lang w:eastAsia="es-MX"/>
        </w:rPr>
        <w:t xml:space="preserve"> Díaz, Director General y Representante Legal de la Comisión de Agua Potable y Alcantarillado del Municipio de Cuauhtémoc,</w:t>
      </w:r>
      <w:r w:rsidRPr="00106D0A">
        <w:rPr>
          <w:rFonts w:eastAsia="Times New Roman" w:cs="Calibri"/>
          <w:sz w:val="24"/>
          <w:szCs w:val="24"/>
          <w:lang w:eastAsia="es-MX"/>
        </w:rPr>
        <w:t xml:space="preserve"> a través del cual remite la Cuenta Pública correspondiente al mes de </w:t>
      </w:r>
      <w:r>
        <w:rPr>
          <w:rFonts w:eastAsia="Times New Roman" w:cs="Calibri"/>
          <w:sz w:val="24"/>
          <w:szCs w:val="24"/>
          <w:lang w:eastAsia="es-MX"/>
        </w:rPr>
        <w:t>NOVIEM</w:t>
      </w:r>
      <w:r w:rsidRPr="00106D0A">
        <w:rPr>
          <w:rFonts w:eastAsia="Times New Roman" w:cs="Calibri"/>
          <w:sz w:val="24"/>
          <w:szCs w:val="24"/>
          <w:lang w:eastAsia="es-MX"/>
        </w:rPr>
        <w:t xml:space="preserve">BRE de 2017.- Se toma nota y se turna a la Comisión de Hacienda, Presupuesto y Fiscalización de los Recursos Públicos y al Órgano Superior de Auditoría </w:t>
      </w:r>
      <w:r>
        <w:rPr>
          <w:rFonts w:eastAsia="Times New Roman" w:cs="Calibri"/>
          <w:sz w:val="24"/>
          <w:szCs w:val="24"/>
          <w:lang w:eastAsia="es-MX"/>
        </w:rPr>
        <w:t xml:space="preserve">y </w:t>
      </w:r>
      <w:r w:rsidRPr="00106D0A">
        <w:rPr>
          <w:rFonts w:eastAsia="Times New Roman" w:cs="Calibri"/>
          <w:sz w:val="24"/>
          <w:szCs w:val="24"/>
          <w:lang w:eastAsia="es-MX"/>
        </w:rPr>
        <w:t>Fiscalización Gubernamental del Estado.</w:t>
      </w:r>
    </w:p>
    <w:p w:rsidR="003E5519" w:rsidRDefault="003E5519" w:rsidP="003E5519">
      <w:pPr>
        <w:spacing w:after="0" w:line="240" w:lineRule="auto"/>
        <w:jc w:val="both"/>
        <w:rPr>
          <w:rFonts w:eastAsia="Times New Roman" w:cs="Calibri"/>
          <w:sz w:val="24"/>
          <w:szCs w:val="24"/>
          <w:lang w:eastAsia="es-MX"/>
        </w:rPr>
      </w:pPr>
    </w:p>
    <w:p w:rsidR="003E5519" w:rsidRDefault="003E5519" w:rsidP="003E5519">
      <w:pPr>
        <w:numPr>
          <w:ilvl w:val="0"/>
          <w:numId w:val="1"/>
        </w:numPr>
        <w:spacing w:after="0" w:line="240" w:lineRule="auto"/>
        <w:ind w:left="0" w:hanging="426"/>
        <w:jc w:val="both"/>
        <w:rPr>
          <w:rFonts w:eastAsia="Times New Roman" w:cs="Calibri"/>
          <w:sz w:val="24"/>
          <w:szCs w:val="24"/>
          <w:lang w:eastAsia="es-MX"/>
        </w:rPr>
      </w:pPr>
      <w:r>
        <w:rPr>
          <w:rFonts w:eastAsia="Times New Roman" w:cs="Calibri"/>
          <w:sz w:val="24"/>
          <w:szCs w:val="24"/>
          <w:lang w:eastAsia="es-MX"/>
        </w:rPr>
        <w:t xml:space="preserve">Oficio número 059/2017, de fecha 30 de noviembre del año en curso, suscrito por la C. L.T.S. Rocío Figueroa Verduzco, Tesorera del H. Ayuntamiento Constitucional de Minatitlán, Col., por medio del cual remite la Cuenta Pública correspondiente al mes de OCTUBRE de 2017.- </w:t>
      </w:r>
      <w:r w:rsidRPr="00106D0A">
        <w:rPr>
          <w:rFonts w:eastAsia="Times New Roman" w:cs="Calibri"/>
          <w:sz w:val="24"/>
          <w:szCs w:val="24"/>
          <w:lang w:eastAsia="es-MX"/>
        </w:rPr>
        <w:t xml:space="preserve">Se toma nota y se turna a la Comisión de Hacienda, Presupuesto y Fiscalización de los Recursos Públicos y al Órgano Superior de Auditoría </w:t>
      </w:r>
      <w:r>
        <w:rPr>
          <w:rFonts w:eastAsia="Times New Roman" w:cs="Calibri"/>
          <w:sz w:val="24"/>
          <w:szCs w:val="24"/>
          <w:lang w:eastAsia="es-MX"/>
        </w:rPr>
        <w:t xml:space="preserve">y </w:t>
      </w:r>
      <w:r w:rsidRPr="00106D0A">
        <w:rPr>
          <w:rFonts w:eastAsia="Times New Roman" w:cs="Calibri"/>
          <w:sz w:val="24"/>
          <w:szCs w:val="24"/>
          <w:lang w:eastAsia="es-MX"/>
        </w:rPr>
        <w:t>Fiscalización Gubernamental del Estado.</w:t>
      </w:r>
    </w:p>
    <w:p w:rsidR="003E5519" w:rsidRDefault="003E5519" w:rsidP="003E5519">
      <w:pPr>
        <w:pStyle w:val="Prrafodelista"/>
        <w:rPr>
          <w:rFonts w:cs="Calibri"/>
          <w:lang w:eastAsia="es-MX"/>
        </w:rPr>
      </w:pPr>
    </w:p>
    <w:p w:rsidR="003E5519" w:rsidRDefault="003E5519" w:rsidP="003E5519">
      <w:pPr>
        <w:numPr>
          <w:ilvl w:val="0"/>
          <w:numId w:val="1"/>
        </w:numPr>
        <w:spacing w:after="0" w:line="240" w:lineRule="auto"/>
        <w:ind w:left="0" w:hanging="426"/>
        <w:jc w:val="both"/>
        <w:rPr>
          <w:rFonts w:eastAsia="Times New Roman" w:cs="Calibri"/>
          <w:sz w:val="24"/>
          <w:szCs w:val="24"/>
          <w:lang w:eastAsia="es-MX"/>
        </w:rPr>
      </w:pPr>
      <w:r>
        <w:rPr>
          <w:rFonts w:eastAsia="Times New Roman" w:cs="Calibri"/>
          <w:sz w:val="24"/>
          <w:szCs w:val="24"/>
          <w:lang w:eastAsia="es-MX"/>
        </w:rPr>
        <w:t xml:space="preserve">Oficio número 297/2019, de fecha 13 de noviembre del año en curso, suscrito por la C. C.P. Enrique Figueroa Fajardo, Tesorero del H. Ayuntamiento Constitucional de Coquimatlán, Col., por medio del cual remite la Cuenta Pública correspondiente al mes de NOVIEMBRE de 2017.- </w:t>
      </w:r>
      <w:r w:rsidRPr="00106D0A">
        <w:rPr>
          <w:rFonts w:eastAsia="Times New Roman" w:cs="Calibri"/>
          <w:sz w:val="24"/>
          <w:szCs w:val="24"/>
          <w:lang w:eastAsia="es-MX"/>
        </w:rPr>
        <w:t xml:space="preserve">Se toma nota y se turna a la Comisión de Hacienda, Presupuesto y Fiscalización de los Recursos Públicos y al Órgano Superior de Auditoría </w:t>
      </w:r>
      <w:r>
        <w:rPr>
          <w:rFonts w:eastAsia="Times New Roman" w:cs="Calibri"/>
          <w:sz w:val="24"/>
          <w:szCs w:val="24"/>
          <w:lang w:eastAsia="es-MX"/>
        </w:rPr>
        <w:t xml:space="preserve">y </w:t>
      </w:r>
      <w:r w:rsidRPr="00106D0A">
        <w:rPr>
          <w:rFonts w:eastAsia="Times New Roman" w:cs="Calibri"/>
          <w:sz w:val="24"/>
          <w:szCs w:val="24"/>
          <w:lang w:eastAsia="es-MX"/>
        </w:rPr>
        <w:t>Fiscalización Gubernamental del Estado.</w:t>
      </w:r>
    </w:p>
    <w:p w:rsidR="003E5519" w:rsidRDefault="003E5519" w:rsidP="003E5519">
      <w:pPr>
        <w:spacing w:after="0" w:line="240" w:lineRule="auto"/>
        <w:jc w:val="both"/>
        <w:rPr>
          <w:rFonts w:eastAsia="Times New Roman" w:cs="Calibri"/>
          <w:sz w:val="24"/>
          <w:szCs w:val="24"/>
          <w:lang w:eastAsia="es-MX"/>
        </w:rPr>
      </w:pPr>
    </w:p>
    <w:p w:rsidR="003E5519" w:rsidRPr="00106D0A" w:rsidRDefault="003E5519" w:rsidP="003E5519">
      <w:pPr>
        <w:spacing w:after="0" w:line="240" w:lineRule="auto"/>
        <w:ind w:hanging="426"/>
        <w:jc w:val="center"/>
        <w:rPr>
          <w:rFonts w:cs="Calibri"/>
          <w:b/>
          <w:color w:val="000000"/>
          <w:sz w:val="24"/>
          <w:szCs w:val="24"/>
        </w:rPr>
      </w:pPr>
    </w:p>
    <w:p w:rsidR="003E5519" w:rsidRPr="00106D0A" w:rsidRDefault="003E5519" w:rsidP="003E5519">
      <w:pPr>
        <w:spacing w:after="0" w:line="240" w:lineRule="auto"/>
        <w:ind w:hanging="426"/>
        <w:jc w:val="center"/>
        <w:rPr>
          <w:rFonts w:cs="Calibri"/>
          <w:b/>
          <w:color w:val="000000"/>
          <w:sz w:val="24"/>
          <w:szCs w:val="24"/>
        </w:rPr>
      </w:pPr>
      <w:r w:rsidRPr="00106D0A">
        <w:rPr>
          <w:rFonts w:cs="Calibri"/>
          <w:b/>
          <w:color w:val="000000"/>
          <w:sz w:val="24"/>
          <w:szCs w:val="24"/>
        </w:rPr>
        <w:t>ATENTAMENTE</w:t>
      </w:r>
    </w:p>
    <w:p w:rsidR="003E5519" w:rsidRPr="00106D0A" w:rsidRDefault="003E5519" w:rsidP="003E5519">
      <w:pPr>
        <w:spacing w:after="0" w:line="240" w:lineRule="auto"/>
        <w:ind w:hanging="426"/>
        <w:jc w:val="center"/>
        <w:rPr>
          <w:rFonts w:cs="Calibri"/>
          <w:b/>
          <w:color w:val="000000"/>
          <w:sz w:val="24"/>
          <w:szCs w:val="24"/>
        </w:rPr>
      </w:pPr>
      <w:r w:rsidRPr="00106D0A">
        <w:rPr>
          <w:rFonts w:cs="Calibri"/>
          <w:b/>
          <w:color w:val="000000"/>
          <w:sz w:val="24"/>
          <w:szCs w:val="24"/>
        </w:rPr>
        <w:t xml:space="preserve">COLIMA, COL., A </w:t>
      </w:r>
      <w:r>
        <w:rPr>
          <w:rFonts w:cs="Calibri"/>
          <w:b/>
          <w:sz w:val="24"/>
          <w:szCs w:val="24"/>
        </w:rPr>
        <w:t>14</w:t>
      </w:r>
      <w:r w:rsidRPr="00106D0A">
        <w:rPr>
          <w:rFonts w:cs="Calibri"/>
          <w:b/>
          <w:sz w:val="24"/>
          <w:szCs w:val="24"/>
        </w:rPr>
        <w:t xml:space="preserve"> DE DICIEMBRE</w:t>
      </w:r>
      <w:r w:rsidRPr="00106D0A">
        <w:rPr>
          <w:rFonts w:cs="Calibri"/>
          <w:b/>
          <w:color w:val="000000"/>
          <w:sz w:val="24"/>
          <w:szCs w:val="24"/>
        </w:rPr>
        <w:t xml:space="preserve"> DE 2017.</w:t>
      </w:r>
    </w:p>
    <w:p w:rsidR="003E5519" w:rsidRPr="00106D0A" w:rsidRDefault="003E5519" w:rsidP="003E5519">
      <w:pPr>
        <w:spacing w:after="0" w:line="240" w:lineRule="auto"/>
        <w:ind w:hanging="426"/>
        <w:jc w:val="center"/>
        <w:rPr>
          <w:rFonts w:cs="Calibri"/>
          <w:b/>
          <w:color w:val="000000"/>
          <w:sz w:val="24"/>
          <w:szCs w:val="24"/>
        </w:rPr>
      </w:pPr>
      <w:r w:rsidRPr="00106D0A">
        <w:rPr>
          <w:rFonts w:cs="Calibri"/>
          <w:b/>
          <w:color w:val="000000"/>
          <w:sz w:val="24"/>
          <w:szCs w:val="24"/>
        </w:rPr>
        <w:t>LA MESA DIRECTIVA DEL HONORABLE CONGRESO DEL ESTADO</w:t>
      </w:r>
    </w:p>
    <w:p w:rsidR="003E5519" w:rsidRDefault="003E5519" w:rsidP="003E5519">
      <w:pPr>
        <w:spacing w:after="0" w:line="240" w:lineRule="auto"/>
        <w:ind w:hanging="426"/>
        <w:jc w:val="center"/>
        <w:rPr>
          <w:rFonts w:cs="Calibri"/>
          <w:b/>
          <w:color w:val="000000"/>
          <w:sz w:val="24"/>
          <w:szCs w:val="24"/>
        </w:rPr>
      </w:pPr>
    </w:p>
    <w:p w:rsidR="003E5519" w:rsidRDefault="003E5519" w:rsidP="003E5519">
      <w:pPr>
        <w:spacing w:after="0" w:line="240" w:lineRule="auto"/>
        <w:ind w:hanging="426"/>
        <w:jc w:val="center"/>
        <w:rPr>
          <w:rFonts w:cs="Calibri"/>
          <w:b/>
          <w:color w:val="000000"/>
          <w:sz w:val="24"/>
          <w:szCs w:val="24"/>
        </w:rPr>
      </w:pPr>
    </w:p>
    <w:p w:rsidR="003E5519" w:rsidRDefault="003E5519" w:rsidP="003E5519">
      <w:pPr>
        <w:spacing w:after="0" w:line="240" w:lineRule="auto"/>
        <w:ind w:hanging="426"/>
        <w:jc w:val="center"/>
        <w:rPr>
          <w:rFonts w:cs="Calibri"/>
          <w:b/>
          <w:color w:val="000000"/>
          <w:sz w:val="24"/>
          <w:szCs w:val="24"/>
        </w:rPr>
      </w:pPr>
    </w:p>
    <w:p w:rsidR="003E5519" w:rsidRPr="00106D0A" w:rsidRDefault="003E5519" w:rsidP="003E5519">
      <w:pPr>
        <w:spacing w:after="0" w:line="240" w:lineRule="auto"/>
        <w:ind w:hanging="426"/>
        <w:jc w:val="center"/>
        <w:rPr>
          <w:rFonts w:cs="Calibri"/>
          <w:b/>
          <w:color w:val="000000"/>
          <w:sz w:val="24"/>
          <w:szCs w:val="24"/>
        </w:rPr>
      </w:pPr>
    </w:p>
    <w:tbl>
      <w:tblPr>
        <w:tblW w:w="0" w:type="auto"/>
        <w:jc w:val="center"/>
        <w:tblLook w:val="04A0"/>
      </w:tblPr>
      <w:tblGrid>
        <w:gridCol w:w="4489"/>
        <w:gridCol w:w="4489"/>
      </w:tblGrid>
      <w:tr w:rsidR="003E5519" w:rsidRPr="00106D0A" w:rsidTr="00EF5DB3">
        <w:trPr>
          <w:jc w:val="center"/>
        </w:trPr>
        <w:tc>
          <w:tcPr>
            <w:tcW w:w="8978" w:type="dxa"/>
            <w:gridSpan w:val="2"/>
          </w:tcPr>
          <w:p w:rsidR="003E5519" w:rsidRPr="00106D0A" w:rsidRDefault="003E5519" w:rsidP="00EF5DB3">
            <w:pPr>
              <w:pStyle w:val="Prrafodelista"/>
              <w:ind w:left="426" w:right="51"/>
              <w:jc w:val="center"/>
              <w:rPr>
                <w:rFonts w:ascii="Calibri" w:eastAsia="Calibri" w:hAnsi="Calibri" w:cs="Calibri"/>
                <w:b/>
                <w:color w:val="000000"/>
              </w:rPr>
            </w:pPr>
            <w:r>
              <w:rPr>
                <w:rFonts w:ascii="Calibri" w:eastAsia="Calibri" w:hAnsi="Calibri" w:cs="Calibri"/>
                <w:b/>
                <w:color w:val="000000"/>
              </w:rPr>
              <w:t>C. HÉCTOR MAGAÑA LARA</w:t>
            </w:r>
          </w:p>
          <w:p w:rsidR="003E5519" w:rsidRPr="00106D0A" w:rsidRDefault="003E5519" w:rsidP="00EF5DB3">
            <w:pPr>
              <w:pStyle w:val="Prrafodelista"/>
              <w:ind w:left="426" w:right="51"/>
              <w:jc w:val="center"/>
              <w:rPr>
                <w:rFonts w:ascii="Calibri" w:eastAsia="Calibri" w:hAnsi="Calibri" w:cs="Calibri"/>
                <w:b/>
                <w:color w:val="000000"/>
              </w:rPr>
            </w:pPr>
            <w:r w:rsidRPr="00106D0A">
              <w:rPr>
                <w:rFonts w:ascii="Calibri" w:eastAsia="Calibri" w:hAnsi="Calibri" w:cs="Calibri"/>
                <w:b/>
                <w:color w:val="000000"/>
              </w:rPr>
              <w:t xml:space="preserve"> DIPUTADO PRESIDENTE</w:t>
            </w:r>
          </w:p>
          <w:p w:rsidR="003E5519" w:rsidRPr="00106D0A" w:rsidRDefault="003E5519" w:rsidP="00EF5DB3">
            <w:pPr>
              <w:pStyle w:val="Prrafodelista"/>
              <w:ind w:left="426" w:right="51"/>
              <w:jc w:val="both"/>
              <w:rPr>
                <w:rFonts w:ascii="Calibri" w:eastAsia="Calibri" w:hAnsi="Calibri" w:cs="Calibri"/>
                <w:color w:val="000000"/>
              </w:rPr>
            </w:pPr>
          </w:p>
          <w:p w:rsidR="003E5519" w:rsidRDefault="003E5519" w:rsidP="00EF5DB3">
            <w:pPr>
              <w:pStyle w:val="Prrafodelista"/>
              <w:ind w:left="0" w:right="51"/>
              <w:jc w:val="both"/>
              <w:rPr>
                <w:rFonts w:ascii="Calibri" w:eastAsia="Calibri" w:hAnsi="Calibri" w:cs="Calibri"/>
                <w:color w:val="000000"/>
              </w:rPr>
            </w:pPr>
          </w:p>
          <w:p w:rsidR="003E5519" w:rsidRPr="00106D0A" w:rsidRDefault="003E5519" w:rsidP="00EF5DB3">
            <w:pPr>
              <w:pStyle w:val="Prrafodelista"/>
              <w:ind w:left="0" w:right="51"/>
              <w:jc w:val="both"/>
              <w:rPr>
                <w:rFonts w:ascii="Calibri" w:eastAsia="Calibri" w:hAnsi="Calibri" w:cs="Calibri"/>
                <w:color w:val="000000"/>
              </w:rPr>
            </w:pPr>
          </w:p>
        </w:tc>
      </w:tr>
      <w:tr w:rsidR="003E5519" w:rsidRPr="00106D0A" w:rsidTr="00EF5DB3">
        <w:trPr>
          <w:jc w:val="center"/>
        </w:trPr>
        <w:tc>
          <w:tcPr>
            <w:tcW w:w="4489" w:type="dxa"/>
          </w:tcPr>
          <w:p w:rsidR="003E5519" w:rsidRPr="00106D0A" w:rsidRDefault="003E5519" w:rsidP="00EF5DB3">
            <w:pPr>
              <w:pStyle w:val="Prrafodelista"/>
              <w:ind w:left="0" w:right="49"/>
              <w:jc w:val="center"/>
              <w:rPr>
                <w:rFonts w:ascii="Calibri" w:eastAsia="Calibri" w:hAnsi="Calibri" w:cs="Calibri"/>
                <w:color w:val="000000"/>
              </w:rPr>
            </w:pPr>
            <w:r w:rsidRPr="00106D0A">
              <w:rPr>
                <w:rFonts w:ascii="Calibri" w:eastAsia="Calibri" w:hAnsi="Calibri" w:cs="Calibri"/>
                <w:b/>
                <w:color w:val="000000"/>
              </w:rPr>
              <w:t>C. EUSEBIO MESINA REYES    DIPUTADO SECRETARIO</w:t>
            </w:r>
          </w:p>
        </w:tc>
        <w:tc>
          <w:tcPr>
            <w:tcW w:w="4489" w:type="dxa"/>
          </w:tcPr>
          <w:p w:rsidR="003E5519" w:rsidRPr="00106D0A" w:rsidRDefault="003E5519" w:rsidP="00EF5DB3">
            <w:pPr>
              <w:pStyle w:val="Prrafodelista"/>
              <w:ind w:left="0" w:right="51"/>
              <w:jc w:val="center"/>
              <w:rPr>
                <w:rFonts w:ascii="Calibri" w:eastAsia="Calibri" w:hAnsi="Calibri" w:cs="Calibri"/>
                <w:b/>
                <w:color w:val="000000"/>
              </w:rPr>
            </w:pPr>
            <w:r w:rsidRPr="00106D0A">
              <w:rPr>
                <w:rFonts w:ascii="Calibri" w:eastAsia="Calibri" w:hAnsi="Calibri" w:cs="Calibri"/>
                <w:b/>
                <w:color w:val="000000"/>
              </w:rPr>
              <w:t>C. MARTHA ALICIA MEZA OREGÓN</w:t>
            </w:r>
          </w:p>
          <w:p w:rsidR="003E5519" w:rsidRPr="00106D0A" w:rsidRDefault="003E5519" w:rsidP="00EF5DB3">
            <w:pPr>
              <w:pStyle w:val="Prrafodelista"/>
              <w:ind w:left="0" w:right="51"/>
              <w:jc w:val="center"/>
              <w:rPr>
                <w:rFonts w:ascii="Calibri" w:eastAsia="Calibri" w:hAnsi="Calibri" w:cs="Calibri"/>
                <w:color w:val="000000"/>
              </w:rPr>
            </w:pPr>
            <w:r w:rsidRPr="00106D0A">
              <w:rPr>
                <w:rFonts w:ascii="Calibri" w:eastAsia="Calibri" w:hAnsi="Calibri" w:cs="Calibri"/>
                <w:b/>
                <w:color w:val="000000"/>
              </w:rPr>
              <w:t>DIPUTADA SECRETARIA</w:t>
            </w:r>
          </w:p>
        </w:tc>
      </w:tr>
    </w:tbl>
    <w:p w:rsidR="003E5519" w:rsidRPr="00106D0A" w:rsidRDefault="003E5519" w:rsidP="003E5519">
      <w:pPr>
        <w:spacing w:after="0" w:line="240" w:lineRule="auto"/>
        <w:ind w:hanging="426"/>
        <w:jc w:val="center"/>
        <w:rPr>
          <w:rFonts w:cs="Calibri"/>
          <w:b/>
          <w:color w:val="000000"/>
          <w:sz w:val="24"/>
          <w:szCs w:val="24"/>
        </w:rPr>
      </w:pPr>
    </w:p>
    <w:p w:rsidR="00E1572F" w:rsidRDefault="00E1572F"/>
    <w:sectPr w:rsidR="00E1572F"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E7" w:rsidRDefault="00B7165F">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64FA6">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F55EE7" w:rsidRPr="00735356" w:rsidRDefault="00B7165F">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741E40" w:rsidRPr="00741E40">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r w:rsidRPr="00ED120F">
      <w:rPr>
        <w:noProof/>
        <w:lang w:val="es-ES"/>
      </w:rPr>
      <w:pict>
        <v:shapetype id="_x0000_t202" coordsize="21600,21600" o:spt="202" path="m,l,21600r21600,l21600,xe">
          <v:stroke joinstyle="miter"/>
          <v:path gradientshapeok="t" o:connecttype="rect"/>
        </v:shapetype>
        <v:shape id="_x0000_s1033" type="#_x0000_t202" style="position:absolute;margin-left:-16.55pt;margin-top:8pt;width:402.55pt;height:27.1pt;z-index:251668480;mso-width-relative:margin;mso-height-relative:margin" filled="f" stroked="f">
          <v:textbox style="mso-next-textbox:#_x0000_s1033">
            <w:txbxContent>
              <w:p w:rsidR="00F55EE7" w:rsidRPr="001B7E27" w:rsidRDefault="00B7165F"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 xml:space="preserve">“Año 2017, Centenario de la Constitución Política de los Estados Unidos Mexicanos y </w:t>
                </w:r>
              </w:p>
              <w:p w:rsidR="00F55EE7" w:rsidRPr="001B7E27" w:rsidRDefault="00B7165F"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w:t>
                </w:r>
                <w:r w:rsidRPr="001B7E27">
                  <w:rPr>
                    <w:rFonts w:ascii="Arial Narrow" w:hAnsi="Arial Narrow" w:cs="Arial"/>
                    <w:b/>
                    <w:color w:val="FFFFFF"/>
                    <w:sz w:val="18"/>
                    <w:szCs w:val="20"/>
                  </w:rPr>
                  <w:t>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E7" w:rsidRDefault="00B7165F">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F55EE7" w:rsidRPr="00581EBE" w:rsidRDefault="00B7165F"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F55EE7" w:rsidRDefault="00B7165F">
    <w:pPr>
      <w:pStyle w:val="Encabezado"/>
    </w:pPr>
    <w:r w:rsidRPr="00464FA6">
      <w:rPr>
        <w:noProof/>
        <w:lang w:val="es-ES"/>
      </w:rPr>
      <w:pict>
        <v:shape id="_x0000_s1028" type="#_x0000_t202" style="position:absolute;margin-left:79.4pt;margin-top:.3pt;width:351.05pt;height:57.1pt;z-index:251663360;mso-width-relative:margin;mso-height-relative:margin" filled="f" stroked="f">
          <v:textbox style="mso-next-textbox:#_x0000_s1028">
            <w:txbxContent>
              <w:p w:rsidR="00F55EE7" w:rsidRPr="002D77AC" w:rsidRDefault="00B7165F"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SESIÓN </w:t>
                </w:r>
                <w:r>
                  <w:rPr>
                    <w:rFonts w:ascii="Arial Narrow" w:hAnsi="Arial Narrow" w:cs="Arial"/>
                    <w:b/>
                    <w:snapToGrid w:val="0"/>
                    <w:sz w:val="28"/>
                    <w:szCs w:val="28"/>
                  </w:rPr>
                  <w:t>PÚBLICA</w:t>
                </w:r>
                <w:r>
                  <w:rPr>
                    <w:rFonts w:ascii="Arial Narrow" w:hAnsi="Arial Narrow" w:cs="Arial"/>
                    <w:b/>
                    <w:snapToGrid w:val="0"/>
                    <w:sz w:val="28"/>
                    <w:szCs w:val="28"/>
                  </w:rPr>
                  <w:t xml:space="preserve"> ORDINARIA </w:t>
                </w:r>
                <w:r w:rsidRPr="002D77AC">
                  <w:rPr>
                    <w:rFonts w:ascii="Arial Narrow" w:hAnsi="Arial Narrow" w:cs="Arial"/>
                    <w:b/>
                    <w:snapToGrid w:val="0"/>
                    <w:sz w:val="28"/>
                    <w:szCs w:val="28"/>
                  </w:rPr>
                  <w:t xml:space="preserve">NÚMERO </w:t>
                </w:r>
                <w:r>
                  <w:rPr>
                    <w:rFonts w:ascii="Arial Narrow" w:hAnsi="Arial Narrow" w:cs="Arial"/>
                    <w:b/>
                    <w:snapToGrid w:val="0"/>
                    <w:sz w:val="28"/>
                    <w:szCs w:val="28"/>
                  </w:rPr>
                  <w:t>1</w:t>
                </w:r>
                <w:r>
                  <w:rPr>
                    <w:rFonts w:ascii="Arial Narrow" w:hAnsi="Arial Narrow" w:cs="Arial"/>
                    <w:b/>
                    <w:snapToGrid w:val="0"/>
                    <w:sz w:val="28"/>
                    <w:szCs w:val="28"/>
                  </w:rPr>
                  <w:t>1</w:t>
                </w:r>
              </w:p>
              <w:p w:rsidR="00F55EE7" w:rsidRPr="00106D0A" w:rsidRDefault="00B7165F"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w:t>
                </w:r>
                <w:r w:rsidRPr="00106D0A">
                  <w:rPr>
                    <w:rFonts w:ascii="Arial Narrow" w:hAnsi="Arial Narrow" w:cs="Arial"/>
                    <w:b/>
                    <w:snapToGrid w:val="0"/>
                    <w:sz w:val="28"/>
                    <w:szCs w:val="28"/>
                  </w:rPr>
                  <w:t xml:space="preserve">PRIMER PERÍODO ORDINARIO, </w:t>
                </w:r>
              </w:p>
              <w:p w:rsidR="00F55EE7" w:rsidRDefault="00B7165F" w:rsidP="0022217D">
                <w:pPr>
                  <w:spacing w:after="0" w:line="240" w:lineRule="auto"/>
                  <w:jc w:val="center"/>
                  <w:rPr>
                    <w:lang w:val="es-ES"/>
                  </w:rPr>
                </w:pPr>
                <w:r w:rsidRPr="00106D0A">
                  <w:rPr>
                    <w:rFonts w:ascii="Arial Narrow" w:hAnsi="Arial Narrow" w:cs="Arial"/>
                    <w:b/>
                    <w:snapToGrid w:val="0"/>
                    <w:sz w:val="28"/>
                    <w:szCs w:val="28"/>
                  </w:rPr>
                  <w:t>DEL  TERCER AÑO DE EJERCICIO CONSTITUCIONAL</w:t>
                </w:r>
                <w:r w:rsidRPr="00AB1668">
                  <w:rPr>
                    <w:rFonts w:cs="Arial"/>
                    <w:b/>
                    <w:snapToGrid w:val="0"/>
                  </w:rPr>
                  <w:t>.</w:t>
                </w:r>
              </w:p>
            </w:txbxContent>
          </v:textbox>
        </v:shape>
      </w:pict>
    </w:r>
  </w:p>
  <w:p w:rsidR="00F55EE7" w:rsidRDefault="00B7165F">
    <w:pPr>
      <w:pStyle w:val="Encabezado"/>
    </w:pPr>
  </w:p>
  <w:p w:rsidR="00F55EE7" w:rsidRDefault="00B7165F">
    <w:pPr>
      <w:pStyle w:val="Encabezado"/>
    </w:pPr>
  </w:p>
  <w:p w:rsidR="00F55EE7" w:rsidRDefault="00B7165F">
    <w:pPr>
      <w:pStyle w:val="Encabezado"/>
    </w:pPr>
  </w:p>
  <w:p w:rsidR="00F55EE7" w:rsidRDefault="00B7165F">
    <w:pPr>
      <w:pStyle w:val="Encabezado"/>
    </w:pPr>
    <w:r w:rsidRPr="00464FA6">
      <w:rPr>
        <w:noProof/>
        <w:lang w:val="es-ES"/>
      </w:rPr>
      <w:pict>
        <v:shape id="_x0000_s1029" type="#_x0000_t202" style="position:absolute;margin-left:144.5pt;margin-top:4.35pt;width:224.55pt;height:26.3pt;z-index:251664384;mso-width-relative:margin;mso-height-relative:margin" stroked="f">
          <v:textbox style="mso-next-textbox:#_x0000_s1029">
            <w:txbxContent>
              <w:p w:rsidR="00F55EE7" w:rsidRPr="002D77AC" w:rsidRDefault="00B7165F"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p>
            </w:txbxContent>
          </v:textbox>
        </v:shape>
      </w:pict>
    </w:r>
  </w:p>
  <w:p w:rsidR="00F55EE7" w:rsidRDefault="00B7165F">
    <w:pPr>
      <w:pStyle w:val="Encabezado"/>
    </w:pPr>
  </w:p>
  <w:p w:rsidR="00F55EE7" w:rsidRDefault="00B716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84A"/>
    <w:multiLevelType w:val="hybridMultilevel"/>
    <w:tmpl w:val="473A11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3E5519"/>
    <w:rsid w:val="003E5519"/>
    <w:rsid w:val="00741E40"/>
    <w:rsid w:val="00B7165F"/>
    <w:rsid w:val="00E157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1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5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519"/>
    <w:rPr>
      <w:rFonts w:ascii="Calibri" w:eastAsia="Calibri" w:hAnsi="Calibri" w:cs="Times New Roman"/>
    </w:rPr>
  </w:style>
  <w:style w:type="paragraph" w:styleId="Piedepgina">
    <w:name w:val="footer"/>
    <w:basedOn w:val="Normal"/>
    <w:link w:val="PiedepginaCar"/>
    <w:uiPriority w:val="99"/>
    <w:unhideWhenUsed/>
    <w:rsid w:val="003E55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519"/>
    <w:rPr>
      <w:rFonts w:ascii="Calibri" w:eastAsia="Calibri" w:hAnsi="Calibri" w:cs="Times New Roman"/>
    </w:rPr>
  </w:style>
  <w:style w:type="paragraph" w:styleId="Prrafodelista">
    <w:name w:val="List Paragraph"/>
    <w:basedOn w:val="Normal"/>
    <w:link w:val="PrrafodelistaCar"/>
    <w:uiPriority w:val="34"/>
    <w:qFormat/>
    <w:rsid w:val="003E5519"/>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3E551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1412</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cp:lastPrinted>2017-12-19T20:57:00Z</cp:lastPrinted>
  <dcterms:created xsi:type="dcterms:W3CDTF">2017-12-19T20:58:00Z</dcterms:created>
  <dcterms:modified xsi:type="dcterms:W3CDTF">2017-12-19T20:58:00Z</dcterms:modified>
</cp:coreProperties>
</file>