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EE5" w:rsidRPr="00943083" w:rsidRDefault="00E04EE5" w:rsidP="00E04EE5">
      <w:pPr>
        <w:spacing w:after="0" w:line="240" w:lineRule="auto"/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8.45pt;margin-top:-44.3pt;width:343.9pt;height:67.5pt;z-index:251662336;mso-width-relative:margin;mso-height-relative:margin" stroked="f">
            <v:textbox>
              <w:txbxContent>
                <w:p w:rsidR="00E04EE5" w:rsidRPr="007832A2" w:rsidRDefault="00E04EE5" w:rsidP="00E04EE5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ACTA DE LA SESIÓN SOLEMNE NÚMERO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05 CINCO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DEL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SEGUNDO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PERIODO,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DEL SEGUNDO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AÑ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DE EJERCICIO CONSTITUCIONAL DE LA QUINCUAGÉSIMA OCTAVA LEGISLATURA, DEL H. CONGRESO DEL ESTADO DE COLIMA. CELEBRADA EL DÍA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19 DIECINUEVE DE JULIO DEL AÑO 2017 DOS MIL DIECISIETE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  <w:p w:rsidR="00E04EE5" w:rsidRPr="007832A2" w:rsidRDefault="00E04EE5" w:rsidP="00E04EE5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33274" distL="144780" distR="116078" simplePos="0" relativeHeight="251661312" behindDoc="1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-638810</wp:posOffset>
            </wp:positionV>
            <wp:extent cx="653923" cy="832104"/>
            <wp:effectExtent l="0" t="0" r="0" b="0"/>
            <wp:wrapNone/>
            <wp:docPr id="3" name="Objet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43074" cy="2214578"/>
                      <a:chOff x="2417382" y="857232"/>
                      <a:chExt cx="1643074" cy="2214578"/>
                    </a:xfrm>
                  </a:grpSpPr>
                  <a:grpSp>
                    <a:nvGrpSpPr>
                      <a:cNvPr id="6" name="5 Grupo"/>
                      <a:cNvGrpSpPr/>
                    </a:nvGrpSpPr>
                    <a:grpSpPr>
                      <a:xfrm>
                        <a:off x="2417382" y="857232"/>
                        <a:ext cx="1643074" cy="2214578"/>
                        <a:chOff x="2417382" y="857232"/>
                        <a:chExt cx="1643074" cy="2214578"/>
                      </a:xfrm>
                    </a:grpSpPr>
                    <a:pic>
                      <a:nvPicPr>
                        <a:cNvPr id="1026" name="Picture 2" descr="C:\Users\Anita\AppData\Local\Microsoft\Windows\Temporary Internet Files\Content.IE5\2TGS8QRE\Escudo de Colima Linea de Arte.jpg"/>
                        <a:cNvPicPr>
                          <a:picLocks noChangeAspect="1" noChangeArrowheads="1"/>
                        </a:cNvPicPr>
                      </a:nvPicPr>
                      <a:blipFill>
                        <a:blip r:embed="rId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00298" y="857232"/>
                          <a:ext cx="1555382" cy="201284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2417382" y="2702478"/>
                          <a:ext cx="164307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MX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MX" b="1" dirty="0" smtClean="0">
                                <a:latin typeface="Monotype Corsiva" pitchFamily="66" charset="0"/>
                              </a:rPr>
                              <a:t>Poder Legislativo</a:t>
                            </a:r>
                            <a:endParaRPr lang="es-MX" b="1" dirty="0">
                              <a:latin typeface="Monotype Corsiva" pitchFamily="66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-588010</wp:posOffset>
            </wp:positionV>
            <wp:extent cx="679450" cy="781050"/>
            <wp:effectExtent l="19050" t="0" r="6350" b="0"/>
            <wp:wrapNone/>
            <wp:docPr id="2" name="Imagen 6" descr="C:\Users\Elsa C\AppData\Local\Microsoft\Windows\INetCache\Content.Word\LOGO LVIII LEGISL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Elsa C\AppData\Local\Microsoft\Windows\INetCache\Content.Word\LOGO LVIII LEGISLAT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EE5" w:rsidRPr="00943083" w:rsidRDefault="00E04EE5" w:rsidP="00E04EE5">
      <w:pPr>
        <w:spacing w:after="0" w:line="240" w:lineRule="auto"/>
        <w:ind w:left="3261"/>
        <w:jc w:val="both"/>
        <w:rPr>
          <w:rFonts w:ascii="Arial" w:hAnsi="Arial" w:cs="Arial"/>
          <w:b/>
          <w:sz w:val="24"/>
          <w:szCs w:val="24"/>
        </w:rPr>
      </w:pPr>
    </w:p>
    <w:p w:rsidR="00E04EE5" w:rsidRPr="00943083" w:rsidRDefault="00E04EE5" w:rsidP="00E04EE5">
      <w:pPr>
        <w:spacing w:after="0" w:line="240" w:lineRule="auto"/>
        <w:ind w:left="3261"/>
        <w:jc w:val="both"/>
        <w:rPr>
          <w:rFonts w:ascii="Arial" w:hAnsi="Arial" w:cs="Arial"/>
          <w:b/>
          <w:sz w:val="24"/>
          <w:szCs w:val="24"/>
        </w:rPr>
      </w:pPr>
    </w:p>
    <w:p w:rsidR="00E04EE5" w:rsidRPr="00D862A3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5A10">
        <w:rPr>
          <w:rFonts w:ascii="Arial" w:hAnsi="Arial" w:cs="Arial"/>
          <w:sz w:val="24"/>
          <w:szCs w:val="24"/>
        </w:rPr>
        <w:t xml:space="preserve">En la ciudad de Colima, siendo </w:t>
      </w:r>
      <w:r w:rsidRPr="003C3869">
        <w:rPr>
          <w:rFonts w:ascii="Arial" w:hAnsi="Arial" w:cs="Arial"/>
          <w:sz w:val="24"/>
          <w:szCs w:val="24"/>
        </w:rPr>
        <w:t xml:space="preserve">las </w:t>
      </w:r>
      <w:r w:rsidRPr="00FE5000">
        <w:rPr>
          <w:rFonts w:ascii="Arial" w:hAnsi="Arial" w:cs="Arial"/>
          <w:sz w:val="24"/>
          <w:szCs w:val="24"/>
        </w:rPr>
        <w:t>13:10 trece horas con diez minutos, del día 19 diecinueve de julio del año 2017 dos mil diecisiete, reunidos en el Auditorio "Carlos</w:t>
      </w:r>
      <w:r w:rsidRPr="00003940">
        <w:rPr>
          <w:rFonts w:ascii="Arial" w:hAnsi="Arial" w:cs="Arial"/>
          <w:sz w:val="24"/>
          <w:szCs w:val="24"/>
        </w:rPr>
        <w:t xml:space="preserve"> de la Madrid Béjar”, del Poder Judicial del Estado, declarado Recinto Oficial del Honorable Congres</w:t>
      </w:r>
      <w:r>
        <w:rPr>
          <w:rFonts w:ascii="Arial" w:hAnsi="Arial" w:cs="Arial"/>
          <w:sz w:val="24"/>
          <w:szCs w:val="24"/>
        </w:rPr>
        <w:t>o del Estado mediante Acuerdo 54</w:t>
      </w:r>
      <w:r w:rsidRPr="00C75A10">
        <w:rPr>
          <w:rFonts w:ascii="Arial" w:hAnsi="Arial" w:cs="Arial"/>
          <w:sz w:val="24"/>
          <w:szCs w:val="24"/>
        </w:rPr>
        <w:t xml:space="preserve">, el Presidente de la </w:t>
      </w:r>
      <w:r>
        <w:rPr>
          <w:rFonts w:ascii="Arial" w:hAnsi="Arial" w:cs="Arial"/>
          <w:sz w:val="24"/>
          <w:szCs w:val="24"/>
        </w:rPr>
        <w:t>Mesa Directiva</w:t>
      </w:r>
      <w:r w:rsidRPr="00C75A10">
        <w:rPr>
          <w:rFonts w:ascii="Arial" w:hAnsi="Arial" w:cs="Arial"/>
          <w:sz w:val="24"/>
          <w:szCs w:val="24"/>
        </w:rPr>
        <w:t xml:space="preserve">, Diputado </w:t>
      </w:r>
      <w:r>
        <w:rPr>
          <w:rFonts w:ascii="Arial" w:hAnsi="Arial" w:cs="Arial"/>
          <w:sz w:val="24"/>
          <w:szCs w:val="24"/>
        </w:rPr>
        <w:t>Francisco Javier Ceballos Galindo</w:t>
      </w:r>
      <w:r w:rsidRPr="00C75A10">
        <w:rPr>
          <w:rFonts w:ascii="Arial" w:hAnsi="Arial" w:cs="Arial"/>
          <w:sz w:val="24"/>
          <w:szCs w:val="24"/>
        </w:rPr>
        <w:t xml:space="preserve">, dio inicio a la Sesión Solemne número </w:t>
      </w:r>
      <w:r>
        <w:rPr>
          <w:rFonts w:ascii="Arial" w:hAnsi="Arial" w:cs="Arial"/>
          <w:sz w:val="24"/>
          <w:szCs w:val="24"/>
        </w:rPr>
        <w:t>cinco</w:t>
      </w:r>
      <w:r w:rsidRPr="00C75A10">
        <w:rPr>
          <w:rFonts w:ascii="Arial" w:hAnsi="Arial" w:cs="Arial"/>
          <w:sz w:val="24"/>
          <w:szCs w:val="24"/>
        </w:rPr>
        <w:t xml:space="preserve">, quien actúa con los Secretarios, los Diputados </w:t>
      </w:r>
      <w:r>
        <w:rPr>
          <w:rFonts w:ascii="Arial" w:hAnsi="Arial" w:cs="Arial"/>
          <w:sz w:val="24"/>
          <w:szCs w:val="24"/>
        </w:rPr>
        <w:t>José Adrián Orozco Neri</w:t>
      </w:r>
      <w:r w:rsidRPr="00C75A10">
        <w:rPr>
          <w:rFonts w:ascii="Arial" w:hAnsi="Arial" w:cs="Arial"/>
          <w:sz w:val="24"/>
          <w:szCs w:val="24"/>
        </w:rPr>
        <w:t xml:space="preserve"> y </w:t>
      </w:r>
      <w:r>
        <w:rPr>
          <w:rFonts w:ascii="Arial" w:hAnsi="Arial" w:cs="Arial"/>
          <w:sz w:val="24"/>
          <w:szCs w:val="24"/>
        </w:rPr>
        <w:t>Crispín Guerra Cárdenas</w:t>
      </w:r>
      <w:r w:rsidRPr="00C75A10">
        <w:rPr>
          <w:rFonts w:ascii="Arial" w:hAnsi="Arial" w:cs="Arial"/>
          <w:sz w:val="24"/>
          <w:szCs w:val="24"/>
        </w:rPr>
        <w:t>; solicitando a la Secretaría de a conocer el orden del día que se propone</w:t>
      </w:r>
      <w:r w:rsidRPr="003A66B4">
        <w:rPr>
          <w:rFonts w:ascii="Arial" w:hAnsi="Arial" w:cs="Arial"/>
          <w:sz w:val="24"/>
          <w:szCs w:val="24"/>
        </w:rPr>
        <w:t>:</w:t>
      </w:r>
    </w:p>
    <w:p w:rsidR="00E04EE5" w:rsidRPr="00D22030" w:rsidRDefault="00E04EE5" w:rsidP="00E04EE5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E04EE5" w:rsidRPr="00D22030" w:rsidRDefault="00E04EE5" w:rsidP="00E04EE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22030">
        <w:rPr>
          <w:rFonts w:ascii="Arial" w:hAnsi="Arial" w:cs="Arial"/>
          <w:sz w:val="24"/>
          <w:szCs w:val="24"/>
        </w:rPr>
        <w:t>ORDEN DEL DÍA</w:t>
      </w:r>
    </w:p>
    <w:p w:rsidR="00E04EE5" w:rsidRPr="007937A0" w:rsidRDefault="00E04EE5" w:rsidP="00E04EE5">
      <w:pPr>
        <w:spacing w:after="0" w:line="240" w:lineRule="auto"/>
        <w:jc w:val="both"/>
        <w:rPr>
          <w:rFonts w:ascii="Arial" w:hAnsi="Arial" w:cs="Arial"/>
          <w:b/>
          <w:szCs w:val="24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47E9F">
        <w:rPr>
          <w:rFonts w:ascii="Arial" w:hAnsi="Arial" w:cs="Arial"/>
          <w:sz w:val="24"/>
          <w:szCs w:val="24"/>
          <w:lang w:val="es-ES_tradnl"/>
        </w:rPr>
        <w:t>Lectura del Orden del Día;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47E9F">
        <w:rPr>
          <w:rFonts w:ascii="Arial" w:hAnsi="Arial" w:cs="Arial"/>
          <w:sz w:val="24"/>
          <w:szCs w:val="24"/>
          <w:lang w:val="es-ES_tradnl"/>
        </w:rPr>
        <w:t>Lista de Presentes;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47E9F">
        <w:rPr>
          <w:rFonts w:ascii="Arial" w:hAnsi="Arial" w:cs="Arial"/>
          <w:sz w:val="24"/>
          <w:szCs w:val="24"/>
          <w:lang w:val="es-ES_tradnl"/>
        </w:rPr>
        <w:t>Declaratoria de quórum legal y en su caso instalación formal de la sesión;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47E9F">
        <w:rPr>
          <w:rFonts w:ascii="Arial" w:hAnsi="Arial" w:cs="Arial"/>
          <w:sz w:val="24"/>
          <w:szCs w:val="24"/>
          <w:lang w:val="es-ES_tradnl"/>
        </w:rPr>
        <w:t>Designación de Comisiones de Cortesía;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47E9F">
        <w:rPr>
          <w:rFonts w:ascii="Arial" w:hAnsi="Arial" w:cs="Arial"/>
          <w:sz w:val="24"/>
          <w:szCs w:val="24"/>
          <w:lang w:val="es-ES_tradnl"/>
        </w:rPr>
        <w:t>Honores a la Bandera, con la participación de la Escolta y Banda de Guerra de la 20va Zona Militar;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003940">
        <w:rPr>
          <w:rFonts w:ascii="Arial" w:hAnsi="Arial" w:cs="Arial"/>
          <w:sz w:val="24"/>
          <w:szCs w:val="24"/>
          <w:lang w:val="es-ES_tradnl"/>
        </w:rPr>
        <w:t>Mensaje de Bienvenida a cargo del Diputado Francisco Javier Ceballos Galindo, Presidente del H. Congreso del Estado</w:t>
      </w:r>
      <w:r w:rsidRPr="00247E9F">
        <w:rPr>
          <w:rFonts w:ascii="Arial" w:hAnsi="Arial" w:cs="Arial"/>
          <w:sz w:val="24"/>
          <w:szCs w:val="24"/>
          <w:lang w:val="es-ES_tradnl"/>
        </w:rPr>
        <w:t>;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003940">
        <w:rPr>
          <w:rFonts w:ascii="Arial" w:hAnsi="Arial" w:cs="Arial"/>
          <w:sz w:val="24"/>
          <w:szCs w:val="24"/>
          <w:lang w:val="es-ES_tradnl"/>
        </w:rPr>
        <w:t xml:space="preserve">Intervención del Ciudadano Rafael </w:t>
      </w:r>
      <w:proofErr w:type="spellStart"/>
      <w:r w:rsidRPr="00003940">
        <w:rPr>
          <w:rFonts w:ascii="Arial" w:hAnsi="Arial" w:cs="Arial"/>
          <w:sz w:val="24"/>
          <w:szCs w:val="24"/>
          <w:lang w:val="es-ES_tradnl"/>
        </w:rPr>
        <w:t>Tortajada</w:t>
      </w:r>
      <w:proofErr w:type="spellEnd"/>
      <w:r w:rsidRPr="00003940">
        <w:rPr>
          <w:rFonts w:ascii="Arial" w:hAnsi="Arial" w:cs="Arial"/>
          <w:sz w:val="24"/>
          <w:szCs w:val="24"/>
          <w:lang w:val="es-ES_tradnl"/>
        </w:rPr>
        <w:t xml:space="preserve"> Rodríguez, Cronista Legislativo del H. Congreso del Estado</w:t>
      </w:r>
      <w:r w:rsidRPr="00247E9F">
        <w:rPr>
          <w:rFonts w:ascii="Arial" w:hAnsi="Arial" w:cs="Arial"/>
          <w:sz w:val="24"/>
          <w:szCs w:val="24"/>
          <w:lang w:val="es-ES_tradnl"/>
        </w:rPr>
        <w:t>;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003940">
        <w:rPr>
          <w:rFonts w:ascii="Arial" w:hAnsi="Arial" w:cs="Arial"/>
          <w:sz w:val="24"/>
          <w:szCs w:val="24"/>
          <w:lang w:val="es-ES_tradnl"/>
        </w:rPr>
        <w:t>Intervención del Licenciado José Ignacio Peralta Sánchez, Gobernador Constitucional del Estado</w:t>
      </w:r>
      <w:r w:rsidRPr="00247E9F">
        <w:rPr>
          <w:rFonts w:ascii="Arial" w:hAnsi="Arial" w:cs="Arial"/>
          <w:sz w:val="24"/>
          <w:szCs w:val="24"/>
          <w:lang w:val="es-ES_tradnl"/>
        </w:rPr>
        <w:t>;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47E9F">
        <w:rPr>
          <w:rFonts w:ascii="Arial" w:hAnsi="Arial" w:cs="Arial"/>
          <w:sz w:val="24"/>
          <w:szCs w:val="24"/>
          <w:lang w:val="es-ES_tradnl"/>
        </w:rPr>
        <w:t>Convocatoria a la próxima sesión; y</w:t>
      </w:r>
    </w:p>
    <w:p w:rsidR="00E04EE5" w:rsidRPr="00247E9F" w:rsidRDefault="00E04EE5" w:rsidP="00E04EE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4EE5" w:rsidRPr="00247E9F" w:rsidRDefault="00E04EE5" w:rsidP="00E04EE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47E9F">
        <w:rPr>
          <w:rFonts w:ascii="Arial" w:hAnsi="Arial" w:cs="Arial"/>
          <w:sz w:val="24"/>
          <w:szCs w:val="24"/>
          <w:lang w:val="es-ES_tradnl"/>
        </w:rPr>
        <w:t>Clausura.</w:t>
      </w:r>
    </w:p>
    <w:p w:rsidR="00E04EE5" w:rsidRPr="007937A0" w:rsidRDefault="00E04EE5" w:rsidP="00E04EE5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E04EE5" w:rsidRPr="00D22030" w:rsidRDefault="00E04EE5" w:rsidP="00E04EE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04EE5" w:rsidRDefault="00E04EE5" w:rsidP="00E04EE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Colima, Col., a 19 de jul</w:t>
      </w:r>
      <w:r w:rsidRPr="00D22030">
        <w:rPr>
          <w:rFonts w:ascii="Arial" w:hAnsi="Arial" w:cs="Arial"/>
          <w:sz w:val="24"/>
          <w:szCs w:val="24"/>
        </w:rPr>
        <w:t>io de 2017.</w:t>
      </w:r>
    </w:p>
    <w:p w:rsidR="00E04EE5" w:rsidRPr="00D22030" w:rsidRDefault="00E04EE5" w:rsidP="00E04EE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E04EE5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62A3">
        <w:rPr>
          <w:rFonts w:ascii="Arial" w:hAnsi="Arial" w:cs="Arial"/>
          <w:sz w:val="24"/>
          <w:szCs w:val="24"/>
        </w:rPr>
        <w:t xml:space="preserve">En el siguiente punto del orden del día, </w:t>
      </w:r>
      <w:r w:rsidRPr="003845AF">
        <w:rPr>
          <w:rFonts w:ascii="Arial" w:hAnsi="Arial" w:cs="Arial"/>
          <w:sz w:val="24"/>
          <w:szCs w:val="24"/>
        </w:rPr>
        <w:t xml:space="preserve">el Diputado Secretario </w:t>
      </w:r>
      <w:r>
        <w:rPr>
          <w:rFonts w:ascii="Arial" w:hAnsi="Arial" w:cs="Arial"/>
          <w:sz w:val="24"/>
          <w:szCs w:val="24"/>
        </w:rPr>
        <w:t>José Adrián Orozco Neri</w:t>
      </w:r>
      <w:r w:rsidRPr="003845AF">
        <w:rPr>
          <w:rFonts w:ascii="Arial" w:hAnsi="Arial" w:cs="Arial"/>
          <w:sz w:val="24"/>
          <w:szCs w:val="24"/>
        </w:rPr>
        <w:t xml:space="preserve">, pasó lista de </w:t>
      </w:r>
      <w:r>
        <w:rPr>
          <w:rFonts w:ascii="Arial" w:hAnsi="Arial" w:cs="Arial"/>
          <w:sz w:val="24"/>
          <w:szCs w:val="24"/>
        </w:rPr>
        <w:t>presentes</w:t>
      </w:r>
      <w:r w:rsidRPr="00D342C5">
        <w:rPr>
          <w:rFonts w:ascii="Arial" w:hAnsi="Arial" w:cs="Arial"/>
          <w:sz w:val="24"/>
          <w:szCs w:val="24"/>
        </w:rPr>
        <w:t>, estando</w:t>
      </w:r>
      <w:r>
        <w:rPr>
          <w:rFonts w:ascii="Arial" w:hAnsi="Arial" w:cs="Arial"/>
          <w:sz w:val="24"/>
          <w:szCs w:val="24"/>
        </w:rPr>
        <w:t xml:space="preserve"> </w:t>
      </w:r>
      <w:r w:rsidRPr="00D342C5">
        <w:rPr>
          <w:rFonts w:ascii="Arial" w:hAnsi="Arial" w:cs="Arial"/>
          <w:sz w:val="24"/>
          <w:szCs w:val="24"/>
        </w:rPr>
        <w:t>23 veintitrés Diputados Integrantes de la Asamblea Legislativa Estatal, faltando con justificación la Diputada Gabriela de la Paz Sevilla Blanco y el Diputado Joel Padilla Peña; declarando formalmente instalada la sesión siendo las 13:14 trece horas con catorce minutos</w:t>
      </w:r>
      <w:r w:rsidRPr="00CE413C">
        <w:rPr>
          <w:rFonts w:ascii="Arial" w:hAnsi="Arial" w:cs="Arial"/>
          <w:sz w:val="24"/>
          <w:szCs w:val="24"/>
        </w:rPr>
        <w:t>.</w:t>
      </w:r>
    </w:p>
    <w:p w:rsidR="00E04EE5" w:rsidRPr="00BD4E6A" w:rsidRDefault="00E04EE5" w:rsidP="00E04EE5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E04EE5" w:rsidRPr="00042464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620D">
        <w:rPr>
          <w:rFonts w:ascii="Arial" w:hAnsi="Arial" w:cs="Arial"/>
          <w:sz w:val="24"/>
          <w:szCs w:val="24"/>
        </w:rPr>
        <w:t xml:space="preserve">A </w:t>
      </w:r>
      <w:r w:rsidRPr="00042464">
        <w:rPr>
          <w:rFonts w:ascii="Arial" w:hAnsi="Arial" w:cs="Arial"/>
          <w:sz w:val="24"/>
          <w:szCs w:val="24"/>
        </w:rPr>
        <w:t xml:space="preserve">continuación, se designó a </w:t>
      </w:r>
      <w:r>
        <w:rPr>
          <w:rFonts w:ascii="Arial" w:hAnsi="Arial" w:cs="Arial"/>
          <w:sz w:val="24"/>
          <w:szCs w:val="24"/>
        </w:rPr>
        <w:t>el</w:t>
      </w:r>
      <w:r w:rsidRPr="00CE413C">
        <w:rPr>
          <w:rFonts w:ascii="Arial" w:hAnsi="Arial" w:cs="Arial"/>
          <w:sz w:val="24"/>
          <w:szCs w:val="24"/>
        </w:rPr>
        <w:t xml:space="preserve"> </w:t>
      </w:r>
      <w:r w:rsidRPr="00FE5000">
        <w:rPr>
          <w:rFonts w:ascii="Arial" w:hAnsi="Arial" w:cs="Arial"/>
          <w:sz w:val="24"/>
          <w:szCs w:val="24"/>
        </w:rPr>
        <w:t>Diputad</w:t>
      </w:r>
      <w:r>
        <w:rPr>
          <w:rFonts w:ascii="Arial" w:hAnsi="Arial" w:cs="Arial"/>
          <w:sz w:val="24"/>
          <w:szCs w:val="24"/>
        </w:rPr>
        <w:t>o</w:t>
      </w:r>
      <w:r w:rsidRPr="00FE5000">
        <w:rPr>
          <w:rFonts w:ascii="Arial" w:hAnsi="Arial" w:cs="Arial"/>
          <w:sz w:val="24"/>
          <w:szCs w:val="24"/>
        </w:rPr>
        <w:t xml:space="preserve"> Octavo Tintos Trujillo y </w:t>
      </w:r>
      <w:r>
        <w:rPr>
          <w:rFonts w:ascii="Arial" w:hAnsi="Arial" w:cs="Arial"/>
          <w:sz w:val="24"/>
          <w:szCs w:val="24"/>
        </w:rPr>
        <w:t xml:space="preserve">a la Diputada </w:t>
      </w:r>
      <w:r w:rsidRPr="00FE5000">
        <w:rPr>
          <w:rFonts w:ascii="Arial" w:hAnsi="Arial" w:cs="Arial"/>
          <w:sz w:val="24"/>
          <w:szCs w:val="24"/>
        </w:rPr>
        <w:t xml:space="preserve">Juana Andrés Rivera, para que recibieran y acompañaran a ocupar su lugar en el presídium, al </w:t>
      </w:r>
      <w:r w:rsidRPr="00FE5000">
        <w:rPr>
          <w:rFonts w:ascii="Arial" w:hAnsi="Arial" w:cs="Arial"/>
          <w:sz w:val="24"/>
          <w:szCs w:val="24"/>
        </w:rPr>
        <w:lastRenderedPageBreak/>
        <w:t>Licenciado José Ignacio Peralta Sánchez, Gobern</w:t>
      </w:r>
      <w:r w:rsidRPr="00CE413C">
        <w:rPr>
          <w:rFonts w:ascii="Arial" w:hAnsi="Arial" w:cs="Arial"/>
          <w:sz w:val="24"/>
          <w:szCs w:val="24"/>
        </w:rPr>
        <w:t xml:space="preserve">ador Constitucional del Estado; y </w:t>
      </w:r>
      <w:r w:rsidRPr="00FE5000">
        <w:rPr>
          <w:rFonts w:ascii="Arial" w:hAnsi="Arial" w:cs="Arial"/>
          <w:sz w:val="24"/>
          <w:szCs w:val="24"/>
        </w:rPr>
        <w:t>a las Legisladoras Adriana Lucia Mesina Tena y Graciela Larios Rivas, para que acompañaran</w:t>
      </w:r>
      <w:r w:rsidRPr="00042464">
        <w:rPr>
          <w:rFonts w:ascii="Arial" w:hAnsi="Arial" w:cs="Arial"/>
          <w:sz w:val="24"/>
          <w:szCs w:val="24"/>
        </w:rPr>
        <w:t xml:space="preserve"> al </w:t>
      </w:r>
      <w:r>
        <w:rPr>
          <w:rFonts w:ascii="Arial" w:hAnsi="Arial" w:cs="Arial"/>
          <w:sz w:val="24"/>
          <w:szCs w:val="24"/>
        </w:rPr>
        <w:t xml:space="preserve">Magistrado Miguel García de la Mora, representante personal del </w:t>
      </w:r>
      <w:r w:rsidRPr="00042464">
        <w:rPr>
          <w:rFonts w:ascii="Arial" w:hAnsi="Arial" w:cs="Arial"/>
          <w:sz w:val="24"/>
          <w:szCs w:val="24"/>
        </w:rPr>
        <w:t>Magistrado Bernardo Alfredo Salazar Santana, Presidente del Honorable Supremo Tribunal de Justicia en el Estado</w:t>
      </w:r>
      <w:r>
        <w:rPr>
          <w:rFonts w:ascii="Arial" w:hAnsi="Arial" w:cs="Arial"/>
          <w:sz w:val="24"/>
          <w:szCs w:val="24"/>
        </w:rPr>
        <w:t>.</w:t>
      </w:r>
    </w:p>
    <w:p w:rsidR="00E04EE5" w:rsidRPr="00042464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4EE5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2464">
        <w:rPr>
          <w:rFonts w:ascii="Arial" w:hAnsi="Arial" w:cs="Arial"/>
          <w:sz w:val="24"/>
          <w:szCs w:val="24"/>
        </w:rPr>
        <w:t xml:space="preserve">En </w:t>
      </w:r>
      <w:r w:rsidRPr="00AD4655">
        <w:rPr>
          <w:rFonts w:ascii="Arial" w:hAnsi="Arial" w:cs="Arial"/>
          <w:sz w:val="24"/>
          <w:szCs w:val="24"/>
        </w:rPr>
        <w:t>tanto que las Comisiones de cortesía cumplían con su cometido, siendo las 13:14 trece horas con catorce minutos se declaró un receso. Siendo las 13:36 trece horas con treinta y seis minutos se reanudó</w:t>
      </w:r>
      <w:r w:rsidRPr="00CE413C">
        <w:rPr>
          <w:rFonts w:ascii="Arial" w:hAnsi="Arial" w:cs="Arial"/>
          <w:sz w:val="24"/>
          <w:szCs w:val="24"/>
        </w:rPr>
        <w:t xml:space="preserve"> la sesión.</w:t>
      </w:r>
    </w:p>
    <w:p w:rsidR="00E04EE5" w:rsidRPr="003A66B4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4EE5" w:rsidRPr="00E1550B" w:rsidRDefault="00E04EE5" w:rsidP="00E04E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1550B">
        <w:rPr>
          <w:rFonts w:ascii="Arial" w:hAnsi="Arial" w:cs="Arial"/>
          <w:bCs/>
          <w:sz w:val="24"/>
          <w:szCs w:val="24"/>
        </w:rPr>
        <w:t>Una vez hecho lo anterior</w:t>
      </w:r>
      <w:r>
        <w:rPr>
          <w:rFonts w:ascii="Arial" w:hAnsi="Arial" w:cs="Arial"/>
          <w:bCs/>
          <w:sz w:val="24"/>
          <w:szCs w:val="24"/>
        </w:rPr>
        <w:t>, y en atención al siguiente punto del orden del día</w:t>
      </w:r>
      <w:r w:rsidRPr="00042464">
        <w:rPr>
          <w:rFonts w:ascii="Arial" w:hAnsi="Arial" w:cs="Arial"/>
          <w:bCs/>
          <w:sz w:val="24"/>
          <w:szCs w:val="24"/>
        </w:rPr>
        <w:t xml:space="preserve">, el Diputado Presidente </w:t>
      </w:r>
      <w:r>
        <w:rPr>
          <w:rFonts w:ascii="Arial" w:hAnsi="Arial" w:cs="Arial"/>
          <w:bCs/>
          <w:sz w:val="24"/>
          <w:szCs w:val="24"/>
        </w:rPr>
        <w:t>Francisco Javier Ceballos Galindo</w:t>
      </w:r>
      <w:r w:rsidRPr="00042464">
        <w:rPr>
          <w:rFonts w:ascii="Arial" w:hAnsi="Arial" w:cs="Arial"/>
          <w:bCs/>
          <w:sz w:val="24"/>
          <w:szCs w:val="24"/>
        </w:rPr>
        <w:t xml:space="preserve"> solicitó a los presentes ponerse de pie</w:t>
      </w:r>
      <w:r>
        <w:rPr>
          <w:rFonts w:ascii="Arial" w:hAnsi="Arial" w:cs="Arial"/>
          <w:bCs/>
          <w:sz w:val="24"/>
          <w:szCs w:val="24"/>
        </w:rPr>
        <w:t xml:space="preserve"> para proceder a rendir honores a la Bandera</w:t>
      </w:r>
      <w:r w:rsidRPr="00E1550B">
        <w:rPr>
          <w:rFonts w:ascii="Arial" w:hAnsi="Arial" w:cs="Arial"/>
          <w:bCs/>
          <w:sz w:val="24"/>
          <w:szCs w:val="24"/>
        </w:rPr>
        <w:t>.</w:t>
      </w:r>
    </w:p>
    <w:p w:rsidR="00E04EE5" w:rsidRDefault="00E04EE5" w:rsidP="00E04E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04EE5" w:rsidRPr="00003940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bCs/>
          <w:sz w:val="24"/>
          <w:szCs w:val="24"/>
        </w:rPr>
        <w:t>En el siguiente punto del orden del día, hizo uso de la voz el Diputado  Francisco Javier Ceballos Galindo, Presidente</w:t>
      </w:r>
      <w:r w:rsidRPr="00605CC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del H. Congreso del Estado</w:t>
      </w:r>
      <w:r w:rsidRPr="00BB41E0">
        <w:rPr>
          <w:rFonts w:ascii="Arial" w:hAnsi="Arial" w:cs="Arial"/>
          <w:bCs/>
          <w:sz w:val="24"/>
          <w:szCs w:val="24"/>
        </w:rPr>
        <w:t xml:space="preserve"> quien dirigió un mensaje mediante el cual dio la más cordial bienvenida </w:t>
      </w:r>
      <w:r w:rsidRPr="00BB41E0">
        <w:rPr>
          <w:rFonts w:ascii="Arial" w:hAnsi="Arial" w:cs="Arial"/>
          <w:sz w:val="24"/>
          <w:szCs w:val="24"/>
        </w:rPr>
        <w:t>al Licenciado José Ignacio Peralta Sánchez, Gobernador Constitucional del Estado</w:t>
      </w:r>
      <w:r w:rsidRPr="00BB41E0">
        <w:rPr>
          <w:rFonts w:ascii="Arial" w:hAnsi="Arial" w:cs="Arial"/>
          <w:bCs/>
          <w:sz w:val="24"/>
          <w:szCs w:val="24"/>
        </w:rPr>
        <w:t>; al</w:t>
      </w:r>
      <w:r>
        <w:rPr>
          <w:rFonts w:ascii="Arial" w:hAnsi="Arial" w:cs="Arial"/>
          <w:bCs/>
          <w:sz w:val="24"/>
          <w:szCs w:val="24"/>
        </w:rPr>
        <w:t xml:space="preserve"> Magistrado Miguel García de la Mora, representante personal del</w:t>
      </w:r>
      <w:r w:rsidRPr="00BB41E0">
        <w:rPr>
          <w:rFonts w:ascii="Arial" w:hAnsi="Arial" w:cs="Arial"/>
          <w:bCs/>
          <w:sz w:val="24"/>
          <w:szCs w:val="24"/>
        </w:rPr>
        <w:t xml:space="preserve"> </w:t>
      </w:r>
      <w:r w:rsidRPr="00BB41E0">
        <w:rPr>
          <w:rFonts w:ascii="Arial" w:hAnsi="Arial" w:cs="Arial"/>
          <w:sz w:val="24"/>
          <w:szCs w:val="24"/>
        </w:rPr>
        <w:t>Magistrado Bernardo Alfredo Salazar Santana, Presidente del Honorable Supremo Tribunal de Justicia en el Estado</w:t>
      </w:r>
      <w:r w:rsidRPr="00BB41E0">
        <w:rPr>
          <w:rFonts w:ascii="Arial" w:hAnsi="Arial" w:cs="Arial"/>
          <w:bCs/>
          <w:sz w:val="24"/>
          <w:szCs w:val="24"/>
        </w:rPr>
        <w:t xml:space="preserve">; a los Diputados, a las autoridades civiles, militares, invitados especiales, medios de comunicación y al público en general. Señaló que </w:t>
      </w:r>
      <w:r>
        <w:rPr>
          <w:rFonts w:ascii="Arial" w:hAnsi="Arial" w:cs="Arial"/>
          <w:bCs/>
          <w:sz w:val="24"/>
          <w:szCs w:val="24"/>
        </w:rPr>
        <w:t>a</w:t>
      </w:r>
      <w:r w:rsidRPr="00DD0EDB">
        <w:rPr>
          <w:rFonts w:ascii="Arial" w:hAnsi="Arial" w:cs="Arial"/>
          <w:bCs/>
          <w:sz w:val="24"/>
          <w:szCs w:val="24"/>
        </w:rPr>
        <w:t xml:space="preserve"> la Primera Legislatura le tocó iniciar </w:t>
      </w:r>
      <w:r>
        <w:rPr>
          <w:rFonts w:ascii="Arial" w:hAnsi="Arial" w:cs="Arial"/>
          <w:bCs/>
          <w:sz w:val="24"/>
          <w:szCs w:val="24"/>
        </w:rPr>
        <w:t>en el entorno de</w:t>
      </w:r>
      <w:r w:rsidRPr="00DD0EDB">
        <w:rPr>
          <w:rFonts w:ascii="Arial" w:hAnsi="Arial" w:cs="Arial"/>
          <w:bCs/>
          <w:sz w:val="24"/>
          <w:szCs w:val="24"/>
        </w:rPr>
        <w:t xml:space="preserve"> la inestabilidad social, política y económica de aquellos tiempos, provocada por la lucha en</w:t>
      </w:r>
      <w:r>
        <w:rPr>
          <w:rFonts w:ascii="Arial" w:hAnsi="Arial" w:cs="Arial"/>
          <w:bCs/>
          <w:sz w:val="24"/>
          <w:szCs w:val="24"/>
        </w:rPr>
        <w:t>tre liberales y conservadores, marcando así la historia de Colima</w:t>
      </w:r>
      <w:r w:rsidRPr="00DD0EDB">
        <w:rPr>
          <w:rFonts w:ascii="Arial" w:hAnsi="Arial" w:cs="Arial"/>
          <w:bCs/>
          <w:sz w:val="24"/>
          <w:szCs w:val="24"/>
        </w:rPr>
        <w:t xml:space="preserve">, la cual se ha venido forjando a lo largo de </w:t>
      </w:r>
      <w:r>
        <w:rPr>
          <w:rFonts w:ascii="Arial" w:hAnsi="Arial" w:cs="Arial"/>
          <w:bCs/>
          <w:sz w:val="24"/>
          <w:szCs w:val="24"/>
        </w:rPr>
        <w:t>las</w:t>
      </w:r>
      <w:r w:rsidRPr="00DD0EDB">
        <w:rPr>
          <w:rFonts w:ascii="Arial" w:hAnsi="Arial" w:cs="Arial"/>
          <w:bCs/>
          <w:sz w:val="24"/>
          <w:szCs w:val="24"/>
        </w:rPr>
        <w:t xml:space="preserve"> 58 Legislaturas, todas ellas con sus peculiaridade</w:t>
      </w:r>
      <w:r>
        <w:rPr>
          <w:rFonts w:ascii="Arial" w:hAnsi="Arial" w:cs="Arial"/>
          <w:bCs/>
          <w:sz w:val="24"/>
          <w:szCs w:val="24"/>
        </w:rPr>
        <w:t xml:space="preserve">s, con integraciones diferentes. </w:t>
      </w:r>
      <w:r w:rsidRPr="00DD0EDB">
        <w:rPr>
          <w:rFonts w:ascii="Arial" w:hAnsi="Arial" w:cs="Arial"/>
          <w:bCs/>
          <w:sz w:val="24"/>
          <w:szCs w:val="24"/>
        </w:rPr>
        <w:t>Puntualizó que desde entonces, la vida democrática del Estado se ha fortalecido día a día, con algunos altibajos que fueron provocados por la inestabilidad del momento en aquella época, ya que se transitaba de un sistema conservador a un sistema liberal, en el cual Estado e Iglesia ya no eran uno mismo.</w:t>
      </w:r>
      <w:r>
        <w:rPr>
          <w:rFonts w:ascii="Arial" w:hAnsi="Arial" w:cs="Arial"/>
          <w:bCs/>
          <w:sz w:val="24"/>
          <w:szCs w:val="24"/>
        </w:rPr>
        <w:t xml:space="preserve"> Expresó </w:t>
      </w:r>
      <w:r w:rsidRPr="00DD0EDB">
        <w:rPr>
          <w:rFonts w:ascii="Arial" w:hAnsi="Arial" w:cs="Arial"/>
          <w:bCs/>
          <w:sz w:val="24"/>
          <w:szCs w:val="24"/>
        </w:rPr>
        <w:t>que todos esos hechos fortalecen la identidad y la cultura de nuestra socie</w:t>
      </w:r>
      <w:r>
        <w:rPr>
          <w:rFonts w:ascii="Arial" w:hAnsi="Arial" w:cs="Arial"/>
          <w:bCs/>
          <w:sz w:val="24"/>
          <w:szCs w:val="24"/>
        </w:rPr>
        <w:t>dad; precisó que era importante reconocer y conmemorar</w:t>
      </w:r>
      <w:r w:rsidRPr="00DD0EDB">
        <w:rPr>
          <w:rFonts w:ascii="Arial" w:hAnsi="Arial" w:cs="Arial"/>
          <w:bCs/>
          <w:sz w:val="24"/>
          <w:szCs w:val="24"/>
        </w:rPr>
        <w:t xml:space="preserve"> los hechos que han sido trascendentes en la vida de </w:t>
      </w:r>
      <w:r>
        <w:rPr>
          <w:rFonts w:ascii="Arial" w:hAnsi="Arial" w:cs="Arial"/>
          <w:bCs/>
          <w:sz w:val="24"/>
          <w:szCs w:val="24"/>
        </w:rPr>
        <w:t>la comunidad</w:t>
      </w:r>
      <w:r w:rsidRPr="00DD0EDB">
        <w:rPr>
          <w:rFonts w:ascii="Arial" w:hAnsi="Arial" w:cs="Arial"/>
          <w:bCs/>
          <w:sz w:val="24"/>
          <w:szCs w:val="24"/>
        </w:rPr>
        <w:t>.</w:t>
      </w:r>
    </w:p>
    <w:p w:rsidR="00E04EE5" w:rsidRDefault="00E04EE5" w:rsidP="00E04E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04EE5" w:rsidRPr="00235CE8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0BD1">
        <w:rPr>
          <w:rFonts w:ascii="Arial" w:hAnsi="Arial" w:cs="Arial"/>
          <w:bCs/>
          <w:sz w:val="24"/>
          <w:szCs w:val="24"/>
          <w:lang w:val="es-ES_tradnl"/>
        </w:rPr>
        <w:t>Continuando con el orden del día,</w:t>
      </w:r>
      <w:r>
        <w:rPr>
          <w:rFonts w:ascii="Arial" w:hAnsi="Arial" w:cs="Arial"/>
          <w:bCs/>
          <w:sz w:val="24"/>
          <w:szCs w:val="24"/>
          <w:lang w:val="es-ES_tradnl"/>
        </w:rPr>
        <w:t xml:space="preserve"> se le concedió el uso de la voz </w:t>
      </w:r>
      <w:r w:rsidRPr="00003940">
        <w:rPr>
          <w:rFonts w:ascii="Arial" w:hAnsi="Arial" w:cs="Arial"/>
          <w:bCs/>
          <w:sz w:val="24"/>
          <w:szCs w:val="24"/>
          <w:lang w:val="es-ES_tradnl"/>
        </w:rPr>
        <w:t xml:space="preserve">Ciudadano Rafael </w:t>
      </w:r>
      <w:proofErr w:type="spellStart"/>
      <w:r w:rsidRPr="00003940">
        <w:rPr>
          <w:rFonts w:ascii="Arial" w:hAnsi="Arial" w:cs="Arial"/>
          <w:bCs/>
          <w:sz w:val="24"/>
          <w:szCs w:val="24"/>
          <w:lang w:val="es-ES_tradnl"/>
        </w:rPr>
        <w:t>Tortajada</w:t>
      </w:r>
      <w:proofErr w:type="spellEnd"/>
      <w:r w:rsidRPr="00003940">
        <w:rPr>
          <w:rFonts w:ascii="Arial" w:hAnsi="Arial" w:cs="Arial"/>
          <w:bCs/>
          <w:sz w:val="24"/>
          <w:szCs w:val="24"/>
          <w:lang w:val="es-ES_tradnl"/>
        </w:rPr>
        <w:t xml:space="preserve"> Rodríguez, Cronista Legislativo del H. Congreso del Estado</w:t>
      </w:r>
      <w:r>
        <w:rPr>
          <w:rFonts w:ascii="Arial" w:hAnsi="Arial" w:cs="Arial"/>
          <w:bCs/>
          <w:sz w:val="24"/>
          <w:szCs w:val="24"/>
          <w:lang w:val="es-ES_tradnl"/>
        </w:rPr>
        <w:t xml:space="preserve">, quien </w:t>
      </w:r>
      <w:r w:rsidRPr="00DD0EDB">
        <w:rPr>
          <w:rFonts w:ascii="Arial" w:hAnsi="Arial" w:cs="Arial"/>
          <w:sz w:val="24"/>
          <w:szCs w:val="24"/>
        </w:rPr>
        <w:t xml:space="preserve">hizo una remembranza histórica del nacimiento y desarrollo de la actividad legislativa en la </w:t>
      </w:r>
      <w:r>
        <w:rPr>
          <w:rFonts w:ascii="Arial" w:hAnsi="Arial" w:cs="Arial"/>
          <w:sz w:val="24"/>
          <w:szCs w:val="24"/>
        </w:rPr>
        <w:t>Entidad</w:t>
      </w:r>
      <w:r w:rsidRPr="00DD0EDB">
        <w:rPr>
          <w:rFonts w:ascii="Arial" w:hAnsi="Arial" w:cs="Arial"/>
          <w:sz w:val="24"/>
          <w:szCs w:val="24"/>
        </w:rPr>
        <w:t>, recordando que en 1824, cuando la lucha por la Independencia de México había terminado, se formó el primer Congreso netamente nacionalista y en el templo de San Pedro y San Pablo de la Ciudad de México se promulgó la Constitución Nacionalista</w:t>
      </w:r>
      <w:r>
        <w:rPr>
          <w:rFonts w:ascii="Arial" w:hAnsi="Arial" w:cs="Arial"/>
          <w:sz w:val="24"/>
          <w:szCs w:val="24"/>
        </w:rPr>
        <w:t xml:space="preserve">. Concluyó su intervención </w:t>
      </w:r>
      <w:r w:rsidRPr="00DD0EDB">
        <w:rPr>
          <w:rFonts w:ascii="Arial" w:hAnsi="Arial" w:cs="Arial"/>
          <w:sz w:val="24"/>
          <w:szCs w:val="24"/>
        </w:rPr>
        <w:t>asegurando que Colima se abre paso a través de la historia formando parte de la Federación de Estados que integran la República Mexicana, desde luego con las características de todos los demás: libre y soberano</w:t>
      </w:r>
      <w:r>
        <w:rPr>
          <w:rFonts w:ascii="Arial" w:hAnsi="Arial" w:cs="Arial"/>
          <w:sz w:val="24"/>
          <w:szCs w:val="24"/>
        </w:rPr>
        <w:t>.</w:t>
      </w:r>
    </w:p>
    <w:p w:rsidR="00E04EE5" w:rsidRDefault="00E04EE5" w:rsidP="00E04E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:rsidR="00E04EE5" w:rsidRPr="00EC0727" w:rsidRDefault="00E04EE5" w:rsidP="00E04E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F25F3">
        <w:rPr>
          <w:rFonts w:ascii="Arial" w:hAnsi="Arial" w:cs="Arial"/>
          <w:sz w:val="24"/>
          <w:szCs w:val="24"/>
        </w:rPr>
        <w:t>En el siguiente punto del orden del día,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s-ES_tradnl"/>
        </w:rPr>
        <w:t xml:space="preserve">hizo uso de la voz el </w:t>
      </w:r>
      <w:r w:rsidRPr="000F3A76">
        <w:rPr>
          <w:rFonts w:ascii="Arial" w:hAnsi="Arial" w:cs="Arial"/>
          <w:sz w:val="24"/>
          <w:szCs w:val="24"/>
        </w:rPr>
        <w:t>Licenciado José Ignacio Peralta Sánchez, Gobernador Constitucional del Estado</w:t>
      </w:r>
      <w:r w:rsidRPr="009B168E">
        <w:rPr>
          <w:rFonts w:ascii="Arial" w:hAnsi="Arial" w:cs="Arial"/>
          <w:bCs/>
          <w:sz w:val="24"/>
          <w:szCs w:val="24"/>
          <w:lang w:val="es-ES_tradnl"/>
        </w:rPr>
        <w:t xml:space="preserve">, </w:t>
      </w:r>
      <w:r w:rsidRPr="00EC0727">
        <w:rPr>
          <w:rFonts w:ascii="Arial" w:hAnsi="Arial" w:cs="Arial"/>
          <w:bCs/>
          <w:sz w:val="24"/>
          <w:szCs w:val="24"/>
          <w:lang w:val="es-ES_tradnl"/>
        </w:rPr>
        <w:t xml:space="preserve">quien </w:t>
      </w:r>
      <w:r w:rsidRPr="00EC0727">
        <w:rPr>
          <w:rFonts w:ascii="Arial" w:hAnsi="Arial" w:cs="Arial"/>
          <w:sz w:val="24"/>
          <w:szCs w:val="24"/>
        </w:rPr>
        <w:t xml:space="preserve">en su intervención </w:t>
      </w:r>
      <w:r w:rsidRPr="00EC0727">
        <w:rPr>
          <w:rFonts w:ascii="Arial" w:hAnsi="Arial" w:cs="Arial"/>
          <w:bCs/>
          <w:sz w:val="24"/>
          <w:szCs w:val="24"/>
        </w:rPr>
        <w:t>señaló</w:t>
      </w:r>
      <w:r>
        <w:rPr>
          <w:rFonts w:ascii="Arial" w:hAnsi="Arial" w:cs="Arial"/>
          <w:bCs/>
          <w:sz w:val="24"/>
          <w:szCs w:val="24"/>
        </w:rPr>
        <w:t xml:space="preserve"> que en la actualidad se enfrentaban a</w:t>
      </w:r>
      <w:r w:rsidRPr="00DD0EDB">
        <w:rPr>
          <w:rFonts w:ascii="Arial" w:hAnsi="Arial" w:cs="Arial"/>
          <w:bCs/>
          <w:sz w:val="24"/>
          <w:szCs w:val="24"/>
        </w:rPr>
        <w:t xml:space="preserve"> nuevos desafíos tan complejos como la seguridad pública, la procuración de justicia y la es</w:t>
      </w:r>
      <w:r>
        <w:rPr>
          <w:rFonts w:ascii="Arial" w:hAnsi="Arial" w:cs="Arial"/>
          <w:bCs/>
          <w:sz w:val="24"/>
          <w:szCs w:val="24"/>
        </w:rPr>
        <w:t xml:space="preserve">tabilidad financiera del Estado. Precisó que se podría </w:t>
      </w:r>
      <w:r w:rsidRPr="00DD0EDB">
        <w:rPr>
          <w:rFonts w:ascii="Arial" w:hAnsi="Arial" w:cs="Arial"/>
          <w:bCs/>
          <w:sz w:val="24"/>
          <w:szCs w:val="24"/>
        </w:rPr>
        <w:t xml:space="preserve">encontrar inspiración en la obra de los estadistas y legisladores que formularon el </w:t>
      </w:r>
      <w:r w:rsidRPr="00DD0EDB">
        <w:rPr>
          <w:rFonts w:ascii="Arial" w:hAnsi="Arial" w:cs="Arial"/>
          <w:bCs/>
          <w:sz w:val="24"/>
          <w:szCs w:val="24"/>
        </w:rPr>
        <w:lastRenderedPageBreak/>
        <w:t>sueño de</w:t>
      </w:r>
      <w:r>
        <w:rPr>
          <w:rFonts w:ascii="Arial" w:hAnsi="Arial" w:cs="Arial"/>
          <w:bCs/>
          <w:sz w:val="24"/>
          <w:szCs w:val="24"/>
        </w:rPr>
        <w:t>l Estado</w:t>
      </w:r>
      <w:r w:rsidRPr="00DD0EDB"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>Precisó que a</w:t>
      </w:r>
      <w:r w:rsidRPr="00DD0EDB">
        <w:rPr>
          <w:rFonts w:ascii="Arial" w:hAnsi="Arial" w:cs="Arial"/>
          <w:bCs/>
          <w:sz w:val="24"/>
          <w:szCs w:val="24"/>
        </w:rPr>
        <w:t xml:space="preserve">l honrarlos </w:t>
      </w:r>
      <w:r>
        <w:rPr>
          <w:rFonts w:ascii="Arial" w:hAnsi="Arial" w:cs="Arial"/>
          <w:bCs/>
          <w:sz w:val="24"/>
          <w:szCs w:val="24"/>
        </w:rPr>
        <w:t>se observaban en el espejo de la historia, señalando que lucharían por mantenerse a su altura</w:t>
      </w:r>
      <w:r w:rsidRPr="00DD0EDB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Asimismo </w:t>
      </w:r>
      <w:r w:rsidRPr="001060BD">
        <w:rPr>
          <w:rFonts w:ascii="Arial" w:hAnsi="Arial" w:cs="Arial"/>
          <w:bCs/>
          <w:sz w:val="24"/>
          <w:szCs w:val="24"/>
        </w:rPr>
        <w:t xml:space="preserve">reflexionó sobre la importancia del estudio de la historia, pues al revisar los precedentes se profundiza el análisis de </w:t>
      </w:r>
      <w:r>
        <w:rPr>
          <w:rFonts w:ascii="Arial" w:hAnsi="Arial" w:cs="Arial"/>
          <w:bCs/>
          <w:sz w:val="24"/>
          <w:szCs w:val="24"/>
        </w:rPr>
        <w:t>las</w:t>
      </w:r>
      <w:r w:rsidRPr="001060BD">
        <w:rPr>
          <w:rFonts w:ascii="Arial" w:hAnsi="Arial" w:cs="Arial"/>
          <w:bCs/>
          <w:sz w:val="24"/>
          <w:szCs w:val="24"/>
        </w:rPr>
        <w:t xml:space="preserve"> circunstancia</w:t>
      </w:r>
      <w:r>
        <w:rPr>
          <w:rFonts w:ascii="Arial" w:hAnsi="Arial" w:cs="Arial"/>
          <w:bCs/>
          <w:sz w:val="24"/>
          <w:szCs w:val="24"/>
        </w:rPr>
        <w:t>s</w:t>
      </w:r>
      <w:r w:rsidRPr="001060BD">
        <w:rPr>
          <w:rFonts w:ascii="Arial" w:hAnsi="Arial" w:cs="Arial"/>
          <w:bCs/>
          <w:sz w:val="24"/>
          <w:szCs w:val="24"/>
        </w:rPr>
        <w:t xml:space="preserve"> y en las posibilidades que se abren hacia </w:t>
      </w:r>
      <w:r>
        <w:rPr>
          <w:rFonts w:ascii="Arial" w:hAnsi="Arial" w:cs="Arial"/>
          <w:bCs/>
          <w:sz w:val="24"/>
          <w:szCs w:val="24"/>
        </w:rPr>
        <w:t xml:space="preserve">el devenir; Manifestó que </w:t>
      </w:r>
      <w:r w:rsidRPr="001060BD">
        <w:rPr>
          <w:rFonts w:ascii="Arial" w:hAnsi="Arial" w:cs="Arial"/>
          <w:bCs/>
          <w:sz w:val="24"/>
          <w:szCs w:val="24"/>
        </w:rPr>
        <w:t xml:space="preserve">mirar el pasado no es eludir </w:t>
      </w:r>
      <w:r>
        <w:rPr>
          <w:rFonts w:ascii="Arial" w:hAnsi="Arial" w:cs="Arial"/>
          <w:bCs/>
          <w:sz w:val="24"/>
          <w:szCs w:val="24"/>
        </w:rPr>
        <w:t>el</w:t>
      </w:r>
      <w:r w:rsidRPr="001060BD">
        <w:rPr>
          <w:rFonts w:ascii="Arial" w:hAnsi="Arial" w:cs="Arial"/>
          <w:bCs/>
          <w:sz w:val="24"/>
          <w:szCs w:val="24"/>
        </w:rPr>
        <w:t xml:space="preserve"> presente, al</w:t>
      </w:r>
      <w:r>
        <w:rPr>
          <w:rFonts w:ascii="Arial" w:hAnsi="Arial" w:cs="Arial"/>
          <w:bCs/>
          <w:sz w:val="24"/>
          <w:szCs w:val="24"/>
        </w:rPr>
        <w:t xml:space="preserve"> contrario, es entenderlo mejor. Expresó que </w:t>
      </w:r>
      <w:r w:rsidRPr="001060BD">
        <w:rPr>
          <w:rFonts w:ascii="Arial" w:hAnsi="Arial" w:cs="Arial"/>
          <w:bCs/>
          <w:sz w:val="24"/>
          <w:szCs w:val="24"/>
        </w:rPr>
        <w:t xml:space="preserve">una sociedad que se mantiene atenta a su pasado incrementa su capacidad electiva y alcanza una mayor solidez en </w:t>
      </w:r>
      <w:r>
        <w:rPr>
          <w:rFonts w:ascii="Arial" w:hAnsi="Arial" w:cs="Arial"/>
          <w:bCs/>
          <w:sz w:val="24"/>
          <w:szCs w:val="24"/>
        </w:rPr>
        <w:t>la</w:t>
      </w:r>
      <w:r w:rsidRPr="001060BD">
        <w:rPr>
          <w:rFonts w:ascii="Arial" w:hAnsi="Arial" w:cs="Arial"/>
          <w:bCs/>
          <w:sz w:val="24"/>
          <w:szCs w:val="24"/>
        </w:rPr>
        <w:t xml:space="preserve"> toma de decisiones</w:t>
      </w:r>
      <w:r>
        <w:rPr>
          <w:rFonts w:ascii="Arial" w:hAnsi="Arial" w:cs="Arial"/>
          <w:bCs/>
          <w:sz w:val="24"/>
          <w:szCs w:val="24"/>
        </w:rPr>
        <w:t>. Señaló que l</w:t>
      </w:r>
      <w:r w:rsidRPr="001060BD">
        <w:rPr>
          <w:rFonts w:ascii="Arial" w:hAnsi="Arial" w:cs="Arial"/>
          <w:bCs/>
          <w:sz w:val="24"/>
          <w:szCs w:val="24"/>
        </w:rPr>
        <w:t>as sociedades que le dan la espalda a su historia pierden el dominio de su propio destino y quedan expuestas a todos los cambios de circunstancia</w:t>
      </w:r>
      <w:r>
        <w:rPr>
          <w:rFonts w:ascii="Arial" w:hAnsi="Arial" w:cs="Arial"/>
          <w:bCs/>
          <w:sz w:val="24"/>
          <w:szCs w:val="24"/>
        </w:rPr>
        <w:t>s</w:t>
      </w:r>
      <w:r w:rsidRPr="001060BD"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>Afirmó</w:t>
      </w:r>
      <w:r w:rsidRPr="001060BD">
        <w:rPr>
          <w:rFonts w:ascii="Arial" w:hAnsi="Arial" w:cs="Arial"/>
          <w:bCs/>
          <w:sz w:val="24"/>
          <w:szCs w:val="24"/>
        </w:rPr>
        <w:t xml:space="preserve"> que la historia es la maestra del buen gobierno y de la eficiencia en las instituciones, pero también de la conducción acertada de la propia vida. Sólo mediante el estudio de la historia y el ejercicio de contraste entre lo que fuimos y lo que somos, es posible construir nuevas oportunidades para el esfuerzo individual y colectivo</w:t>
      </w:r>
      <w:r>
        <w:rPr>
          <w:rFonts w:ascii="Arial" w:hAnsi="Arial" w:cs="Arial"/>
          <w:bCs/>
          <w:sz w:val="24"/>
          <w:szCs w:val="24"/>
        </w:rPr>
        <w:t>. Manifestó que u</w:t>
      </w:r>
      <w:r w:rsidRPr="00EC0727">
        <w:rPr>
          <w:rFonts w:ascii="Arial" w:hAnsi="Arial" w:cs="Arial"/>
          <w:bCs/>
          <w:sz w:val="24"/>
          <w:szCs w:val="24"/>
        </w:rPr>
        <w:t xml:space="preserve">na parte vital de la historia la constituye </w:t>
      </w:r>
      <w:r>
        <w:rPr>
          <w:rFonts w:ascii="Arial" w:hAnsi="Arial" w:cs="Arial"/>
          <w:bCs/>
          <w:sz w:val="24"/>
          <w:szCs w:val="24"/>
        </w:rPr>
        <w:t xml:space="preserve">su </w:t>
      </w:r>
      <w:r w:rsidRPr="00EC0727">
        <w:rPr>
          <w:rFonts w:ascii="Arial" w:hAnsi="Arial" w:cs="Arial"/>
          <w:bCs/>
          <w:sz w:val="24"/>
          <w:szCs w:val="24"/>
        </w:rPr>
        <w:t xml:space="preserve">evolución legislativa y el propio </w:t>
      </w:r>
      <w:proofErr w:type="gramStart"/>
      <w:r w:rsidRPr="00EC0727">
        <w:rPr>
          <w:rFonts w:ascii="Arial" w:hAnsi="Arial" w:cs="Arial"/>
          <w:bCs/>
          <w:sz w:val="24"/>
          <w:szCs w:val="24"/>
        </w:rPr>
        <w:t>registro</w:t>
      </w:r>
      <w:proofErr w:type="gramEnd"/>
      <w:r w:rsidRPr="00EC072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C0727">
        <w:rPr>
          <w:rFonts w:ascii="Arial" w:hAnsi="Arial" w:cs="Arial"/>
          <w:bCs/>
          <w:sz w:val="24"/>
          <w:szCs w:val="24"/>
        </w:rPr>
        <w:t>congresional</w:t>
      </w:r>
      <w:proofErr w:type="spellEnd"/>
      <w:r w:rsidRPr="00EC0727">
        <w:rPr>
          <w:rFonts w:ascii="Arial" w:hAnsi="Arial" w:cs="Arial"/>
          <w:bCs/>
          <w:sz w:val="24"/>
          <w:szCs w:val="24"/>
        </w:rPr>
        <w:t>. En ese context</w:t>
      </w:r>
      <w:r>
        <w:rPr>
          <w:rFonts w:ascii="Arial" w:hAnsi="Arial" w:cs="Arial"/>
          <w:bCs/>
          <w:sz w:val="24"/>
          <w:szCs w:val="24"/>
        </w:rPr>
        <w:t>o, la Primera Legislatura inició</w:t>
      </w:r>
      <w:r w:rsidRPr="00EC0727">
        <w:rPr>
          <w:rFonts w:ascii="Arial" w:hAnsi="Arial" w:cs="Arial"/>
          <w:bCs/>
          <w:sz w:val="24"/>
          <w:szCs w:val="24"/>
        </w:rPr>
        <w:t xml:space="preserve"> un camino que se prolonga hasta </w:t>
      </w:r>
      <w:r>
        <w:rPr>
          <w:rFonts w:ascii="Arial" w:hAnsi="Arial" w:cs="Arial"/>
          <w:bCs/>
          <w:sz w:val="24"/>
          <w:szCs w:val="24"/>
        </w:rPr>
        <w:t>la actualidad</w:t>
      </w:r>
      <w:r w:rsidRPr="00EC0727">
        <w:rPr>
          <w:rFonts w:ascii="Arial" w:hAnsi="Arial" w:cs="Arial"/>
          <w:bCs/>
          <w:sz w:val="24"/>
          <w:szCs w:val="24"/>
        </w:rPr>
        <w:t>, correspondiéndole el honor de aprobar el proyecto de la Constitución Política del Estado, correspondiente a la era liberal de México</w:t>
      </w:r>
      <w:r>
        <w:rPr>
          <w:rFonts w:ascii="Arial" w:hAnsi="Arial" w:cs="Arial"/>
          <w:bCs/>
          <w:sz w:val="24"/>
          <w:szCs w:val="24"/>
        </w:rPr>
        <w:t xml:space="preserve">. </w:t>
      </w:r>
      <w:r w:rsidRPr="00EC0727">
        <w:rPr>
          <w:rFonts w:ascii="Arial" w:hAnsi="Arial" w:cs="Arial"/>
          <w:bCs/>
          <w:sz w:val="24"/>
          <w:szCs w:val="24"/>
        </w:rPr>
        <w:t xml:space="preserve">Llamó a no olvidar que la mitad del siglo 19 fue una época de confrontación, donde la sociedad viviría algunos de los conflictos más agudos: la pugna entre liberales y conservadores, entre republicanos y </w:t>
      </w:r>
      <w:proofErr w:type="spellStart"/>
      <w:r w:rsidRPr="00EC0727">
        <w:rPr>
          <w:rFonts w:ascii="Arial" w:hAnsi="Arial" w:cs="Arial"/>
          <w:bCs/>
          <w:sz w:val="24"/>
          <w:szCs w:val="24"/>
        </w:rPr>
        <w:t>monarquistas</w:t>
      </w:r>
      <w:proofErr w:type="spellEnd"/>
      <w:r w:rsidRPr="00EC0727">
        <w:rPr>
          <w:rFonts w:ascii="Arial" w:hAnsi="Arial" w:cs="Arial"/>
          <w:bCs/>
          <w:sz w:val="24"/>
          <w:szCs w:val="24"/>
        </w:rPr>
        <w:t>, entre fuerzas nacionales y ejércitos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C0727">
        <w:rPr>
          <w:rFonts w:ascii="Arial" w:hAnsi="Arial" w:cs="Arial"/>
          <w:bCs/>
          <w:sz w:val="24"/>
          <w:szCs w:val="24"/>
        </w:rPr>
        <w:t>invasores; se trató de una década agitada que sólo se resolvería hasta 1867, con el triunfo del movimiento encabezado por Juárez</w:t>
      </w:r>
      <w:r>
        <w:rPr>
          <w:rFonts w:ascii="Arial" w:hAnsi="Arial" w:cs="Arial"/>
          <w:bCs/>
          <w:sz w:val="24"/>
          <w:szCs w:val="24"/>
        </w:rPr>
        <w:t>.</w:t>
      </w:r>
    </w:p>
    <w:p w:rsidR="00E04EE5" w:rsidRDefault="00E04EE5" w:rsidP="00E04E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04EE5" w:rsidRPr="003B5EB3" w:rsidRDefault="00E04EE5" w:rsidP="00E04EE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64265">
        <w:rPr>
          <w:rFonts w:ascii="Arial" w:hAnsi="Arial" w:cs="Arial"/>
          <w:bCs/>
          <w:sz w:val="24"/>
          <w:szCs w:val="24"/>
        </w:rPr>
        <w:t xml:space="preserve">En el desahogo del siguiente punto del orden del día, se citó a las señoras y señores Diputados, para la próxima sesión </w:t>
      </w:r>
      <w:r w:rsidRPr="00D16172">
        <w:rPr>
          <w:rFonts w:ascii="Arial" w:hAnsi="Arial" w:cs="Arial"/>
          <w:bCs/>
          <w:sz w:val="24"/>
          <w:szCs w:val="24"/>
        </w:rPr>
        <w:t xml:space="preserve">ordinaria, misma que habrá de </w:t>
      </w:r>
      <w:r w:rsidRPr="00173EF9">
        <w:rPr>
          <w:rFonts w:ascii="Arial" w:hAnsi="Arial" w:cs="Arial"/>
          <w:bCs/>
          <w:sz w:val="24"/>
          <w:szCs w:val="24"/>
        </w:rPr>
        <w:t>celebrarse el día lunes 24 veinticuatro de julio del año 2017 dos mil diecisiete, a partir de las 18:00 dieciocho horas.</w:t>
      </w:r>
    </w:p>
    <w:p w:rsidR="00E04EE5" w:rsidRPr="003B5EB3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4EE5" w:rsidRPr="007625C1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5EB3">
        <w:rPr>
          <w:rFonts w:ascii="Arial" w:hAnsi="Arial" w:cs="Arial"/>
          <w:sz w:val="24"/>
          <w:szCs w:val="24"/>
        </w:rPr>
        <w:t xml:space="preserve">Finalmente, agotados los puntos del orden del día, se solicitó a los presentes ponerse de pie para proceder a la clausura de la </w:t>
      </w:r>
      <w:r w:rsidRPr="00D82306">
        <w:rPr>
          <w:rFonts w:ascii="Arial" w:hAnsi="Arial" w:cs="Arial"/>
          <w:sz w:val="24"/>
          <w:szCs w:val="24"/>
        </w:rPr>
        <w:t xml:space="preserve">sesión solemne, </w:t>
      </w:r>
      <w:r w:rsidRPr="00D342C5">
        <w:rPr>
          <w:rFonts w:ascii="Arial" w:hAnsi="Arial" w:cs="Arial"/>
          <w:sz w:val="24"/>
          <w:szCs w:val="24"/>
        </w:rPr>
        <w:t>hoy, 19 diecinueve de julio del año 2017 dos mil diecisiete, siendo las 14:10  catorce horas con diez minutos,</w:t>
      </w:r>
      <w:r w:rsidRPr="00D82306">
        <w:rPr>
          <w:rFonts w:ascii="Arial" w:hAnsi="Arial" w:cs="Arial"/>
          <w:sz w:val="24"/>
          <w:szCs w:val="24"/>
        </w:rPr>
        <w:t xml:space="preserve"> se declaró clausurada la presente sesión.</w:t>
      </w:r>
    </w:p>
    <w:p w:rsidR="00E04EE5" w:rsidRPr="00BD4E6A" w:rsidRDefault="00E04EE5" w:rsidP="00E04EE5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E04EE5" w:rsidRPr="00BE270F" w:rsidRDefault="00E04EE5" w:rsidP="00E04E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270F">
        <w:rPr>
          <w:rFonts w:ascii="Arial" w:hAnsi="Arial" w:cs="Arial"/>
          <w:sz w:val="24"/>
          <w:szCs w:val="24"/>
        </w:rPr>
        <w:t>Levantándose la presen</w:t>
      </w:r>
      <w:r>
        <w:rPr>
          <w:rFonts w:ascii="Arial" w:hAnsi="Arial" w:cs="Arial"/>
          <w:sz w:val="24"/>
          <w:szCs w:val="24"/>
        </w:rPr>
        <w:t>te para constancia y firmando el</w:t>
      </w:r>
      <w:r w:rsidRPr="00BE270F">
        <w:rPr>
          <w:rFonts w:ascii="Arial" w:hAnsi="Arial" w:cs="Arial"/>
          <w:sz w:val="24"/>
          <w:szCs w:val="24"/>
        </w:rPr>
        <w:t xml:space="preserve"> Diputad</w:t>
      </w:r>
      <w:r>
        <w:rPr>
          <w:rFonts w:ascii="Arial" w:hAnsi="Arial" w:cs="Arial"/>
          <w:sz w:val="24"/>
          <w:szCs w:val="24"/>
        </w:rPr>
        <w:t>o Francisco Javier Ceballos Galindo</w:t>
      </w:r>
      <w:r w:rsidRPr="00BE270F">
        <w:rPr>
          <w:rFonts w:ascii="Arial" w:hAnsi="Arial" w:cs="Arial"/>
          <w:sz w:val="24"/>
          <w:szCs w:val="24"/>
        </w:rPr>
        <w:t xml:space="preserve">, quien actúa con los Secretarios, los Diputados </w:t>
      </w:r>
      <w:r>
        <w:rPr>
          <w:rFonts w:ascii="Arial" w:hAnsi="Arial" w:cs="Arial"/>
          <w:sz w:val="24"/>
          <w:szCs w:val="24"/>
        </w:rPr>
        <w:t>José Adrián Orozco Neri</w:t>
      </w:r>
      <w:r w:rsidRPr="00BE270F">
        <w:rPr>
          <w:rFonts w:ascii="Arial" w:hAnsi="Arial" w:cs="Arial"/>
          <w:sz w:val="24"/>
          <w:szCs w:val="24"/>
        </w:rPr>
        <w:t xml:space="preserve"> y </w:t>
      </w:r>
      <w:r>
        <w:rPr>
          <w:rFonts w:ascii="Arial" w:hAnsi="Arial" w:cs="Arial"/>
          <w:sz w:val="24"/>
          <w:szCs w:val="24"/>
        </w:rPr>
        <w:t>Crispín Guerra Cárdenas</w:t>
      </w:r>
      <w:r w:rsidRPr="00BE270F">
        <w:rPr>
          <w:rFonts w:ascii="Arial" w:hAnsi="Arial" w:cs="Arial"/>
          <w:sz w:val="24"/>
          <w:szCs w:val="24"/>
        </w:rPr>
        <w:t xml:space="preserve"> quienes autorizan y dan fe. </w:t>
      </w:r>
    </w:p>
    <w:p w:rsidR="00E04EE5" w:rsidRPr="00BD4E6A" w:rsidRDefault="00E04EE5" w:rsidP="00E04EE5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E04EE5" w:rsidRDefault="00E04EE5" w:rsidP="00E04EE5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E04EE5" w:rsidRPr="00BD4E6A" w:rsidRDefault="00E04EE5" w:rsidP="00E04EE5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E04EE5" w:rsidRDefault="00E04EE5" w:rsidP="00E04EE5">
      <w:pPr>
        <w:spacing w:after="0" w:line="240" w:lineRule="auto"/>
        <w:jc w:val="center"/>
        <w:rPr>
          <w:rFonts w:ascii="Arial" w:hAnsi="Arial" w:cs="Arial"/>
          <w:b/>
        </w:rPr>
      </w:pPr>
    </w:p>
    <w:p w:rsidR="00E04EE5" w:rsidRPr="002C4773" w:rsidRDefault="00E04EE5" w:rsidP="00E04EE5">
      <w:pPr>
        <w:spacing w:after="0" w:line="240" w:lineRule="auto"/>
        <w:jc w:val="center"/>
        <w:rPr>
          <w:rFonts w:ascii="Arial" w:hAnsi="Arial" w:cs="Arial"/>
          <w:b/>
        </w:rPr>
      </w:pPr>
      <w:r w:rsidRPr="002C4773">
        <w:rPr>
          <w:rFonts w:ascii="Arial" w:hAnsi="Arial" w:cs="Arial"/>
          <w:b/>
        </w:rPr>
        <w:t xml:space="preserve">DIP. </w:t>
      </w:r>
      <w:r>
        <w:rPr>
          <w:rFonts w:ascii="Arial" w:hAnsi="Arial" w:cs="Arial"/>
          <w:b/>
        </w:rPr>
        <w:t>FRANCISCO JAVIER CEBALLOS GALINDO</w:t>
      </w:r>
    </w:p>
    <w:p w:rsidR="00E04EE5" w:rsidRPr="002C4773" w:rsidRDefault="00E04EE5" w:rsidP="00E04EE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PRESIDENTE</w:t>
      </w:r>
    </w:p>
    <w:p w:rsidR="00E04EE5" w:rsidRPr="002C4773" w:rsidRDefault="00E04EE5" w:rsidP="00E04EE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04EE5" w:rsidRPr="002C4773" w:rsidRDefault="00E04EE5" w:rsidP="00E04EE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4EE5" w:rsidRPr="002C4773" w:rsidRDefault="00E04EE5" w:rsidP="00E04EE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4EE5" w:rsidRPr="002C4773" w:rsidRDefault="00E04EE5" w:rsidP="00E04EE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4EE5" w:rsidRPr="002C4773" w:rsidRDefault="00E04EE5" w:rsidP="00E04EE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DIP. JOSÉ ADRIÁN OROZCO NERI</w:t>
      </w:r>
      <w:r w:rsidRPr="002C4773">
        <w:rPr>
          <w:rFonts w:ascii="Arial" w:hAnsi="Arial" w:cs="Arial"/>
          <w:b/>
        </w:rPr>
        <w:t xml:space="preserve">                  DIP. </w:t>
      </w:r>
      <w:r>
        <w:rPr>
          <w:rFonts w:ascii="Arial" w:hAnsi="Arial" w:cs="Arial"/>
          <w:b/>
        </w:rPr>
        <w:t>CRISPÍN GUERRA CÁRDENAS</w:t>
      </w:r>
    </w:p>
    <w:p w:rsidR="00E04EE5" w:rsidRPr="008F08E0" w:rsidRDefault="00E04EE5" w:rsidP="00E04E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SECRETARIO</w:t>
      </w:r>
      <w:r w:rsidRPr="002C4773">
        <w:rPr>
          <w:rFonts w:ascii="Arial" w:hAnsi="Arial" w:cs="Arial"/>
          <w:b/>
        </w:rPr>
        <w:tab/>
      </w:r>
      <w:r w:rsidRPr="002C4773">
        <w:rPr>
          <w:rFonts w:ascii="Arial" w:hAnsi="Arial" w:cs="Arial"/>
          <w:b/>
        </w:rPr>
        <w:tab/>
      </w:r>
      <w:r w:rsidRPr="002C4773">
        <w:rPr>
          <w:rFonts w:ascii="Arial" w:hAnsi="Arial" w:cs="Arial"/>
          <w:b/>
        </w:rPr>
        <w:tab/>
      </w:r>
      <w:r w:rsidRPr="002C477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</w:t>
      </w:r>
      <w:r w:rsidRPr="002C4773">
        <w:rPr>
          <w:rFonts w:ascii="Arial" w:hAnsi="Arial" w:cs="Arial"/>
          <w:b/>
        </w:rPr>
        <w:t>SECRETARIO</w:t>
      </w:r>
      <w:bookmarkStart w:id="0" w:name="_GoBack"/>
      <w:bookmarkEnd w:id="0"/>
    </w:p>
    <w:p w:rsidR="00DE590D" w:rsidRDefault="00DE590D"/>
    <w:sectPr w:rsidR="00DE590D" w:rsidSect="00E27098">
      <w:footerReference w:type="default" r:id="rId7"/>
      <w:pgSz w:w="12240" w:h="15840" w:code="1"/>
      <w:pgMar w:top="1276" w:right="104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651" w:rsidRPr="00596070" w:rsidRDefault="002A40A2">
    <w:pPr>
      <w:pStyle w:val="Piedepgina"/>
      <w:jc w:val="right"/>
      <w:rPr>
        <w:b/>
        <w:i/>
        <w:sz w:val="24"/>
        <w:szCs w:val="24"/>
      </w:rPr>
    </w:pPr>
    <w:r w:rsidRPr="00596070">
      <w:rPr>
        <w:b/>
        <w:i/>
        <w:sz w:val="24"/>
        <w:szCs w:val="24"/>
      </w:rPr>
      <w:fldChar w:fldCharType="begin"/>
    </w:r>
    <w:r w:rsidRPr="00596070">
      <w:rPr>
        <w:b/>
        <w:i/>
        <w:sz w:val="24"/>
        <w:szCs w:val="24"/>
      </w:rPr>
      <w:instrText xml:space="preserve"> PAGE   \* MERGEFORMAT </w:instrText>
    </w:r>
    <w:r w:rsidRPr="00596070">
      <w:rPr>
        <w:b/>
        <w:i/>
        <w:sz w:val="24"/>
        <w:szCs w:val="24"/>
      </w:rPr>
      <w:fldChar w:fldCharType="separate"/>
    </w:r>
    <w:r w:rsidR="00E04EE5">
      <w:rPr>
        <w:b/>
        <w:i/>
        <w:noProof/>
        <w:sz w:val="24"/>
        <w:szCs w:val="24"/>
      </w:rPr>
      <w:t>3</w:t>
    </w:r>
    <w:r w:rsidRPr="00596070">
      <w:rPr>
        <w:b/>
        <w:i/>
        <w:sz w:val="24"/>
        <w:szCs w:val="24"/>
      </w:rPr>
      <w:fldChar w:fldCharType="end"/>
    </w:r>
  </w:p>
  <w:p w:rsidR="008F0651" w:rsidRDefault="002A40A2">
    <w:pPr>
      <w:pStyle w:val="Piedepgin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D1F0B"/>
    <w:multiLevelType w:val="hybridMultilevel"/>
    <w:tmpl w:val="1C184C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04EE5"/>
    <w:rsid w:val="002A40A2"/>
    <w:rsid w:val="00DE590D"/>
    <w:rsid w:val="00E04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EE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0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4EE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1247</Words>
  <Characters>6862</Characters>
  <Application>Microsoft Office Word</Application>
  <DocSecurity>0</DocSecurity>
  <Lines>57</Lines>
  <Paragraphs>16</Paragraphs>
  <ScaleCrop>false</ScaleCrop>
  <Company/>
  <LinksUpToDate>false</LinksUpToDate>
  <CharactersWithSpaces>8093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Vargas</dc:creator>
  <cp:lastModifiedBy>Carmen Vargas</cp:lastModifiedBy>
  <cp:revision>1</cp:revision>
  <dcterms:created xsi:type="dcterms:W3CDTF">2017-08-04T16:38:00Z</dcterms:created>
  <dcterms:modified xsi:type="dcterms:W3CDTF">2017-08-04T16:39:00Z</dcterms:modified>
</cp:coreProperties>
</file>