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0F" w:rsidRDefault="00925105" w:rsidP="004B3736">
      <w:pPr>
        <w:spacing w:after="0"/>
        <w:ind w:right="49"/>
        <w:jc w:val="center"/>
        <w:rPr>
          <w:rFonts w:ascii="Arial" w:hAnsi="Arial" w:cs="Arial"/>
          <w:b/>
          <w:sz w:val="24"/>
          <w:szCs w:val="24"/>
        </w:rPr>
      </w:pPr>
      <w:r w:rsidRPr="00925105">
        <w:rPr>
          <w:rFonts w:ascii="Arial" w:hAnsi="Arial" w:cs="Arial"/>
          <w:noProof/>
          <w:lang w:eastAsia="es-MX"/>
        </w:rPr>
        <w:pict>
          <v:shapetype id="_x0000_t202" coordsize="21600,21600" o:spt="202" path="m,l,21600r21600,l21600,xe">
            <v:stroke joinstyle="miter"/>
            <v:path gradientshapeok="t" o:connecttype="rect"/>
          </v:shapetype>
          <v:shape id="Cuadro de texto 1" o:spid="_x0000_s1026" type="#_x0000_t202" style="position:absolute;left:0;text-align:left;margin-left:195.9pt;margin-top:-40.5pt;width:253.65pt;height:80.2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" filled="f" stroked="f">
            <v:textbox inset="0,0,0,0">
              <w:txbxContent>
                <w:p w:rsidR="00796E0F" w:rsidRDefault="00796E0F" w:rsidP="00796E0F">
                  <w:pPr>
                    <w:ind w:right="106" w:hanging="2"/>
                    <w:jc w:val="center"/>
                    <w:rPr>
                      <w:rFonts w:ascii="Arial" w:hAnsi="Arial" w:cs="Arial"/>
                      <w:b/>
                    </w:rPr>
                  </w:pPr>
                  <w:r>
                    <w:rPr>
                      <w:rFonts w:ascii="Arial" w:hAnsi="Arial" w:cs="Arial"/>
                      <w:b/>
                    </w:rPr>
                    <w:t>DIRECCIÓN DE PROCESO LEGISLATIVO</w:t>
                  </w:r>
                </w:p>
                <w:p w:rsidR="00796E0F" w:rsidRPr="00D11D07" w:rsidRDefault="00F97274" w:rsidP="00796E0F">
                  <w:pPr>
                    <w:pStyle w:val="Prrafodelista"/>
                    <w:ind w:left="0" w:right="106"/>
                    <w:jc w:val="center"/>
                    <w:rPr>
                      <w:rFonts w:ascii="Arial" w:hAnsi="Arial" w:cs="Arial"/>
                      <w:b/>
                    </w:rPr>
                  </w:pPr>
                  <w:r>
                    <w:rPr>
                      <w:rFonts w:ascii="Arial" w:hAnsi="Arial" w:cs="Arial"/>
                      <w:b/>
                    </w:rPr>
                    <w:t>DECRETO NO. 17</w:t>
                  </w:r>
                  <w:r w:rsidR="0089764E">
                    <w:rPr>
                      <w:rFonts w:ascii="Arial" w:hAnsi="Arial" w:cs="Arial"/>
                      <w:b/>
                    </w:rPr>
                    <w:t>0</w:t>
                  </w:r>
                </w:p>
              </w:txbxContent>
            </v:textbox>
            <w10:wrap anchorx="margin"/>
          </v:shape>
        </w:pict>
      </w:r>
    </w:p>
    <w:p w:rsidR="00BA452A" w:rsidRDefault="00BA452A" w:rsidP="004B3736">
      <w:pPr>
        <w:pStyle w:val="Textoindependiente2"/>
        <w:tabs>
          <w:tab w:val="left" w:pos="1560"/>
        </w:tabs>
        <w:spacing w:before="0" w:line="276" w:lineRule="auto"/>
        <w:ind w:right="49"/>
        <w:rPr>
          <w:rFonts w:ascii="Arial" w:hAnsi="Arial" w:cs="Arial"/>
          <w:b/>
          <w:sz w:val="24"/>
          <w:szCs w:val="24"/>
          <w:lang w:val="es-MX"/>
        </w:rPr>
      </w:pPr>
    </w:p>
    <w:p w:rsidR="00BA452A" w:rsidRDefault="00BA452A" w:rsidP="004B3736">
      <w:pPr>
        <w:pStyle w:val="Textoindependiente2"/>
        <w:tabs>
          <w:tab w:val="left" w:pos="1560"/>
        </w:tabs>
        <w:spacing w:before="0" w:line="276" w:lineRule="auto"/>
        <w:ind w:right="49"/>
        <w:rPr>
          <w:rFonts w:ascii="Arial" w:hAnsi="Arial" w:cs="Arial"/>
          <w:b/>
          <w:sz w:val="24"/>
          <w:szCs w:val="24"/>
          <w:lang w:val="es-MX"/>
        </w:rPr>
      </w:pPr>
    </w:p>
    <w:p w:rsidR="00796E0F" w:rsidRDefault="00796E0F" w:rsidP="004B3736">
      <w:pPr>
        <w:pStyle w:val="Textoindependiente2"/>
        <w:tabs>
          <w:tab w:val="left" w:pos="1560"/>
        </w:tabs>
        <w:spacing w:before="0" w:line="276" w:lineRule="auto"/>
        <w:ind w:right="49"/>
        <w:rPr>
          <w:rFonts w:ascii="Arial" w:hAnsi="Arial" w:cs="Arial"/>
          <w:b/>
          <w:sz w:val="24"/>
          <w:szCs w:val="24"/>
        </w:rPr>
      </w:pPr>
      <w:r w:rsidRPr="00596D0C">
        <w:rPr>
          <w:rFonts w:ascii="Arial" w:hAnsi="Arial" w:cs="Arial"/>
          <w:b/>
          <w:sz w:val="24"/>
          <w:szCs w:val="24"/>
        </w:rPr>
        <w:t xml:space="preserve">EL HONORABLE CONGRESO CONSTITUCIONAL DEL ESTADO LIBRE Y SOBERANO DE COLIMA, EN EJERCICIO DE LAS FACULTADES QUE LE CONFIEREN LOS ARTÍCULOS 33 Y 40 DE LA CONSTITUCIÓN POLÍTICA DEL ESTADO LIBRE Y SOBERANO DE COLIMA, EN NOMBRE DEL PUEBLO, EXPIDE EL </w:t>
      </w:r>
      <w:r w:rsidR="00DB5B5E">
        <w:rPr>
          <w:rFonts w:ascii="Arial" w:hAnsi="Arial" w:cs="Arial"/>
          <w:b/>
          <w:sz w:val="24"/>
          <w:szCs w:val="24"/>
        </w:rPr>
        <w:t>PRESENTE DECRETO, CON BASE EN LA</w:t>
      </w:r>
      <w:r w:rsidRPr="00596D0C">
        <w:rPr>
          <w:rFonts w:ascii="Arial" w:hAnsi="Arial" w:cs="Arial"/>
          <w:b/>
          <w:sz w:val="24"/>
          <w:szCs w:val="24"/>
        </w:rPr>
        <w:t xml:space="preserve"> SIGUIENTE</w:t>
      </w:r>
    </w:p>
    <w:p w:rsidR="00796E0F" w:rsidRDefault="00796E0F" w:rsidP="004B3736">
      <w:pPr>
        <w:spacing w:after="0"/>
        <w:ind w:right="49"/>
        <w:jc w:val="center"/>
        <w:rPr>
          <w:rFonts w:ascii="Arial" w:hAnsi="Arial" w:cs="Arial"/>
          <w:b/>
          <w:sz w:val="24"/>
          <w:szCs w:val="24"/>
        </w:rPr>
      </w:pPr>
    </w:p>
    <w:p w:rsidR="00796E0F" w:rsidRDefault="00796E0F" w:rsidP="004B3736">
      <w:pPr>
        <w:spacing w:after="0"/>
        <w:ind w:right="49"/>
        <w:jc w:val="center"/>
        <w:rPr>
          <w:rFonts w:ascii="Arial" w:hAnsi="Arial" w:cs="Arial"/>
          <w:b/>
          <w:sz w:val="24"/>
          <w:szCs w:val="24"/>
        </w:rPr>
      </w:pPr>
    </w:p>
    <w:p w:rsidR="0096434C" w:rsidRPr="008062F3" w:rsidRDefault="0096434C" w:rsidP="004B3736">
      <w:pPr>
        <w:spacing w:after="0"/>
        <w:ind w:right="49"/>
        <w:jc w:val="center"/>
        <w:rPr>
          <w:rFonts w:ascii="Arial" w:hAnsi="Arial" w:cs="Arial"/>
          <w:b/>
          <w:sz w:val="24"/>
          <w:szCs w:val="24"/>
        </w:rPr>
      </w:pPr>
      <w:r w:rsidRPr="008062F3">
        <w:rPr>
          <w:rFonts w:ascii="Arial" w:hAnsi="Arial" w:cs="Arial"/>
          <w:b/>
          <w:sz w:val="24"/>
          <w:szCs w:val="24"/>
        </w:rPr>
        <w:t>E X P O S I C I ÓN  D E  M O T I V O S</w:t>
      </w:r>
    </w:p>
    <w:p w:rsidR="0096434C" w:rsidRDefault="0096434C" w:rsidP="004B3736">
      <w:pPr>
        <w:spacing w:after="0"/>
        <w:ind w:right="49"/>
        <w:jc w:val="center"/>
        <w:rPr>
          <w:rFonts w:ascii="Arial" w:hAnsi="Arial" w:cs="Arial"/>
          <w:b/>
          <w:sz w:val="24"/>
          <w:szCs w:val="24"/>
        </w:rPr>
      </w:pPr>
    </w:p>
    <w:p w:rsidR="0096434C" w:rsidRPr="008062F3" w:rsidRDefault="0096434C" w:rsidP="004B3736">
      <w:pPr>
        <w:spacing w:after="0"/>
        <w:ind w:right="49"/>
        <w:jc w:val="center"/>
        <w:rPr>
          <w:rFonts w:ascii="Arial" w:hAnsi="Arial" w:cs="Arial"/>
          <w:b/>
          <w:sz w:val="24"/>
          <w:szCs w:val="24"/>
        </w:rPr>
      </w:pPr>
    </w:p>
    <w:p w:rsidR="0096434C" w:rsidRDefault="0096434C" w:rsidP="004B3736">
      <w:pPr>
        <w:spacing w:after="0"/>
        <w:ind w:right="49"/>
        <w:jc w:val="both"/>
        <w:rPr>
          <w:rFonts w:ascii="Arial" w:hAnsi="Arial" w:cs="Arial"/>
          <w:sz w:val="24"/>
          <w:szCs w:val="24"/>
        </w:rPr>
      </w:pPr>
      <w:r>
        <w:rPr>
          <w:rFonts w:ascii="Arial" w:hAnsi="Arial" w:cs="Arial"/>
          <w:sz w:val="24"/>
          <w:szCs w:val="24"/>
        </w:rPr>
        <w:t>En términos del artículo 31, fracción IV, de la Constitución Política de los Estados Unidos Mexicanos, es obligación de los mexicanos contribuir para los gastos públicos de la federación, de las entidades federativas y municipios en que residan, de la manera proporcional y equitativa que dispongan las leyes.</w:t>
      </w:r>
    </w:p>
    <w:p w:rsidR="0096434C" w:rsidRDefault="0096434C" w:rsidP="004B3736">
      <w:pPr>
        <w:spacing w:after="0"/>
        <w:ind w:right="49"/>
        <w:jc w:val="both"/>
        <w:rPr>
          <w:rFonts w:ascii="Arial" w:hAnsi="Arial" w:cs="Arial"/>
          <w:sz w:val="24"/>
          <w:szCs w:val="24"/>
        </w:rPr>
      </w:pPr>
    </w:p>
    <w:p w:rsidR="0096434C" w:rsidRPr="008062F3" w:rsidRDefault="0096434C" w:rsidP="004B3736">
      <w:pPr>
        <w:spacing w:after="0"/>
        <w:ind w:right="49"/>
        <w:jc w:val="both"/>
        <w:rPr>
          <w:rFonts w:ascii="Arial" w:hAnsi="Arial" w:cs="Arial"/>
          <w:sz w:val="24"/>
          <w:szCs w:val="24"/>
        </w:rPr>
      </w:pPr>
      <w:r>
        <w:rPr>
          <w:rFonts w:ascii="Arial" w:hAnsi="Arial" w:cs="Arial"/>
          <w:sz w:val="24"/>
          <w:szCs w:val="24"/>
        </w:rPr>
        <w:t xml:space="preserve">En este sentido, es obligación de </w:t>
      </w:r>
      <w:r w:rsidRPr="008062F3">
        <w:rPr>
          <w:rFonts w:ascii="Arial" w:hAnsi="Arial" w:cs="Arial"/>
          <w:sz w:val="24"/>
          <w:szCs w:val="24"/>
        </w:rPr>
        <w:t>los ciudadanos contribuir a la hacienda pública</w:t>
      </w:r>
      <w:r>
        <w:rPr>
          <w:rFonts w:ascii="Arial" w:hAnsi="Arial" w:cs="Arial"/>
          <w:sz w:val="24"/>
          <w:szCs w:val="24"/>
        </w:rPr>
        <w:t xml:space="preserve"> estatal </w:t>
      </w:r>
      <w:r w:rsidRPr="008062F3">
        <w:rPr>
          <w:rFonts w:ascii="Arial" w:hAnsi="Arial" w:cs="Arial"/>
          <w:sz w:val="24"/>
          <w:szCs w:val="24"/>
        </w:rPr>
        <w:t>mediante el pago de impuestos, derechos y contribuciones</w:t>
      </w:r>
      <w:r>
        <w:rPr>
          <w:rFonts w:ascii="Arial" w:hAnsi="Arial" w:cs="Arial"/>
          <w:sz w:val="24"/>
          <w:szCs w:val="24"/>
        </w:rPr>
        <w:t xml:space="preserve"> especiales</w:t>
      </w:r>
      <w:r w:rsidRPr="008062F3">
        <w:rPr>
          <w:rFonts w:ascii="Arial" w:hAnsi="Arial" w:cs="Arial"/>
          <w:sz w:val="24"/>
          <w:szCs w:val="24"/>
        </w:rPr>
        <w:t xml:space="preserve">, entre los que </w:t>
      </w:r>
      <w:r>
        <w:rPr>
          <w:rFonts w:ascii="Arial" w:hAnsi="Arial" w:cs="Arial"/>
          <w:sz w:val="24"/>
          <w:szCs w:val="24"/>
        </w:rPr>
        <w:t xml:space="preserve">se encuentran </w:t>
      </w:r>
      <w:r w:rsidRPr="008062F3">
        <w:rPr>
          <w:rFonts w:ascii="Arial" w:hAnsi="Arial" w:cs="Arial"/>
          <w:sz w:val="24"/>
          <w:szCs w:val="24"/>
        </w:rPr>
        <w:t xml:space="preserve">el pago </w:t>
      </w:r>
      <w:r>
        <w:rPr>
          <w:rFonts w:ascii="Arial" w:hAnsi="Arial" w:cs="Arial"/>
          <w:sz w:val="24"/>
          <w:szCs w:val="24"/>
        </w:rPr>
        <w:t>de derechos correspondiente a la Calcomanía Fiscal Vehicular, y el Impuesto sobre U</w:t>
      </w:r>
      <w:r w:rsidRPr="008062F3">
        <w:rPr>
          <w:rFonts w:ascii="Arial" w:hAnsi="Arial" w:cs="Arial"/>
          <w:sz w:val="24"/>
          <w:szCs w:val="24"/>
        </w:rPr>
        <w:t xml:space="preserve">so o </w:t>
      </w:r>
      <w:r>
        <w:rPr>
          <w:rFonts w:ascii="Arial" w:hAnsi="Arial" w:cs="Arial"/>
          <w:sz w:val="24"/>
          <w:szCs w:val="24"/>
        </w:rPr>
        <w:t>T</w:t>
      </w:r>
      <w:r w:rsidRPr="008062F3">
        <w:rPr>
          <w:rFonts w:ascii="Arial" w:hAnsi="Arial" w:cs="Arial"/>
          <w:sz w:val="24"/>
          <w:szCs w:val="24"/>
        </w:rPr>
        <w:t xml:space="preserve">enencia de </w:t>
      </w:r>
      <w:r>
        <w:rPr>
          <w:rFonts w:ascii="Arial" w:hAnsi="Arial" w:cs="Arial"/>
          <w:sz w:val="24"/>
          <w:szCs w:val="24"/>
        </w:rPr>
        <w:t>V</w:t>
      </w:r>
      <w:r w:rsidRPr="008062F3">
        <w:rPr>
          <w:rFonts w:ascii="Arial" w:hAnsi="Arial" w:cs="Arial"/>
          <w:sz w:val="24"/>
          <w:szCs w:val="24"/>
        </w:rPr>
        <w:t>ehículos.</w:t>
      </w:r>
    </w:p>
    <w:p w:rsidR="0096434C" w:rsidRPr="008062F3" w:rsidRDefault="0096434C" w:rsidP="004B3736">
      <w:pPr>
        <w:spacing w:after="0"/>
        <w:ind w:right="49"/>
        <w:jc w:val="both"/>
        <w:rPr>
          <w:rFonts w:ascii="Arial" w:hAnsi="Arial" w:cs="Arial"/>
          <w:sz w:val="24"/>
          <w:szCs w:val="24"/>
        </w:rPr>
      </w:pPr>
    </w:p>
    <w:p w:rsidR="0096434C" w:rsidRPr="008062F3" w:rsidRDefault="0096434C" w:rsidP="004B3736">
      <w:pPr>
        <w:spacing w:after="0"/>
        <w:ind w:right="49"/>
        <w:jc w:val="both"/>
        <w:rPr>
          <w:rFonts w:ascii="Arial" w:hAnsi="Arial" w:cs="Arial"/>
          <w:sz w:val="24"/>
          <w:szCs w:val="24"/>
        </w:rPr>
      </w:pPr>
      <w:r>
        <w:rPr>
          <w:rFonts w:ascii="Arial" w:hAnsi="Arial" w:cs="Arial"/>
          <w:sz w:val="24"/>
          <w:szCs w:val="24"/>
        </w:rPr>
        <w:t>Este tipo de contribuciones se encue</w:t>
      </w:r>
      <w:r w:rsidRPr="008062F3">
        <w:rPr>
          <w:rFonts w:ascii="Arial" w:hAnsi="Arial" w:cs="Arial"/>
          <w:sz w:val="24"/>
          <w:szCs w:val="24"/>
        </w:rPr>
        <w:t>ntra</w:t>
      </w:r>
      <w:r>
        <w:rPr>
          <w:rFonts w:ascii="Arial" w:hAnsi="Arial" w:cs="Arial"/>
          <w:sz w:val="24"/>
          <w:szCs w:val="24"/>
        </w:rPr>
        <w:t>n</w:t>
      </w:r>
      <w:r w:rsidRPr="008062F3">
        <w:rPr>
          <w:rFonts w:ascii="Arial" w:hAnsi="Arial" w:cs="Arial"/>
          <w:sz w:val="24"/>
          <w:szCs w:val="24"/>
        </w:rPr>
        <w:t xml:space="preserve"> reguladas por la Ley de Hacienda del Estado de Colima en sus artículos</w:t>
      </w:r>
      <w:r>
        <w:rPr>
          <w:rFonts w:ascii="Arial" w:hAnsi="Arial" w:cs="Arial"/>
          <w:sz w:val="24"/>
          <w:szCs w:val="24"/>
        </w:rPr>
        <w:t xml:space="preserve"> 53, fracción IV, y 41 Z Bis 12,l</w:t>
      </w:r>
      <w:r w:rsidRPr="008062F3">
        <w:rPr>
          <w:rFonts w:ascii="Arial" w:hAnsi="Arial" w:cs="Arial"/>
          <w:sz w:val="24"/>
          <w:szCs w:val="24"/>
        </w:rPr>
        <w:t>as cuales deben pagarlas aquellas personas físicas y morales y las unidades económicas sin personalidad jurídica, que al 1º de enero del ejercicio fiscal de que se trate, mantengan inscritos vehículos en el Registro Público Vehicular del Estado de Colima, debiéndose realizar el pago a más tardar el 31 de marzo</w:t>
      </w:r>
      <w:r>
        <w:rPr>
          <w:rFonts w:ascii="Arial" w:hAnsi="Arial" w:cs="Arial"/>
          <w:sz w:val="24"/>
          <w:szCs w:val="24"/>
        </w:rPr>
        <w:t xml:space="preserve"> de cada año</w:t>
      </w:r>
      <w:r w:rsidRPr="008062F3">
        <w:rPr>
          <w:rFonts w:ascii="Arial" w:hAnsi="Arial" w:cs="Arial"/>
          <w:sz w:val="24"/>
          <w:szCs w:val="24"/>
        </w:rPr>
        <w:t>.</w:t>
      </w:r>
    </w:p>
    <w:p w:rsidR="0096434C" w:rsidRPr="008062F3" w:rsidRDefault="0096434C" w:rsidP="004B3736">
      <w:pPr>
        <w:spacing w:after="0"/>
        <w:ind w:right="49"/>
        <w:jc w:val="both"/>
        <w:rPr>
          <w:rFonts w:ascii="Arial" w:hAnsi="Arial" w:cs="Arial"/>
          <w:sz w:val="24"/>
          <w:szCs w:val="24"/>
        </w:rPr>
      </w:pPr>
    </w:p>
    <w:p w:rsidR="0096434C" w:rsidRPr="008062F3" w:rsidRDefault="0096434C" w:rsidP="004B3736">
      <w:pPr>
        <w:spacing w:after="0"/>
        <w:ind w:right="49"/>
        <w:jc w:val="both"/>
        <w:rPr>
          <w:rFonts w:ascii="Arial" w:hAnsi="Arial" w:cs="Arial"/>
          <w:sz w:val="24"/>
          <w:szCs w:val="24"/>
        </w:rPr>
      </w:pPr>
      <w:r>
        <w:rPr>
          <w:rFonts w:ascii="Arial" w:hAnsi="Arial" w:cs="Arial"/>
          <w:sz w:val="24"/>
          <w:szCs w:val="24"/>
        </w:rPr>
        <w:t>Los suscritos iniciadores consc</w:t>
      </w:r>
      <w:r w:rsidRPr="008062F3">
        <w:rPr>
          <w:rFonts w:ascii="Arial" w:hAnsi="Arial" w:cs="Arial"/>
          <w:sz w:val="24"/>
          <w:szCs w:val="24"/>
        </w:rPr>
        <w:t xml:space="preserve">ientes de dicha situación, estamos obligados a buscar mecanismos para apoyar el bolsillo y poder adquisitivo </w:t>
      </w:r>
      <w:r>
        <w:rPr>
          <w:rFonts w:ascii="Arial" w:hAnsi="Arial" w:cs="Arial"/>
          <w:sz w:val="24"/>
          <w:szCs w:val="24"/>
        </w:rPr>
        <w:t xml:space="preserve">de </w:t>
      </w:r>
      <w:r w:rsidRPr="008062F3">
        <w:rPr>
          <w:rFonts w:ascii="Arial" w:hAnsi="Arial" w:cs="Arial"/>
          <w:sz w:val="24"/>
          <w:szCs w:val="24"/>
        </w:rPr>
        <w:t>los colimenses, creando acciones reales que les genere un beneficio, con la debida prudencia de no afectar las finanzas públicas u otras áreas de interés para la sociedad.</w:t>
      </w:r>
    </w:p>
    <w:p w:rsidR="0096434C" w:rsidRPr="008062F3" w:rsidRDefault="0096434C" w:rsidP="004B3736">
      <w:pPr>
        <w:spacing w:after="0"/>
        <w:ind w:right="49"/>
        <w:jc w:val="both"/>
        <w:rPr>
          <w:rFonts w:ascii="Arial" w:hAnsi="Arial" w:cs="Arial"/>
          <w:sz w:val="24"/>
          <w:szCs w:val="24"/>
        </w:rPr>
      </w:pPr>
    </w:p>
    <w:p w:rsidR="0096434C" w:rsidRPr="008062F3" w:rsidRDefault="0096434C" w:rsidP="004B3736">
      <w:pPr>
        <w:spacing w:after="0"/>
        <w:ind w:right="49"/>
        <w:jc w:val="both"/>
        <w:rPr>
          <w:rFonts w:ascii="Arial" w:hAnsi="Arial" w:cs="Arial"/>
          <w:sz w:val="24"/>
          <w:szCs w:val="24"/>
        </w:rPr>
      </w:pPr>
      <w:r w:rsidRPr="008062F3">
        <w:rPr>
          <w:rFonts w:ascii="Arial" w:hAnsi="Arial" w:cs="Arial"/>
          <w:sz w:val="24"/>
          <w:szCs w:val="24"/>
        </w:rPr>
        <w:t>En ese sentido, la presente iniciativa tiene como finalidad ampliar los plazos previstos en la Ley de Hacienda d</w:t>
      </w:r>
      <w:r>
        <w:rPr>
          <w:rFonts w:ascii="Arial" w:hAnsi="Arial" w:cs="Arial"/>
          <w:sz w:val="24"/>
          <w:szCs w:val="24"/>
        </w:rPr>
        <w:t>el Estado para que el pago del I</w:t>
      </w:r>
      <w:r w:rsidRPr="008062F3">
        <w:rPr>
          <w:rFonts w:ascii="Arial" w:hAnsi="Arial" w:cs="Arial"/>
          <w:sz w:val="24"/>
          <w:szCs w:val="24"/>
        </w:rPr>
        <w:t xml:space="preserve">mpuesto sobre la Tenencia o Uso de Vehículos, así como la renovación anual de la calcomanía </w:t>
      </w:r>
      <w:r w:rsidRPr="008062F3">
        <w:rPr>
          <w:rFonts w:ascii="Arial" w:hAnsi="Arial" w:cs="Arial"/>
          <w:sz w:val="24"/>
          <w:szCs w:val="24"/>
        </w:rPr>
        <w:lastRenderedPageBreak/>
        <w:t xml:space="preserve">fiscal vehicular, con el objeto de que el pago de éstas se pueda realizar hasta </w:t>
      </w:r>
      <w:r>
        <w:rPr>
          <w:rFonts w:ascii="Arial" w:hAnsi="Arial" w:cs="Arial"/>
          <w:sz w:val="24"/>
          <w:szCs w:val="24"/>
        </w:rPr>
        <w:t>las 12:00 horas del</w:t>
      </w:r>
      <w:r w:rsidRPr="008062F3">
        <w:rPr>
          <w:rFonts w:ascii="Arial" w:hAnsi="Arial" w:cs="Arial"/>
          <w:sz w:val="24"/>
          <w:szCs w:val="24"/>
        </w:rPr>
        <w:t xml:space="preserve"> 31 de </w:t>
      </w:r>
      <w:r>
        <w:rPr>
          <w:rFonts w:ascii="Arial" w:hAnsi="Arial" w:cs="Arial"/>
          <w:sz w:val="24"/>
          <w:szCs w:val="24"/>
        </w:rPr>
        <w:t>diciembre de 2019, así como el descuento de recargos y  multas que se hayan generado por el retraso y/o falta de pago oportuno de ambas contribuciones como se señala en la presente iniciativa.</w:t>
      </w:r>
    </w:p>
    <w:p w:rsidR="0096434C" w:rsidRPr="008062F3" w:rsidRDefault="0096434C" w:rsidP="004B3736">
      <w:pPr>
        <w:spacing w:after="0"/>
        <w:ind w:right="49"/>
        <w:jc w:val="both"/>
        <w:rPr>
          <w:rFonts w:ascii="Arial" w:hAnsi="Arial" w:cs="Arial"/>
          <w:sz w:val="24"/>
          <w:szCs w:val="24"/>
        </w:rPr>
      </w:pPr>
    </w:p>
    <w:p w:rsidR="0096434C" w:rsidRPr="008062F3" w:rsidRDefault="0096434C" w:rsidP="004B3736">
      <w:pPr>
        <w:spacing w:after="0"/>
        <w:ind w:right="49"/>
        <w:jc w:val="both"/>
        <w:rPr>
          <w:rFonts w:ascii="Arial" w:hAnsi="Arial" w:cs="Arial"/>
          <w:sz w:val="24"/>
          <w:szCs w:val="24"/>
        </w:rPr>
      </w:pPr>
      <w:r w:rsidRPr="008062F3">
        <w:rPr>
          <w:rFonts w:ascii="Arial" w:hAnsi="Arial" w:cs="Arial"/>
          <w:sz w:val="24"/>
          <w:szCs w:val="24"/>
        </w:rPr>
        <w:t>Con lo cual, aquellas personas que hayan inscrito vehículos en el Registro Público Vehicular durante el ejercicio fiscal 201</w:t>
      </w:r>
      <w:r>
        <w:rPr>
          <w:rFonts w:ascii="Arial" w:hAnsi="Arial" w:cs="Arial"/>
          <w:sz w:val="24"/>
          <w:szCs w:val="24"/>
        </w:rPr>
        <w:t>9</w:t>
      </w:r>
      <w:r w:rsidRPr="008062F3">
        <w:rPr>
          <w:rFonts w:ascii="Arial" w:hAnsi="Arial" w:cs="Arial"/>
          <w:sz w:val="24"/>
          <w:szCs w:val="24"/>
        </w:rPr>
        <w:t xml:space="preserve"> y anteriores, podrán cumplir con el pago de las contribuciones</w:t>
      </w:r>
      <w:r>
        <w:rPr>
          <w:rFonts w:ascii="Arial" w:hAnsi="Arial" w:cs="Arial"/>
          <w:sz w:val="24"/>
          <w:szCs w:val="24"/>
        </w:rPr>
        <w:t xml:space="preserve"> mencionadas hasta las 12:00 horas del31 de diciembre </w:t>
      </w:r>
      <w:r w:rsidRPr="008062F3">
        <w:rPr>
          <w:rFonts w:ascii="Arial" w:hAnsi="Arial" w:cs="Arial"/>
          <w:sz w:val="24"/>
          <w:szCs w:val="24"/>
        </w:rPr>
        <w:t>del presente ejercicio fiscal, previo el cumplimiento de los requisitos que se mencionan en el inciso a) de la fracción II del artículo 11 de la Ley de Ingresos del Estado de Colim</w:t>
      </w:r>
      <w:r>
        <w:rPr>
          <w:rFonts w:ascii="Arial" w:hAnsi="Arial" w:cs="Arial"/>
          <w:sz w:val="24"/>
          <w:szCs w:val="24"/>
        </w:rPr>
        <w:t>a, para el ejercicio fiscal 2019</w:t>
      </w:r>
      <w:r w:rsidRPr="008062F3">
        <w:rPr>
          <w:rFonts w:ascii="Arial" w:hAnsi="Arial" w:cs="Arial"/>
          <w:sz w:val="24"/>
          <w:szCs w:val="24"/>
        </w:rPr>
        <w:t>.</w:t>
      </w:r>
    </w:p>
    <w:p w:rsidR="0096434C" w:rsidRPr="008062F3" w:rsidRDefault="0096434C" w:rsidP="004B3736">
      <w:pPr>
        <w:spacing w:after="0"/>
        <w:ind w:right="49"/>
        <w:jc w:val="both"/>
        <w:rPr>
          <w:rFonts w:ascii="Arial" w:hAnsi="Arial" w:cs="Arial"/>
          <w:sz w:val="24"/>
          <w:szCs w:val="24"/>
        </w:rPr>
      </w:pPr>
    </w:p>
    <w:p w:rsidR="0096434C" w:rsidRDefault="0096434C" w:rsidP="004B3736">
      <w:pPr>
        <w:spacing w:after="0"/>
        <w:ind w:right="49"/>
        <w:jc w:val="both"/>
        <w:rPr>
          <w:rFonts w:ascii="Arial" w:hAnsi="Arial" w:cs="Arial"/>
          <w:sz w:val="24"/>
          <w:szCs w:val="24"/>
        </w:rPr>
      </w:pPr>
      <w:r w:rsidRPr="008062F3">
        <w:rPr>
          <w:rFonts w:ascii="Arial" w:hAnsi="Arial" w:cs="Arial"/>
          <w:sz w:val="24"/>
          <w:szCs w:val="24"/>
        </w:rPr>
        <w:t>Precisá</w:t>
      </w:r>
      <w:r>
        <w:rPr>
          <w:rFonts w:ascii="Arial" w:hAnsi="Arial" w:cs="Arial"/>
          <w:sz w:val="24"/>
          <w:szCs w:val="24"/>
        </w:rPr>
        <w:t>ndose que respecto al pago del I</w:t>
      </w:r>
      <w:r w:rsidRPr="008062F3">
        <w:rPr>
          <w:rFonts w:ascii="Arial" w:hAnsi="Arial" w:cs="Arial"/>
          <w:sz w:val="24"/>
          <w:szCs w:val="24"/>
        </w:rPr>
        <w:t xml:space="preserve">mpuesto sobre la </w:t>
      </w:r>
      <w:r>
        <w:rPr>
          <w:rFonts w:ascii="Arial" w:hAnsi="Arial" w:cs="Arial"/>
          <w:sz w:val="24"/>
          <w:szCs w:val="24"/>
        </w:rPr>
        <w:t>T</w:t>
      </w:r>
      <w:r w:rsidRPr="008062F3">
        <w:rPr>
          <w:rFonts w:ascii="Arial" w:hAnsi="Arial" w:cs="Arial"/>
          <w:sz w:val="24"/>
          <w:szCs w:val="24"/>
        </w:rPr>
        <w:t xml:space="preserve">enencia o </w:t>
      </w:r>
      <w:r>
        <w:rPr>
          <w:rFonts w:ascii="Arial" w:hAnsi="Arial" w:cs="Arial"/>
          <w:sz w:val="24"/>
          <w:szCs w:val="24"/>
        </w:rPr>
        <w:t>U</w:t>
      </w:r>
      <w:r w:rsidRPr="008062F3">
        <w:rPr>
          <w:rFonts w:ascii="Arial" w:hAnsi="Arial" w:cs="Arial"/>
          <w:sz w:val="24"/>
          <w:szCs w:val="24"/>
        </w:rPr>
        <w:t xml:space="preserve">so de </w:t>
      </w:r>
      <w:r>
        <w:rPr>
          <w:rFonts w:ascii="Arial" w:hAnsi="Arial" w:cs="Arial"/>
          <w:sz w:val="24"/>
          <w:szCs w:val="24"/>
        </w:rPr>
        <w:t>V</w:t>
      </w:r>
      <w:r w:rsidRPr="008062F3">
        <w:rPr>
          <w:rFonts w:ascii="Arial" w:hAnsi="Arial" w:cs="Arial"/>
          <w:sz w:val="24"/>
          <w:szCs w:val="24"/>
        </w:rPr>
        <w:t>ehículos, en el caso de vehículos nuevos o importados, se seguirán las reglas previstas en el inciso b) de la fracción II del artículo 11 de la Ley de Ingresos del Estado de Colima, pa</w:t>
      </w:r>
      <w:r>
        <w:rPr>
          <w:rFonts w:ascii="Arial" w:hAnsi="Arial" w:cs="Arial"/>
          <w:sz w:val="24"/>
          <w:szCs w:val="24"/>
        </w:rPr>
        <w:t xml:space="preserve">ra el ejercicio fiscal 2019. </w:t>
      </w:r>
    </w:p>
    <w:p w:rsidR="0096434C" w:rsidRPr="008062F3" w:rsidRDefault="0096434C" w:rsidP="004B3736">
      <w:pPr>
        <w:spacing w:after="0"/>
        <w:ind w:right="49"/>
        <w:jc w:val="both"/>
        <w:rPr>
          <w:rFonts w:ascii="Arial" w:hAnsi="Arial" w:cs="Arial"/>
          <w:sz w:val="24"/>
          <w:szCs w:val="24"/>
        </w:rPr>
      </w:pPr>
    </w:p>
    <w:p w:rsidR="0096434C" w:rsidRDefault="0096434C" w:rsidP="004B3736">
      <w:pPr>
        <w:spacing w:after="0"/>
        <w:ind w:right="49"/>
        <w:jc w:val="both"/>
        <w:rPr>
          <w:rFonts w:ascii="Arial" w:hAnsi="Arial" w:cs="Arial"/>
          <w:sz w:val="24"/>
          <w:szCs w:val="24"/>
        </w:rPr>
      </w:pPr>
      <w:r w:rsidRPr="008062F3">
        <w:rPr>
          <w:rFonts w:ascii="Arial" w:hAnsi="Arial" w:cs="Arial"/>
          <w:sz w:val="24"/>
          <w:szCs w:val="24"/>
        </w:rPr>
        <w:t xml:space="preserve">La propuesta </w:t>
      </w:r>
      <w:r>
        <w:rPr>
          <w:rFonts w:ascii="Arial" w:hAnsi="Arial" w:cs="Arial"/>
          <w:sz w:val="24"/>
          <w:szCs w:val="24"/>
        </w:rPr>
        <w:t>de ampliación para el pago del I</w:t>
      </w:r>
      <w:r w:rsidRPr="008062F3">
        <w:rPr>
          <w:rFonts w:ascii="Arial" w:hAnsi="Arial" w:cs="Arial"/>
          <w:sz w:val="24"/>
          <w:szCs w:val="24"/>
        </w:rPr>
        <w:t>mpuesto Sobre Tenencia o Uso de Vehículos establecido en el artículo 41 Z BIS 12, va íntimamente relacionada con el plazo del pago del derecho por la renovación anual de la calcomanía fiscal vehicular, con la finalidad de que la población acceda al subsidio a la tenencia y uso de vehículos previsto en la Ley de Ingresos del Estado de Colima, para el presente ejercicio fiscal; circunstancia que representa un beneficio importante para la sociedad colimense, ya que mediante el pago de la calcomanía fiscal vehicular se subsidia el pago de la tenencia o uso de vehículos a quienes cumplan con los requisitos previstos en la fracción II del artículo 11 de la citada Ley de Ingresos</w:t>
      </w:r>
      <w:r>
        <w:rPr>
          <w:rFonts w:ascii="Arial" w:hAnsi="Arial" w:cs="Arial"/>
          <w:sz w:val="24"/>
          <w:szCs w:val="24"/>
        </w:rPr>
        <w:t xml:space="preserve"> para el ejercicio fiscal 2019</w:t>
      </w:r>
      <w:r w:rsidRPr="008062F3">
        <w:rPr>
          <w:rFonts w:ascii="Arial" w:hAnsi="Arial" w:cs="Arial"/>
          <w:sz w:val="24"/>
          <w:szCs w:val="24"/>
        </w:rPr>
        <w:t>.</w:t>
      </w:r>
    </w:p>
    <w:p w:rsidR="0096434C" w:rsidRDefault="0096434C" w:rsidP="004B3736">
      <w:pPr>
        <w:spacing w:after="0"/>
        <w:ind w:right="49"/>
        <w:jc w:val="both"/>
        <w:rPr>
          <w:rFonts w:ascii="Arial" w:hAnsi="Arial" w:cs="Arial"/>
          <w:sz w:val="24"/>
          <w:szCs w:val="24"/>
        </w:rPr>
      </w:pPr>
    </w:p>
    <w:p w:rsidR="0096434C" w:rsidRDefault="0096434C" w:rsidP="004B3736">
      <w:pPr>
        <w:spacing w:after="0"/>
        <w:ind w:right="49"/>
        <w:jc w:val="both"/>
        <w:rPr>
          <w:rFonts w:ascii="Arial" w:hAnsi="Arial" w:cs="Arial"/>
          <w:sz w:val="24"/>
          <w:szCs w:val="24"/>
        </w:rPr>
      </w:pPr>
      <w:r w:rsidRPr="00B95F04">
        <w:rPr>
          <w:rFonts w:ascii="Arial" w:hAnsi="Arial" w:cs="Arial"/>
          <w:sz w:val="24"/>
          <w:szCs w:val="24"/>
        </w:rPr>
        <w:t xml:space="preserve">Otro de los puntos a destacar en la presente iniciativa, es que quienes paguen los adeudos correspondientes al 2019, y tengan adeudos del ejercicio fiscal 2018 y anteriores, en relación con éstos últimos se les otorgará un descuento del </w:t>
      </w:r>
      <w:r w:rsidRPr="00FA3D1C">
        <w:rPr>
          <w:rFonts w:ascii="Arial" w:hAnsi="Arial" w:cs="Arial"/>
          <w:sz w:val="24"/>
          <w:szCs w:val="24"/>
        </w:rPr>
        <w:t>60%</w:t>
      </w:r>
      <w:r w:rsidRPr="00B95F04">
        <w:rPr>
          <w:rFonts w:ascii="Arial" w:hAnsi="Arial" w:cs="Arial"/>
          <w:sz w:val="24"/>
          <w:szCs w:val="24"/>
        </w:rPr>
        <w:t xml:space="preserve"> sobre el</w:t>
      </w:r>
      <w:r>
        <w:rPr>
          <w:rFonts w:ascii="Arial" w:hAnsi="Arial" w:cs="Arial"/>
          <w:sz w:val="24"/>
          <w:szCs w:val="24"/>
        </w:rPr>
        <w:t xml:space="preserve"> Impuesto a la Tenencia o Uso de Vehículos</w:t>
      </w:r>
      <w:r w:rsidRPr="00B95F04">
        <w:rPr>
          <w:rFonts w:ascii="Arial" w:hAnsi="Arial" w:cs="Arial"/>
          <w:sz w:val="24"/>
          <w:szCs w:val="24"/>
        </w:rPr>
        <w:t>.</w:t>
      </w:r>
    </w:p>
    <w:p w:rsidR="0096434C" w:rsidRDefault="0096434C" w:rsidP="004B3736">
      <w:pPr>
        <w:spacing w:after="0"/>
        <w:ind w:right="49"/>
        <w:jc w:val="both"/>
        <w:rPr>
          <w:rFonts w:ascii="Arial" w:hAnsi="Arial" w:cs="Arial"/>
          <w:sz w:val="24"/>
          <w:szCs w:val="24"/>
        </w:rPr>
      </w:pPr>
    </w:p>
    <w:p w:rsidR="0096434C" w:rsidRDefault="0096434C" w:rsidP="004B3736">
      <w:pPr>
        <w:spacing w:after="0"/>
        <w:ind w:right="49"/>
        <w:jc w:val="both"/>
        <w:rPr>
          <w:rFonts w:ascii="Arial" w:hAnsi="Arial" w:cs="Arial"/>
          <w:sz w:val="24"/>
          <w:szCs w:val="24"/>
        </w:rPr>
      </w:pPr>
      <w:r>
        <w:rPr>
          <w:rFonts w:ascii="Arial" w:hAnsi="Arial" w:cs="Arial"/>
          <w:sz w:val="24"/>
          <w:szCs w:val="24"/>
        </w:rPr>
        <w:t>Finalmente, e</w:t>
      </w:r>
      <w:r w:rsidRPr="008062F3">
        <w:rPr>
          <w:rFonts w:ascii="Arial" w:hAnsi="Arial" w:cs="Arial"/>
          <w:sz w:val="24"/>
          <w:szCs w:val="24"/>
        </w:rPr>
        <w:t xml:space="preserve">s importante resaltar que para la elaboración de la presente iniciativa se llevó a cabo la consulta previa a la Secretaría de Planeación y Finanzas sobre el impacto presupuestario que trae consigo la propuesta que se contiene en ésta; ello, en cumplimiento a lo dispuesto por el artículo 16 de la Ley de Disciplina Financiera de las Entidades Federativas y de los Municipios, así </w:t>
      </w:r>
      <w:r w:rsidRPr="008062F3">
        <w:rPr>
          <w:rFonts w:ascii="Arial" w:hAnsi="Arial" w:cs="Arial"/>
          <w:sz w:val="24"/>
          <w:szCs w:val="24"/>
        </w:rPr>
        <w:lastRenderedPageBreak/>
        <w:t>como de lo dispuesto por el artículo 58 de la Ley de Planeación Democrática del Estado.</w:t>
      </w:r>
      <w:r>
        <w:rPr>
          <w:rFonts w:ascii="Arial" w:hAnsi="Arial" w:cs="Arial"/>
          <w:sz w:val="24"/>
          <w:szCs w:val="24"/>
        </w:rPr>
        <w:t xml:space="preserve"> Dicha entidad reporta que la aplicación de los beneficios previstos en el presente proyecto de decreto traerá consigo un impacto presupuestal positivo en las finanzas del Estado, y además, permitirá la regularización de los contribuyentes para acceder al subsidio a la tenencia para el ejercicio fiscal </w:t>
      </w:r>
      <w:r w:rsidRPr="00FA3D1C">
        <w:rPr>
          <w:rFonts w:ascii="Arial" w:hAnsi="Arial" w:cs="Arial"/>
          <w:sz w:val="24"/>
          <w:szCs w:val="24"/>
        </w:rPr>
        <w:t>2020.</w:t>
      </w:r>
    </w:p>
    <w:p w:rsidR="0096434C" w:rsidRDefault="0096434C" w:rsidP="004B3736">
      <w:pPr>
        <w:spacing w:after="0"/>
        <w:ind w:right="49"/>
        <w:jc w:val="both"/>
        <w:rPr>
          <w:rFonts w:ascii="Arial" w:hAnsi="Arial" w:cs="Arial"/>
          <w:sz w:val="24"/>
          <w:szCs w:val="24"/>
        </w:rPr>
      </w:pPr>
    </w:p>
    <w:p w:rsidR="00640196" w:rsidRDefault="00640196" w:rsidP="004B3736">
      <w:pPr>
        <w:pStyle w:val="Prrafodelista"/>
        <w:spacing w:line="276" w:lineRule="auto"/>
        <w:ind w:left="0" w:right="49"/>
        <w:rPr>
          <w:rFonts w:ascii="Arial" w:eastAsiaTheme="minorHAnsi" w:hAnsi="Arial" w:cs="Arial"/>
          <w:sz w:val="24"/>
          <w:szCs w:val="24"/>
          <w:lang w:val="es-MX" w:eastAsia="en-US"/>
        </w:rPr>
      </w:pPr>
      <w:r w:rsidRPr="006D3E15">
        <w:rPr>
          <w:rFonts w:ascii="Arial" w:eastAsiaTheme="minorHAnsi" w:hAnsi="Arial" w:cs="Arial"/>
          <w:sz w:val="24"/>
          <w:szCs w:val="24"/>
          <w:lang w:val="es-MX" w:eastAsia="en-US"/>
        </w:rPr>
        <w:t>Por lo</w:t>
      </w:r>
      <w:r>
        <w:rPr>
          <w:rFonts w:ascii="Arial" w:eastAsiaTheme="minorHAnsi" w:hAnsi="Arial" w:cs="Arial"/>
          <w:sz w:val="24"/>
          <w:szCs w:val="24"/>
          <w:lang w:val="es-MX" w:eastAsia="en-US"/>
        </w:rPr>
        <w:t xml:space="preserve"> antes</w:t>
      </w:r>
      <w:r w:rsidRPr="006D3E15">
        <w:rPr>
          <w:rFonts w:ascii="Arial" w:eastAsiaTheme="minorHAnsi" w:hAnsi="Arial" w:cs="Arial"/>
          <w:sz w:val="24"/>
          <w:szCs w:val="24"/>
          <w:lang w:val="es-MX" w:eastAsia="en-US"/>
        </w:rPr>
        <w:t xml:space="preserve"> expuesto, </w:t>
      </w:r>
      <w:r w:rsidR="00A5493E">
        <w:rPr>
          <w:rFonts w:ascii="Arial" w:eastAsiaTheme="minorHAnsi" w:hAnsi="Arial" w:cs="Arial"/>
          <w:sz w:val="24"/>
          <w:szCs w:val="24"/>
          <w:lang w:val="es-MX" w:eastAsia="en-US"/>
        </w:rPr>
        <w:t xml:space="preserve">con dispensa de todo trámite legislativo, </w:t>
      </w:r>
      <w:r w:rsidRPr="006D3E15">
        <w:rPr>
          <w:rFonts w:ascii="Arial" w:eastAsiaTheme="minorHAnsi" w:hAnsi="Arial" w:cs="Arial"/>
          <w:sz w:val="24"/>
          <w:szCs w:val="24"/>
          <w:lang w:val="es-MX" w:eastAsia="en-US"/>
        </w:rPr>
        <w:t xml:space="preserve">se expide el siguiente  </w:t>
      </w:r>
    </w:p>
    <w:p w:rsidR="00640196" w:rsidRPr="006D3E15" w:rsidRDefault="00640196" w:rsidP="004B3736">
      <w:pPr>
        <w:pStyle w:val="Prrafodelista"/>
        <w:spacing w:line="276" w:lineRule="auto"/>
        <w:ind w:left="0" w:right="49"/>
        <w:rPr>
          <w:rFonts w:ascii="Arial" w:eastAsiaTheme="minorHAnsi" w:hAnsi="Arial" w:cs="Arial"/>
          <w:sz w:val="24"/>
          <w:szCs w:val="24"/>
          <w:lang w:val="es-MX" w:eastAsia="en-US"/>
        </w:rPr>
      </w:pPr>
    </w:p>
    <w:p w:rsidR="00640196" w:rsidRDefault="0010710E" w:rsidP="004B37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
          <w:sz w:val="24"/>
          <w:szCs w:val="24"/>
        </w:rPr>
      </w:pPr>
      <w:r>
        <w:rPr>
          <w:rFonts w:ascii="Arial" w:hAnsi="Arial" w:cs="Arial"/>
          <w:b/>
          <w:sz w:val="24"/>
          <w:szCs w:val="24"/>
        </w:rPr>
        <w:t>D E C R E T O No. 170</w:t>
      </w:r>
    </w:p>
    <w:p w:rsidR="0096434C" w:rsidRPr="008062F3" w:rsidRDefault="0096434C" w:rsidP="004B3736">
      <w:pPr>
        <w:spacing w:after="0"/>
        <w:ind w:right="49"/>
        <w:jc w:val="both"/>
        <w:rPr>
          <w:rFonts w:ascii="Arial" w:hAnsi="Arial" w:cs="Arial"/>
          <w:b/>
          <w:sz w:val="24"/>
          <w:szCs w:val="24"/>
        </w:rPr>
      </w:pPr>
    </w:p>
    <w:p w:rsidR="0096434C" w:rsidRDefault="0096434C" w:rsidP="004B3736">
      <w:pPr>
        <w:spacing w:after="0"/>
        <w:ind w:right="49"/>
        <w:jc w:val="both"/>
        <w:rPr>
          <w:rFonts w:ascii="Arial" w:hAnsi="Arial" w:cs="Arial"/>
          <w:sz w:val="24"/>
          <w:szCs w:val="24"/>
        </w:rPr>
      </w:pPr>
      <w:r w:rsidRPr="008062F3">
        <w:rPr>
          <w:rFonts w:ascii="Arial" w:hAnsi="Arial" w:cs="Arial"/>
          <w:b/>
          <w:sz w:val="24"/>
          <w:szCs w:val="24"/>
        </w:rPr>
        <w:t>PRIMERO.-</w:t>
      </w:r>
      <w:r w:rsidRPr="008062F3">
        <w:rPr>
          <w:rFonts w:ascii="Arial" w:hAnsi="Arial" w:cs="Arial"/>
          <w:sz w:val="24"/>
          <w:szCs w:val="24"/>
        </w:rPr>
        <w:t>En el ejercicio fiscal 201</w:t>
      </w:r>
      <w:r>
        <w:rPr>
          <w:rFonts w:ascii="Arial" w:hAnsi="Arial" w:cs="Arial"/>
          <w:sz w:val="24"/>
          <w:szCs w:val="24"/>
        </w:rPr>
        <w:t>9</w:t>
      </w:r>
      <w:r w:rsidRPr="008062F3">
        <w:rPr>
          <w:rFonts w:ascii="Arial" w:hAnsi="Arial" w:cs="Arial"/>
          <w:sz w:val="24"/>
          <w:szCs w:val="24"/>
        </w:rPr>
        <w:t xml:space="preserve">, se amplía el plazo señalado en el artículo 53, fracción IV, segundo párrafo, de la Ley de Hacienda del Estado de Colima, para el pago de la renovación anual de la calcomanía fiscal vehicular hasta </w:t>
      </w:r>
      <w:r>
        <w:rPr>
          <w:rFonts w:ascii="Arial" w:hAnsi="Arial" w:cs="Arial"/>
          <w:sz w:val="24"/>
          <w:szCs w:val="24"/>
        </w:rPr>
        <w:t>las 12:00 horas d</w:t>
      </w:r>
      <w:r w:rsidRPr="008062F3">
        <w:rPr>
          <w:rFonts w:ascii="Arial" w:hAnsi="Arial" w:cs="Arial"/>
          <w:sz w:val="24"/>
          <w:szCs w:val="24"/>
        </w:rPr>
        <w:t xml:space="preserve">el </w:t>
      </w:r>
      <w:r>
        <w:rPr>
          <w:rFonts w:ascii="Arial" w:hAnsi="Arial" w:cs="Arial"/>
          <w:sz w:val="24"/>
          <w:szCs w:val="24"/>
        </w:rPr>
        <w:t xml:space="preserve">día </w:t>
      </w:r>
      <w:r w:rsidRPr="008062F3">
        <w:rPr>
          <w:rFonts w:ascii="Arial" w:hAnsi="Arial" w:cs="Arial"/>
          <w:sz w:val="24"/>
          <w:szCs w:val="24"/>
        </w:rPr>
        <w:t>31 de diciembre del mismo año</w:t>
      </w:r>
      <w:r>
        <w:rPr>
          <w:rFonts w:ascii="Arial" w:hAnsi="Arial" w:cs="Arial"/>
          <w:sz w:val="24"/>
          <w:szCs w:val="24"/>
        </w:rPr>
        <w:t xml:space="preserve">, por cierre de ejercicio y configuración del sistema de información para la actualización del nuevo ejercicio fiscal. </w:t>
      </w:r>
    </w:p>
    <w:p w:rsidR="0096434C" w:rsidRPr="00E14EF7" w:rsidRDefault="0096434C" w:rsidP="004B3736">
      <w:pPr>
        <w:spacing w:after="0"/>
        <w:ind w:right="49"/>
        <w:jc w:val="both"/>
        <w:rPr>
          <w:rFonts w:ascii="Arial" w:hAnsi="Arial" w:cs="Arial"/>
          <w:sz w:val="24"/>
          <w:szCs w:val="24"/>
        </w:rPr>
      </w:pPr>
    </w:p>
    <w:p w:rsidR="0096434C" w:rsidRDefault="0096434C" w:rsidP="004B3736">
      <w:pPr>
        <w:spacing w:after="0"/>
        <w:ind w:right="49"/>
        <w:jc w:val="both"/>
        <w:rPr>
          <w:rFonts w:ascii="Arial" w:hAnsi="Arial" w:cs="Arial"/>
          <w:sz w:val="24"/>
          <w:szCs w:val="24"/>
        </w:rPr>
      </w:pPr>
      <w:r w:rsidRPr="008062F3">
        <w:rPr>
          <w:rFonts w:ascii="Arial" w:hAnsi="Arial" w:cs="Arial"/>
          <w:b/>
          <w:sz w:val="24"/>
          <w:szCs w:val="24"/>
        </w:rPr>
        <w:t>SEGUNDO.-</w:t>
      </w:r>
      <w:r>
        <w:rPr>
          <w:rFonts w:ascii="Arial" w:hAnsi="Arial" w:cs="Arial"/>
          <w:sz w:val="24"/>
          <w:szCs w:val="24"/>
        </w:rPr>
        <w:t>En el ejercicio fiscal 2019</w:t>
      </w:r>
      <w:r w:rsidRPr="008062F3">
        <w:rPr>
          <w:rFonts w:ascii="Arial" w:hAnsi="Arial" w:cs="Arial"/>
          <w:sz w:val="24"/>
          <w:szCs w:val="24"/>
        </w:rPr>
        <w:t xml:space="preserve">, se amplía el plazo señalado en el artículo 41 Z BIS 12 de la Ley de Hacienda del Estado de Colima, para el pago del Impuesto Sobre Tenencia o Uso de Vehículos, hasta </w:t>
      </w:r>
      <w:r>
        <w:rPr>
          <w:rFonts w:ascii="Arial" w:hAnsi="Arial" w:cs="Arial"/>
          <w:sz w:val="24"/>
          <w:szCs w:val="24"/>
        </w:rPr>
        <w:t>las 12:00 horas d</w:t>
      </w:r>
      <w:r w:rsidRPr="008062F3">
        <w:rPr>
          <w:rFonts w:ascii="Arial" w:hAnsi="Arial" w:cs="Arial"/>
          <w:sz w:val="24"/>
          <w:szCs w:val="24"/>
        </w:rPr>
        <w:t xml:space="preserve">el día 31 de diciembre del mismo año, </w:t>
      </w:r>
      <w:r>
        <w:rPr>
          <w:rFonts w:ascii="Arial" w:hAnsi="Arial" w:cs="Arial"/>
          <w:sz w:val="24"/>
          <w:szCs w:val="24"/>
        </w:rPr>
        <w:t xml:space="preserve">en todas las oficinas recaudadoras, así como los Kioscos de Trámites y Servicios Electrónicos de Gobierno, ventanillas bancarias, tiendas de conveniencia distribuidas en la Entidad, incluyendo la página de Gobierno del Estado. </w:t>
      </w:r>
    </w:p>
    <w:p w:rsidR="0096434C" w:rsidRDefault="0096434C" w:rsidP="004B3736">
      <w:pPr>
        <w:spacing w:after="0"/>
        <w:ind w:right="49"/>
        <w:jc w:val="both"/>
        <w:rPr>
          <w:rFonts w:ascii="Arial" w:hAnsi="Arial" w:cs="Arial"/>
          <w:sz w:val="24"/>
          <w:szCs w:val="24"/>
        </w:rPr>
      </w:pPr>
      <w:bookmarkStart w:id="0" w:name="_GoBack"/>
      <w:bookmarkEnd w:id="0"/>
    </w:p>
    <w:p w:rsidR="0096434C" w:rsidRPr="008062F3" w:rsidRDefault="0096434C" w:rsidP="004B3736">
      <w:pPr>
        <w:spacing w:after="0"/>
        <w:ind w:right="49"/>
        <w:jc w:val="both"/>
        <w:rPr>
          <w:rFonts w:ascii="Arial" w:hAnsi="Arial" w:cs="Arial"/>
          <w:sz w:val="24"/>
          <w:szCs w:val="24"/>
        </w:rPr>
      </w:pPr>
      <w:r>
        <w:rPr>
          <w:rFonts w:ascii="Arial" w:hAnsi="Arial" w:cs="Arial"/>
          <w:sz w:val="24"/>
          <w:szCs w:val="24"/>
        </w:rPr>
        <w:t>Serán acreedores del subsidio al Impuesto sobre la Tenencia o Uso de V</w:t>
      </w:r>
      <w:r w:rsidRPr="008062F3">
        <w:rPr>
          <w:rFonts w:ascii="Arial" w:hAnsi="Arial" w:cs="Arial"/>
          <w:sz w:val="24"/>
          <w:szCs w:val="24"/>
        </w:rPr>
        <w:t>ehículos los contribuyentes que paguen dicho impuesto en el plazo previsto en el párrafo anterior y cumplan con los requisitos previstos en la fracción II del artículo 11 de la Ley de Ingresos del Estado de Colim</w:t>
      </w:r>
      <w:r>
        <w:rPr>
          <w:rFonts w:ascii="Arial" w:hAnsi="Arial" w:cs="Arial"/>
          <w:sz w:val="24"/>
          <w:szCs w:val="24"/>
        </w:rPr>
        <w:t>a, para el ejercicio fiscal 2019</w:t>
      </w:r>
      <w:r w:rsidRPr="008062F3">
        <w:rPr>
          <w:rFonts w:ascii="Arial" w:hAnsi="Arial" w:cs="Arial"/>
          <w:sz w:val="24"/>
          <w:szCs w:val="24"/>
        </w:rPr>
        <w:t>.</w:t>
      </w:r>
    </w:p>
    <w:p w:rsidR="0096434C" w:rsidRPr="008062F3" w:rsidRDefault="0096434C" w:rsidP="004B3736">
      <w:pPr>
        <w:spacing w:after="0"/>
        <w:ind w:right="49"/>
        <w:jc w:val="both"/>
        <w:rPr>
          <w:rFonts w:ascii="Arial" w:hAnsi="Arial" w:cs="Arial"/>
          <w:sz w:val="24"/>
          <w:szCs w:val="24"/>
        </w:rPr>
      </w:pPr>
    </w:p>
    <w:p w:rsidR="0096434C" w:rsidRDefault="0096434C" w:rsidP="004B3736">
      <w:pPr>
        <w:spacing w:after="0"/>
        <w:ind w:right="49"/>
        <w:jc w:val="both"/>
        <w:rPr>
          <w:rFonts w:ascii="Arial" w:hAnsi="Arial" w:cs="Arial"/>
          <w:sz w:val="24"/>
          <w:szCs w:val="24"/>
        </w:rPr>
      </w:pPr>
      <w:r w:rsidRPr="008062F3">
        <w:rPr>
          <w:rFonts w:ascii="Arial" w:hAnsi="Arial" w:cs="Arial"/>
          <w:b/>
          <w:sz w:val="24"/>
          <w:szCs w:val="24"/>
        </w:rPr>
        <w:t>TERCERO.-</w:t>
      </w:r>
      <w:r>
        <w:rPr>
          <w:rFonts w:ascii="Arial" w:hAnsi="Arial" w:cs="Arial"/>
          <w:sz w:val="24"/>
          <w:szCs w:val="24"/>
        </w:rPr>
        <w:t xml:space="preserve">Para que los contribuyentes accedan a los beneficios fiscales previstos en los artículos Primero y Segundo, se les otorgará un descuento del </w:t>
      </w:r>
      <w:r w:rsidRPr="00FA3D1C">
        <w:rPr>
          <w:rFonts w:ascii="Arial" w:hAnsi="Arial" w:cs="Arial"/>
          <w:sz w:val="24"/>
          <w:szCs w:val="24"/>
        </w:rPr>
        <w:t>60%</w:t>
      </w:r>
      <w:r>
        <w:rPr>
          <w:rFonts w:ascii="Arial" w:hAnsi="Arial" w:cs="Arial"/>
          <w:sz w:val="24"/>
          <w:szCs w:val="24"/>
        </w:rPr>
        <w:t xml:space="preserve"> sobre los adeudos generados en el Impuesto sobre la Tenencia o Uso de Vehículos en el ejercicio fiscal 2018 y anteriores, por la falta de pago oportuno de las contribuciones previstas en este Decreto.  </w:t>
      </w:r>
    </w:p>
    <w:p w:rsidR="0096434C" w:rsidRDefault="0096434C" w:rsidP="004B3736">
      <w:pPr>
        <w:spacing w:after="0"/>
        <w:ind w:right="49"/>
        <w:jc w:val="both"/>
        <w:rPr>
          <w:rFonts w:ascii="Arial" w:hAnsi="Arial" w:cs="Arial"/>
          <w:sz w:val="24"/>
          <w:szCs w:val="24"/>
        </w:rPr>
      </w:pPr>
    </w:p>
    <w:p w:rsidR="0096434C" w:rsidRPr="008062F3" w:rsidRDefault="0096434C" w:rsidP="004B3736">
      <w:pPr>
        <w:spacing w:after="0"/>
        <w:ind w:right="49"/>
        <w:jc w:val="both"/>
        <w:rPr>
          <w:rFonts w:ascii="Arial" w:hAnsi="Arial" w:cs="Arial"/>
          <w:sz w:val="24"/>
          <w:szCs w:val="24"/>
        </w:rPr>
      </w:pPr>
      <w:r>
        <w:rPr>
          <w:rFonts w:ascii="Arial" w:hAnsi="Arial" w:cs="Arial"/>
          <w:b/>
          <w:sz w:val="24"/>
          <w:szCs w:val="24"/>
        </w:rPr>
        <w:lastRenderedPageBreak/>
        <w:t>CUARTO.-</w:t>
      </w:r>
      <w:r w:rsidRPr="008062F3">
        <w:rPr>
          <w:rFonts w:ascii="Arial" w:hAnsi="Arial" w:cs="Arial"/>
          <w:sz w:val="24"/>
          <w:szCs w:val="24"/>
        </w:rPr>
        <w:t>Durante la vigencia del presente Decreto se otorgará un descuento del 100% de los recargo</w:t>
      </w:r>
      <w:r>
        <w:rPr>
          <w:rFonts w:ascii="Arial" w:hAnsi="Arial" w:cs="Arial"/>
          <w:sz w:val="24"/>
          <w:szCs w:val="24"/>
        </w:rPr>
        <w:t xml:space="preserve">s y multas </w:t>
      </w:r>
      <w:r w:rsidRPr="008062F3">
        <w:rPr>
          <w:rFonts w:ascii="Arial" w:hAnsi="Arial" w:cs="Arial"/>
          <w:sz w:val="24"/>
          <w:szCs w:val="24"/>
        </w:rPr>
        <w:t xml:space="preserve">generadas </w:t>
      </w:r>
      <w:r>
        <w:rPr>
          <w:rFonts w:ascii="Arial" w:hAnsi="Arial" w:cs="Arial"/>
          <w:sz w:val="24"/>
          <w:szCs w:val="24"/>
        </w:rPr>
        <w:t>durante el ejercicio fiscal 2019</w:t>
      </w:r>
      <w:r w:rsidRPr="008062F3">
        <w:rPr>
          <w:rFonts w:ascii="Arial" w:hAnsi="Arial" w:cs="Arial"/>
          <w:sz w:val="24"/>
          <w:szCs w:val="24"/>
        </w:rPr>
        <w:t xml:space="preserve"> y anteriores, con motivo de la falta de pago oportun</w:t>
      </w:r>
      <w:r>
        <w:rPr>
          <w:rFonts w:ascii="Arial" w:hAnsi="Arial" w:cs="Arial"/>
          <w:sz w:val="24"/>
          <w:szCs w:val="24"/>
        </w:rPr>
        <w:t>o de la renovación anual de la C</w:t>
      </w:r>
      <w:r w:rsidRPr="008062F3">
        <w:rPr>
          <w:rFonts w:ascii="Arial" w:hAnsi="Arial" w:cs="Arial"/>
          <w:sz w:val="24"/>
          <w:szCs w:val="24"/>
        </w:rPr>
        <w:t>al</w:t>
      </w:r>
      <w:r>
        <w:rPr>
          <w:rFonts w:ascii="Arial" w:hAnsi="Arial" w:cs="Arial"/>
          <w:sz w:val="24"/>
          <w:szCs w:val="24"/>
        </w:rPr>
        <w:t>comanía Fiscal Vehicular y del Impuesto sobre Tenencia o Uso de V</w:t>
      </w:r>
      <w:r w:rsidRPr="008062F3">
        <w:rPr>
          <w:rFonts w:ascii="Arial" w:hAnsi="Arial" w:cs="Arial"/>
          <w:sz w:val="24"/>
          <w:szCs w:val="24"/>
        </w:rPr>
        <w:t>ehículos, a los contribuyentes que se pongan al corriente con el pago de las referidas contribuciones en términos del presente Decreto.</w:t>
      </w:r>
    </w:p>
    <w:p w:rsidR="0096434C" w:rsidRPr="008062F3" w:rsidRDefault="0096434C" w:rsidP="0096434C">
      <w:pPr>
        <w:spacing w:after="0" w:line="240" w:lineRule="auto"/>
        <w:ind w:right="49"/>
        <w:jc w:val="both"/>
        <w:rPr>
          <w:rFonts w:ascii="Arial" w:hAnsi="Arial" w:cs="Arial"/>
          <w:sz w:val="24"/>
          <w:szCs w:val="24"/>
        </w:rPr>
      </w:pPr>
    </w:p>
    <w:p w:rsidR="0096434C" w:rsidRPr="008062F3" w:rsidRDefault="0096434C" w:rsidP="0096434C">
      <w:pPr>
        <w:spacing w:after="0" w:line="240" w:lineRule="auto"/>
        <w:ind w:right="49"/>
        <w:jc w:val="both"/>
        <w:rPr>
          <w:rFonts w:ascii="Arial" w:hAnsi="Arial" w:cs="Arial"/>
          <w:sz w:val="24"/>
          <w:szCs w:val="24"/>
        </w:rPr>
      </w:pPr>
    </w:p>
    <w:p w:rsidR="0096434C" w:rsidRPr="008062F3" w:rsidRDefault="0096434C" w:rsidP="0096434C">
      <w:pPr>
        <w:spacing w:after="0" w:line="240" w:lineRule="auto"/>
        <w:ind w:right="49"/>
        <w:jc w:val="both"/>
        <w:rPr>
          <w:rFonts w:ascii="Arial" w:hAnsi="Arial" w:cs="Arial"/>
          <w:sz w:val="24"/>
          <w:szCs w:val="24"/>
        </w:rPr>
      </w:pPr>
      <w:r w:rsidRPr="008062F3">
        <w:rPr>
          <w:rFonts w:ascii="Arial" w:hAnsi="Arial" w:cs="Arial"/>
          <w:b/>
          <w:sz w:val="24"/>
          <w:szCs w:val="24"/>
        </w:rPr>
        <w:t>QUINTO.-</w:t>
      </w:r>
      <w:r w:rsidRPr="008062F3">
        <w:rPr>
          <w:rFonts w:ascii="Arial" w:hAnsi="Arial" w:cs="Arial"/>
          <w:sz w:val="24"/>
          <w:szCs w:val="24"/>
        </w:rPr>
        <w:t xml:space="preserve"> Se instruye al Gobierno del Estado, por conducto de la Secretaría de Planeación y Finanzas, lo siguiente:</w:t>
      </w:r>
    </w:p>
    <w:p w:rsidR="0096434C" w:rsidRPr="008062F3" w:rsidRDefault="0096434C" w:rsidP="0096434C">
      <w:pPr>
        <w:spacing w:after="0" w:line="240" w:lineRule="auto"/>
        <w:ind w:right="49"/>
        <w:jc w:val="both"/>
        <w:rPr>
          <w:rFonts w:ascii="Arial" w:hAnsi="Arial" w:cs="Arial"/>
          <w:sz w:val="24"/>
          <w:szCs w:val="24"/>
        </w:rPr>
      </w:pPr>
    </w:p>
    <w:p w:rsidR="0096434C" w:rsidRPr="008062F3" w:rsidRDefault="0096434C" w:rsidP="0096434C">
      <w:pPr>
        <w:numPr>
          <w:ilvl w:val="0"/>
          <w:numId w:val="1"/>
        </w:numPr>
        <w:spacing w:after="0" w:line="240" w:lineRule="auto"/>
        <w:ind w:right="49"/>
        <w:jc w:val="both"/>
        <w:rPr>
          <w:rFonts w:ascii="Arial" w:hAnsi="Arial" w:cs="Arial"/>
          <w:sz w:val="24"/>
          <w:szCs w:val="24"/>
        </w:rPr>
      </w:pPr>
      <w:r w:rsidRPr="008062F3">
        <w:rPr>
          <w:rFonts w:ascii="Arial" w:hAnsi="Arial" w:cs="Arial"/>
          <w:sz w:val="24"/>
          <w:szCs w:val="24"/>
        </w:rPr>
        <w:t xml:space="preserve">Otorgar amplia publicidad para que los </w:t>
      </w:r>
      <w:r>
        <w:rPr>
          <w:rFonts w:ascii="Arial" w:hAnsi="Arial" w:cs="Arial"/>
          <w:sz w:val="24"/>
          <w:szCs w:val="24"/>
        </w:rPr>
        <w:t>contribuyentes</w:t>
      </w:r>
      <w:r w:rsidRPr="008062F3">
        <w:rPr>
          <w:rFonts w:ascii="Arial" w:hAnsi="Arial" w:cs="Arial"/>
          <w:sz w:val="24"/>
          <w:szCs w:val="24"/>
        </w:rPr>
        <w:t xml:space="preserve"> del Estado accedan a los estímulos fiscales q</w:t>
      </w:r>
      <w:r>
        <w:rPr>
          <w:rFonts w:ascii="Arial" w:hAnsi="Arial" w:cs="Arial"/>
          <w:sz w:val="24"/>
          <w:szCs w:val="24"/>
        </w:rPr>
        <w:t>ue se contienen en el presente D</w:t>
      </w:r>
      <w:r w:rsidRPr="008062F3">
        <w:rPr>
          <w:rFonts w:ascii="Arial" w:hAnsi="Arial" w:cs="Arial"/>
          <w:sz w:val="24"/>
          <w:szCs w:val="24"/>
        </w:rPr>
        <w:t>ecreto</w:t>
      </w:r>
      <w:r>
        <w:rPr>
          <w:rFonts w:ascii="Arial" w:hAnsi="Arial" w:cs="Arial"/>
          <w:sz w:val="24"/>
          <w:szCs w:val="24"/>
        </w:rPr>
        <w:t>, como mecanismo de fomento a la cultura contributiva</w:t>
      </w:r>
      <w:r w:rsidRPr="008062F3">
        <w:rPr>
          <w:rFonts w:ascii="Arial" w:hAnsi="Arial" w:cs="Arial"/>
          <w:sz w:val="24"/>
          <w:szCs w:val="24"/>
        </w:rPr>
        <w:t>.</w:t>
      </w:r>
    </w:p>
    <w:p w:rsidR="0096434C" w:rsidRPr="008062F3" w:rsidRDefault="0096434C" w:rsidP="0096434C">
      <w:pPr>
        <w:spacing w:after="0" w:line="240" w:lineRule="auto"/>
        <w:ind w:right="49"/>
        <w:rPr>
          <w:rFonts w:ascii="Arial" w:hAnsi="Arial" w:cs="Arial"/>
          <w:b/>
          <w:sz w:val="24"/>
          <w:szCs w:val="24"/>
          <w:lang w:val="en-US"/>
        </w:rPr>
      </w:pPr>
    </w:p>
    <w:p w:rsidR="004B3736" w:rsidRDefault="004B3736" w:rsidP="0096434C">
      <w:pPr>
        <w:spacing w:after="0" w:line="240" w:lineRule="auto"/>
        <w:ind w:right="49"/>
        <w:jc w:val="center"/>
        <w:rPr>
          <w:rFonts w:ascii="Arial" w:hAnsi="Arial" w:cs="Arial"/>
          <w:b/>
          <w:sz w:val="24"/>
          <w:szCs w:val="24"/>
          <w:lang w:val="en-US"/>
        </w:rPr>
      </w:pPr>
    </w:p>
    <w:p w:rsidR="004B3736" w:rsidRDefault="004B3736" w:rsidP="0096434C">
      <w:pPr>
        <w:spacing w:after="0" w:line="240" w:lineRule="auto"/>
        <w:ind w:right="49"/>
        <w:jc w:val="center"/>
        <w:rPr>
          <w:rFonts w:ascii="Arial" w:hAnsi="Arial" w:cs="Arial"/>
          <w:b/>
          <w:sz w:val="24"/>
          <w:szCs w:val="24"/>
          <w:lang w:val="en-US"/>
        </w:rPr>
      </w:pPr>
    </w:p>
    <w:p w:rsidR="0096434C" w:rsidRPr="008062F3" w:rsidRDefault="0096434C" w:rsidP="0096434C">
      <w:pPr>
        <w:spacing w:after="0" w:line="240" w:lineRule="auto"/>
        <w:ind w:right="49"/>
        <w:jc w:val="center"/>
        <w:rPr>
          <w:rFonts w:ascii="Arial" w:hAnsi="Arial" w:cs="Arial"/>
          <w:b/>
          <w:sz w:val="24"/>
          <w:szCs w:val="24"/>
          <w:lang w:val="en-US"/>
        </w:rPr>
      </w:pPr>
      <w:r w:rsidRPr="008062F3">
        <w:rPr>
          <w:rFonts w:ascii="Arial" w:hAnsi="Arial" w:cs="Arial"/>
          <w:b/>
          <w:sz w:val="24"/>
          <w:szCs w:val="24"/>
          <w:lang w:val="en-US"/>
        </w:rPr>
        <w:t>T R A N S I T O R I O</w:t>
      </w:r>
    </w:p>
    <w:p w:rsidR="0096434C" w:rsidRDefault="0096434C" w:rsidP="0096434C">
      <w:pPr>
        <w:spacing w:after="0" w:line="240" w:lineRule="auto"/>
        <w:ind w:right="49"/>
        <w:rPr>
          <w:rFonts w:ascii="Arial" w:hAnsi="Arial" w:cs="Arial"/>
          <w:b/>
          <w:sz w:val="24"/>
          <w:szCs w:val="24"/>
          <w:lang w:val="en-US"/>
        </w:rPr>
      </w:pPr>
    </w:p>
    <w:p w:rsidR="004B3736" w:rsidRPr="008062F3" w:rsidRDefault="004B3736" w:rsidP="0096434C">
      <w:pPr>
        <w:spacing w:after="0" w:line="240" w:lineRule="auto"/>
        <w:ind w:right="49"/>
        <w:rPr>
          <w:rFonts w:ascii="Arial" w:hAnsi="Arial" w:cs="Arial"/>
          <w:b/>
          <w:sz w:val="24"/>
          <w:szCs w:val="24"/>
          <w:lang w:val="en-US"/>
        </w:rPr>
      </w:pPr>
    </w:p>
    <w:p w:rsidR="0096434C" w:rsidRPr="008062F3" w:rsidRDefault="0096434C" w:rsidP="0096434C">
      <w:pPr>
        <w:spacing w:after="0" w:line="240" w:lineRule="auto"/>
        <w:ind w:right="49"/>
        <w:jc w:val="both"/>
        <w:rPr>
          <w:rFonts w:ascii="Arial" w:hAnsi="Arial" w:cs="Arial"/>
          <w:sz w:val="24"/>
          <w:szCs w:val="24"/>
        </w:rPr>
      </w:pPr>
      <w:r>
        <w:rPr>
          <w:rFonts w:ascii="Arial" w:hAnsi="Arial" w:cs="Arial"/>
          <w:b/>
          <w:sz w:val="24"/>
          <w:szCs w:val="24"/>
        </w:rPr>
        <w:t>ÚNICO</w:t>
      </w:r>
      <w:r w:rsidRPr="008062F3">
        <w:rPr>
          <w:rFonts w:ascii="Arial" w:hAnsi="Arial" w:cs="Arial"/>
          <w:b/>
          <w:sz w:val="24"/>
          <w:szCs w:val="24"/>
        </w:rPr>
        <w:t>.-</w:t>
      </w:r>
      <w:r w:rsidRPr="008062F3">
        <w:rPr>
          <w:rFonts w:ascii="Arial" w:hAnsi="Arial" w:cs="Arial"/>
          <w:sz w:val="24"/>
          <w:szCs w:val="24"/>
        </w:rPr>
        <w:t xml:space="preserve">El presente Decreto entrará en vigor al día siguiente de su publicación en el Periódico Oficial “El Estado de Colima”, y estará vigente hasta </w:t>
      </w:r>
      <w:r>
        <w:rPr>
          <w:rFonts w:ascii="Arial" w:hAnsi="Arial" w:cs="Arial"/>
          <w:sz w:val="24"/>
          <w:szCs w:val="24"/>
        </w:rPr>
        <w:t>las 12:00 horas d</w:t>
      </w:r>
      <w:r w:rsidRPr="008062F3">
        <w:rPr>
          <w:rFonts w:ascii="Arial" w:hAnsi="Arial" w:cs="Arial"/>
          <w:sz w:val="24"/>
          <w:szCs w:val="24"/>
        </w:rPr>
        <w:t>el</w:t>
      </w:r>
      <w:r>
        <w:rPr>
          <w:rFonts w:ascii="Arial" w:hAnsi="Arial" w:cs="Arial"/>
          <w:sz w:val="24"/>
          <w:szCs w:val="24"/>
        </w:rPr>
        <w:t xml:space="preserve"> 31 de diciembre de 2019, por cierre de ejercicio y configuración del sistema de información para la actualización del nuevo ejercicio fiscal. </w:t>
      </w:r>
    </w:p>
    <w:p w:rsidR="00AD4009" w:rsidRDefault="00AD4009"/>
    <w:p w:rsidR="007E170B" w:rsidRDefault="007E170B" w:rsidP="007E170B">
      <w:pPr>
        <w:spacing w:after="0" w:line="240" w:lineRule="auto"/>
        <w:ind w:right="49"/>
        <w:jc w:val="both"/>
        <w:rPr>
          <w:rFonts w:ascii="Arial" w:hAnsi="Arial" w:cs="Arial"/>
          <w:sz w:val="24"/>
          <w:szCs w:val="24"/>
        </w:rPr>
      </w:pPr>
      <w:r w:rsidRPr="008062F3">
        <w:rPr>
          <w:rFonts w:ascii="Arial" w:hAnsi="Arial" w:cs="Arial"/>
          <w:sz w:val="24"/>
          <w:szCs w:val="24"/>
        </w:rPr>
        <w:t>El Gobernador del Estado dispondrá se publique, circule y observe.</w:t>
      </w:r>
    </w:p>
    <w:p w:rsidR="007E170B" w:rsidRDefault="007E170B" w:rsidP="007E170B">
      <w:pPr>
        <w:ind w:right="49"/>
        <w:rPr>
          <w:rFonts w:ascii="Arial" w:hAnsi="Arial" w:cs="Arial"/>
          <w:sz w:val="24"/>
          <w:szCs w:val="24"/>
        </w:rPr>
      </w:pPr>
    </w:p>
    <w:p w:rsidR="004B3736" w:rsidRDefault="004B3736" w:rsidP="007E170B">
      <w:pPr>
        <w:ind w:right="49"/>
        <w:rPr>
          <w:rFonts w:ascii="Arial" w:hAnsi="Arial" w:cs="Arial"/>
          <w:sz w:val="24"/>
          <w:szCs w:val="24"/>
        </w:rPr>
      </w:pPr>
    </w:p>
    <w:p w:rsidR="007E170B" w:rsidRPr="006D3E15" w:rsidRDefault="007E170B" w:rsidP="007E170B">
      <w:pPr>
        <w:ind w:right="49"/>
        <w:rPr>
          <w:rFonts w:ascii="Arial" w:hAnsi="Arial" w:cs="Arial"/>
          <w:sz w:val="24"/>
          <w:szCs w:val="24"/>
        </w:rPr>
      </w:pPr>
      <w:r w:rsidRPr="006D3E15">
        <w:rPr>
          <w:rFonts w:ascii="Arial" w:hAnsi="Arial" w:cs="Arial"/>
          <w:sz w:val="24"/>
          <w:szCs w:val="24"/>
        </w:rPr>
        <w:t xml:space="preserve">Dado en el Recinto Oficial del Poder Legislativo, a los </w:t>
      </w:r>
      <w:r>
        <w:rPr>
          <w:rFonts w:ascii="Arial" w:hAnsi="Arial" w:cs="Arial"/>
          <w:sz w:val="24"/>
          <w:szCs w:val="24"/>
        </w:rPr>
        <w:t>veintiún</w:t>
      </w:r>
      <w:r w:rsidRPr="006D3E15">
        <w:rPr>
          <w:rFonts w:ascii="Arial" w:hAnsi="Arial" w:cs="Arial"/>
          <w:sz w:val="24"/>
          <w:szCs w:val="24"/>
        </w:rPr>
        <w:t xml:space="preserve"> días del mes de </w:t>
      </w:r>
      <w:r>
        <w:rPr>
          <w:rFonts w:ascii="Arial" w:hAnsi="Arial" w:cs="Arial"/>
          <w:sz w:val="24"/>
          <w:szCs w:val="24"/>
        </w:rPr>
        <w:t xml:space="preserve">noviembre </w:t>
      </w:r>
      <w:r w:rsidRPr="006D3E15">
        <w:rPr>
          <w:rFonts w:ascii="Arial" w:hAnsi="Arial" w:cs="Arial"/>
          <w:sz w:val="24"/>
          <w:szCs w:val="24"/>
        </w:rPr>
        <w:t>del año dos mil diecinueve.</w:t>
      </w:r>
    </w:p>
    <w:p w:rsidR="007E170B" w:rsidRPr="00596D0C" w:rsidRDefault="007E170B" w:rsidP="007E170B">
      <w:pPr>
        <w:pStyle w:val="Prrafodelista"/>
        <w:ind w:left="0" w:right="49"/>
        <w:rPr>
          <w:rFonts w:ascii="Arial" w:hAnsi="Arial" w:cs="Arial"/>
          <w:sz w:val="24"/>
          <w:szCs w:val="24"/>
        </w:rPr>
      </w:pPr>
    </w:p>
    <w:p w:rsidR="007E170B" w:rsidRDefault="007E170B" w:rsidP="007E170B">
      <w:pPr>
        <w:ind w:right="49"/>
        <w:rPr>
          <w:rFonts w:ascii="Arial" w:hAnsi="Arial" w:cs="Arial"/>
          <w:b/>
          <w:sz w:val="24"/>
          <w:szCs w:val="24"/>
        </w:rPr>
      </w:pPr>
    </w:p>
    <w:p w:rsidR="007E170B" w:rsidRPr="00596D0C" w:rsidRDefault="007E170B" w:rsidP="007E170B">
      <w:pPr>
        <w:ind w:right="49"/>
        <w:rPr>
          <w:rFonts w:ascii="Arial" w:hAnsi="Arial" w:cs="Arial"/>
          <w:b/>
          <w:sz w:val="24"/>
          <w:szCs w:val="24"/>
        </w:rPr>
      </w:pPr>
    </w:p>
    <w:p w:rsidR="007E170B" w:rsidRPr="00596D0C" w:rsidRDefault="007E170B" w:rsidP="007E170B">
      <w:pPr>
        <w:spacing w:after="0" w:line="240" w:lineRule="auto"/>
        <w:ind w:right="49"/>
        <w:jc w:val="center"/>
        <w:rPr>
          <w:rFonts w:ascii="Arial" w:hAnsi="Arial" w:cs="Arial"/>
          <w:b/>
          <w:sz w:val="24"/>
          <w:szCs w:val="24"/>
        </w:rPr>
      </w:pPr>
      <w:r w:rsidRPr="00596D0C">
        <w:rPr>
          <w:rFonts w:ascii="Arial" w:hAnsi="Arial" w:cs="Arial"/>
          <w:b/>
          <w:sz w:val="24"/>
          <w:szCs w:val="24"/>
        </w:rPr>
        <w:t xml:space="preserve">DIP. </w:t>
      </w:r>
      <w:r>
        <w:rPr>
          <w:rFonts w:ascii="Arial" w:hAnsi="Arial" w:cs="Arial"/>
          <w:b/>
          <w:sz w:val="24"/>
          <w:szCs w:val="24"/>
        </w:rPr>
        <w:t>LUIS ROGELIO SALINAS SÁNCHEZ</w:t>
      </w:r>
    </w:p>
    <w:p w:rsidR="007E170B" w:rsidRPr="00596D0C" w:rsidRDefault="007E170B" w:rsidP="007E170B">
      <w:pPr>
        <w:spacing w:after="0" w:line="240" w:lineRule="auto"/>
        <w:ind w:right="49"/>
        <w:jc w:val="center"/>
        <w:rPr>
          <w:rFonts w:ascii="Arial" w:hAnsi="Arial" w:cs="Arial"/>
          <w:b/>
          <w:sz w:val="24"/>
          <w:szCs w:val="24"/>
        </w:rPr>
      </w:pPr>
      <w:r>
        <w:rPr>
          <w:rFonts w:ascii="Arial" w:hAnsi="Arial" w:cs="Arial"/>
          <w:b/>
          <w:sz w:val="24"/>
          <w:szCs w:val="24"/>
        </w:rPr>
        <w:t>PRESIDENTE</w:t>
      </w:r>
    </w:p>
    <w:p w:rsidR="007E170B" w:rsidRDefault="007E170B" w:rsidP="007E170B">
      <w:pPr>
        <w:spacing w:after="0" w:line="240" w:lineRule="auto"/>
        <w:ind w:right="49"/>
        <w:jc w:val="center"/>
        <w:rPr>
          <w:rFonts w:ascii="Arial" w:hAnsi="Arial" w:cs="Arial"/>
          <w:b/>
          <w:sz w:val="24"/>
          <w:szCs w:val="24"/>
        </w:rPr>
      </w:pPr>
    </w:p>
    <w:p w:rsidR="007E170B" w:rsidRPr="00596D0C" w:rsidRDefault="007E170B" w:rsidP="007E170B">
      <w:pPr>
        <w:spacing w:after="0" w:line="240" w:lineRule="auto"/>
        <w:ind w:right="49"/>
        <w:jc w:val="center"/>
        <w:rPr>
          <w:rFonts w:ascii="Arial" w:hAnsi="Arial" w:cs="Arial"/>
          <w:b/>
          <w:sz w:val="24"/>
          <w:szCs w:val="24"/>
        </w:rPr>
      </w:pPr>
    </w:p>
    <w:p w:rsidR="007E170B" w:rsidRPr="00596D0C" w:rsidRDefault="007E170B" w:rsidP="007E170B">
      <w:pPr>
        <w:spacing w:after="0" w:line="240" w:lineRule="auto"/>
        <w:ind w:right="49"/>
        <w:jc w:val="center"/>
        <w:rPr>
          <w:rFonts w:ascii="Arial" w:hAnsi="Arial" w:cs="Arial"/>
          <w:b/>
          <w:sz w:val="24"/>
          <w:szCs w:val="24"/>
        </w:rPr>
      </w:pPr>
    </w:p>
    <w:tbl>
      <w:tblPr>
        <w:tblW w:w="10065" w:type="dxa"/>
        <w:tblLook w:val="04A0"/>
      </w:tblPr>
      <w:tblGrid>
        <w:gridCol w:w="4820"/>
        <w:gridCol w:w="5245"/>
      </w:tblGrid>
      <w:tr w:rsidR="007E170B" w:rsidRPr="00596D0C" w:rsidTr="00397CD8">
        <w:trPr>
          <w:trHeight w:val="658"/>
        </w:trPr>
        <w:tc>
          <w:tcPr>
            <w:tcW w:w="4820" w:type="dxa"/>
          </w:tcPr>
          <w:p w:rsidR="007E170B" w:rsidRPr="00596D0C" w:rsidRDefault="007E170B" w:rsidP="007E170B">
            <w:pPr>
              <w:spacing w:after="0" w:line="240" w:lineRule="auto"/>
              <w:ind w:right="49"/>
              <w:jc w:val="center"/>
              <w:rPr>
                <w:rFonts w:ascii="Arial" w:hAnsi="Arial" w:cs="Arial"/>
                <w:b/>
                <w:sz w:val="24"/>
                <w:szCs w:val="24"/>
              </w:rPr>
            </w:pPr>
            <w:r w:rsidRPr="00596D0C">
              <w:rPr>
                <w:rFonts w:ascii="Arial" w:hAnsi="Arial" w:cs="Arial"/>
                <w:b/>
                <w:sz w:val="24"/>
                <w:szCs w:val="24"/>
              </w:rPr>
              <w:lastRenderedPageBreak/>
              <w:t>DIP. FRANCIS ANEL BUENO SÁNCHEZ</w:t>
            </w:r>
          </w:p>
          <w:p w:rsidR="007E170B" w:rsidRPr="00596D0C" w:rsidRDefault="007E170B" w:rsidP="007E170B">
            <w:pPr>
              <w:spacing w:after="0" w:line="240" w:lineRule="auto"/>
              <w:ind w:right="49"/>
              <w:jc w:val="center"/>
              <w:rPr>
                <w:rFonts w:ascii="Arial" w:hAnsi="Arial" w:cs="Arial"/>
                <w:b/>
                <w:sz w:val="24"/>
                <w:szCs w:val="24"/>
              </w:rPr>
            </w:pPr>
            <w:r w:rsidRPr="00596D0C">
              <w:rPr>
                <w:rFonts w:ascii="Arial" w:hAnsi="Arial" w:cs="Arial"/>
                <w:b/>
                <w:sz w:val="24"/>
                <w:szCs w:val="24"/>
              </w:rPr>
              <w:t>SECRETARIA</w:t>
            </w:r>
          </w:p>
        </w:tc>
        <w:tc>
          <w:tcPr>
            <w:tcW w:w="5245" w:type="dxa"/>
          </w:tcPr>
          <w:p w:rsidR="007E170B" w:rsidRPr="00596D0C" w:rsidRDefault="007E170B" w:rsidP="007E170B">
            <w:pPr>
              <w:spacing w:after="0" w:line="240" w:lineRule="auto"/>
              <w:ind w:right="49"/>
              <w:jc w:val="center"/>
              <w:rPr>
                <w:rFonts w:ascii="Arial" w:hAnsi="Arial" w:cs="Arial"/>
                <w:b/>
                <w:sz w:val="24"/>
                <w:szCs w:val="24"/>
              </w:rPr>
            </w:pPr>
            <w:r w:rsidRPr="00596D0C">
              <w:rPr>
                <w:rFonts w:ascii="Arial" w:hAnsi="Arial" w:cs="Arial"/>
                <w:b/>
                <w:sz w:val="24"/>
                <w:szCs w:val="24"/>
              </w:rPr>
              <w:t>DIP. CLAUDIA GABRIELA AGUIRRE LUNA</w:t>
            </w:r>
          </w:p>
          <w:p w:rsidR="007E170B" w:rsidRPr="00596D0C" w:rsidRDefault="007E170B" w:rsidP="007E170B">
            <w:pPr>
              <w:spacing w:after="0" w:line="240" w:lineRule="auto"/>
              <w:ind w:right="49"/>
              <w:jc w:val="center"/>
              <w:rPr>
                <w:rFonts w:ascii="Arial" w:hAnsi="Arial" w:cs="Arial"/>
                <w:b/>
                <w:sz w:val="24"/>
                <w:szCs w:val="24"/>
              </w:rPr>
            </w:pPr>
            <w:r w:rsidRPr="00596D0C">
              <w:rPr>
                <w:rFonts w:ascii="Arial" w:hAnsi="Arial" w:cs="Arial"/>
                <w:b/>
                <w:sz w:val="24"/>
                <w:szCs w:val="24"/>
              </w:rPr>
              <w:t>SECRETARIA</w:t>
            </w:r>
          </w:p>
        </w:tc>
      </w:tr>
    </w:tbl>
    <w:p w:rsidR="007E170B" w:rsidRPr="00596D0C" w:rsidRDefault="007E170B" w:rsidP="007E1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9"/>
        <w:jc w:val="center"/>
        <w:rPr>
          <w:rFonts w:ascii="Arial" w:hAnsi="Arial" w:cs="Arial"/>
          <w:bCs/>
          <w:sz w:val="24"/>
          <w:szCs w:val="24"/>
        </w:rPr>
      </w:pPr>
    </w:p>
    <w:p w:rsidR="007E170B" w:rsidRPr="00596D0C" w:rsidRDefault="007E170B" w:rsidP="007E170B">
      <w:pPr>
        <w:spacing w:after="0" w:line="240" w:lineRule="auto"/>
        <w:ind w:right="49"/>
        <w:rPr>
          <w:rFonts w:ascii="Arial" w:hAnsi="Arial" w:cs="Arial"/>
          <w:bCs/>
          <w:sz w:val="24"/>
          <w:szCs w:val="24"/>
        </w:rPr>
      </w:pPr>
    </w:p>
    <w:p w:rsidR="007E170B" w:rsidRDefault="007E170B" w:rsidP="007E170B">
      <w:pPr>
        <w:spacing w:after="0" w:line="240" w:lineRule="auto"/>
      </w:pPr>
    </w:p>
    <w:p w:rsidR="00AD4009" w:rsidRPr="00AD4009" w:rsidRDefault="00AD4009" w:rsidP="007E170B">
      <w:pPr>
        <w:spacing w:after="0" w:line="240" w:lineRule="auto"/>
      </w:pPr>
    </w:p>
    <w:p w:rsidR="00AD4009" w:rsidRPr="00AD4009" w:rsidRDefault="00AD4009" w:rsidP="00AD4009"/>
    <w:p w:rsidR="008F3842" w:rsidRPr="00AD4009" w:rsidRDefault="008F3842" w:rsidP="00AD4009">
      <w:pPr>
        <w:tabs>
          <w:tab w:val="left" w:pos="6630"/>
        </w:tabs>
      </w:pPr>
    </w:p>
    <w:sectPr w:rsidR="008F3842" w:rsidRPr="00AD4009" w:rsidSect="0092510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DA6" w:rsidRDefault="00D17DA6" w:rsidP="00796E0F">
      <w:pPr>
        <w:spacing w:after="0" w:line="240" w:lineRule="auto"/>
      </w:pPr>
      <w:r>
        <w:separator/>
      </w:r>
    </w:p>
  </w:endnote>
  <w:endnote w:type="continuationSeparator" w:id="1">
    <w:p w:rsidR="00D17DA6" w:rsidRDefault="00D17DA6" w:rsidP="00796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2B" w:rsidRPr="007F3B6D" w:rsidRDefault="00925105" w:rsidP="0009172B">
    <w:pPr>
      <w:tabs>
        <w:tab w:val="left" w:pos="3749"/>
      </w:tabs>
      <w:jc w:val="right"/>
    </w:pPr>
    <w:sdt>
      <w:sdtPr>
        <w:id w:val="1838264474"/>
        <w:docPartObj>
          <w:docPartGallery w:val="Page Numbers (Bottom of Page)"/>
          <w:docPartUnique/>
        </w:docPartObj>
      </w:sdtPr>
      <w:sdtContent>
        <w:r w:rsidRPr="007F3B6D">
          <w:fldChar w:fldCharType="begin"/>
        </w:r>
        <w:r w:rsidR="0009172B" w:rsidRPr="007F3B6D">
          <w:instrText xml:space="preserve"> PAGE   \* MERGEFORMAT </w:instrText>
        </w:r>
        <w:r w:rsidRPr="007F3B6D">
          <w:fldChar w:fldCharType="separate"/>
        </w:r>
        <w:r w:rsidR="00BA452A">
          <w:rPr>
            <w:noProof/>
          </w:rPr>
          <w:t>1</w:t>
        </w:r>
        <w:r w:rsidRPr="007F3B6D">
          <w:rPr>
            <w:noProof/>
          </w:rPr>
          <w:fldChar w:fldCharType="end"/>
        </w:r>
      </w:sdtContent>
    </w:sdt>
  </w:p>
  <w:p w:rsidR="0009172B" w:rsidRPr="0009172B" w:rsidRDefault="0009172B" w:rsidP="0009172B">
    <w:pPr>
      <w:tabs>
        <w:tab w:val="center" w:pos="4419"/>
        <w:tab w:val="right" w:pos="8838"/>
      </w:tabs>
      <w:jc w:val="center"/>
      <w:rPr>
        <w:rFonts w:ascii="Arial" w:hAnsi="Arial" w:cs="Arial"/>
      </w:rPr>
    </w:pPr>
    <w:r w:rsidRPr="007F3B6D">
      <w:rPr>
        <w:rFonts w:ascii="Arial" w:hAnsi="Arial" w:cs="Arial"/>
      </w:rPr>
      <w:t xml:space="preserve"> “2019, 30 años de la Convención sobre los Derechos del Niño”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DA6" w:rsidRDefault="00D17DA6" w:rsidP="00796E0F">
      <w:pPr>
        <w:spacing w:after="0" w:line="240" w:lineRule="auto"/>
      </w:pPr>
      <w:r>
        <w:separator/>
      </w:r>
    </w:p>
  </w:footnote>
  <w:footnote w:type="continuationSeparator" w:id="1">
    <w:p w:rsidR="00D17DA6" w:rsidRDefault="00D17DA6" w:rsidP="00796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74" w:rsidRDefault="00A2301B">
    <w:pPr>
      <w:pStyle w:val="Encabezado"/>
    </w:pPr>
    <w:r w:rsidRPr="00CD65FE">
      <w:rPr>
        <w:noProof/>
        <w:lang w:eastAsia="es-MX"/>
      </w:rPr>
      <w:drawing>
        <wp:anchor distT="0" distB="0" distL="114300" distR="114300" simplePos="0" relativeHeight="251659264" behindDoc="0" locked="0" layoutInCell="1" allowOverlap="1">
          <wp:simplePos x="0" y="0"/>
          <wp:positionH relativeFrom="column">
            <wp:posOffset>225425</wp:posOffset>
          </wp:positionH>
          <wp:positionV relativeFrom="paragraph">
            <wp:posOffset>-40005</wp:posOffset>
          </wp:positionV>
          <wp:extent cx="904875" cy="771525"/>
          <wp:effectExtent l="0" t="0" r="9525" b="952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r w:rsidR="00925105">
      <w:rPr>
        <w:noProof/>
        <w:lang w:eastAsia="es-MX"/>
      </w:rPr>
      <w:pict>
        <v:shapetype id="_x0000_t202" coordsize="21600,21600" o:spt="202" path="m,l,21600r21600,l21600,xe">
          <v:stroke joinstyle="miter"/>
          <v:path gradientshapeok="t" o:connecttype="rect"/>
        </v:shapetype>
        <v:shape id="Cuadro de texto 7" o:spid="_x0000_s4097" type="#_x0000_t202" style="position:absolute;margin-left:-20.25pt;margin-top:51.2pt;width:145.85pt;height:43.5pt;z-index:25166028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" filled="f" stroked="f">
          <v:textbox>
            <w:txbxContent>
              <w:p w:rsidR="00CD65FE" w:rsidRPr="00675B42" w:rsidRDefault="00CD65FE" w:rsidP="00CD65FE">
                <w:pPr>
                  <w:spacing w:after="0" w:line="240" w:lineRule="auto"/>
                  <w:jc w:val="center"/>
                  <w:rPr>
                    <w:rFonts w:ascii="Bookman Old Style" w:hAnsi="Bookman Old Style"/>
                    <w:b/>
                    <w:sz w:val="16"/>
                    <w:lang w:val="es-ES_tradnl"/>
                  </w:rPr>
                </w:pPr>
                <w:r>
                  <w:rPr>
                    <w:rFonts w:ascii="Bookman Old Style" w:hAnsi="Bookman Old Style"/>
                    <w:b/>
                    <w:sz w:val="16"/>
                    <w:lang w:val="es-ES_tradnl"/>
                  </w:rPr>
                  <w:t>2018-2021</w:t>
                </w:r>
              </w:p>
              <w:p w:rsidR="00CD65FE" w:rsidRPr="004E0106" w:rsidRDefault="00CD65FE" w:rsidP="00CD65FE">
                <w:pPr>
                  <w:spacing w:after="0" w:line="240" w:lineRule="auto"/>
                  <w:jc w:val="center"/>
                  <w:rPr>
                    <w:rFonts w:ascii="Bookman Old Style" w:hAnsi="Bookman Old Style"/>
                    <w:b/>
                    <w:sz w:val="16"/>
                    <w:lang w:val="es-ES_tradnl"/>
                  </w:rPr>
                </w:pPr>
                <w:r w:rsidRPr="004E0106">
                  <w:rPr>
                    <w:rFonts w:ascii="Bookman Old Style" w:hAnsi="Bookman Old Style"/>
                    <w:b/>
                    <w:sz w:val="16"/>
                    <w:lang w:val="es-ES_tradnl"/>
                  </w:rPr>
                  <w:t>H. CONGRESO DEL ESTADO</w:t>
                </w:r>
              </w:p>
              <w:p w:rsidR="00CD65FE" w:rsidRPr="004E0106" w:rsidRDefault="00CD65FE" w:rsidP="00CD65FE">
                <w:pPr>
                  <w:spacing w:after="0" w:line="240" w:lineRule="auto"/>
                  <w:jc w:val="center"/>
                  <w:rPr>
                    <w:rFonts w:ascii="Bookman Old Style" w:hAnsi="Bookman Old Style"/>
                    <w:b/>
                    <w:sz w:val="16"/>
                    <w:lang w:val="es-ES_tradnl"/>
                  </w:rPr>
                </w:pPr>
                <w:r w:rsidRPr="004E0106">
                  <w:rPr>
                    <w:rFonts w:ascii="Bookman Old Style" w:hAnsi="Bookman Old Style"/>
                    <w:b/>
                    <w:sz w:val="16"/>
                    <w:lang w:val="es-ES_tradnl"/>
                  </w:rPr>
                  <w:t>DE COLIMA</w:t>
                </w:r>
              </w:p>
              <w:p w:rsidR="00CD65FE" w:rsidRPr="004E0106" w:rsidRDefault="00CD65FE" w:rsidP="00CD65FE">
                <w:pPr>
                  <w:spacing w:after="0" w:line="240" w:lineRule="auto"/>
                  <w:jc w:val="center"/>
                  <w:rPr>
                    <w:rFonts w:ascii="Bookman Old Style" w:hAnsi="Bookman Old Style"/>
                    <w:b/>
                    <w:sz w:val="16"/>
                    <w:lang w:val="es-ES_tradnl"/>
                  </w:rPr>
                </w:pPr>
                <w:r w:rsidRPr="004E0106">
                  <w:rPr>
                    <w:rFonts w:ascii="Bookman Old Style" w:hAnsi="Bookman Old Style"/>
                    <w:b/>
                    <w:sz w:val="16"/>
                    <w:lang w:val="es-ES_tradnl"/>
                  </w:rPr>
                  <w:t>LIX LEGISLATURA</w:t>
                </w:r>
              </w:p>
            </w:txbxContent>
          </v:textbox>
          <w10:wrap anchorx="margin"/>
        </v:shape>
      </w:pict>
    </w:r>
  </w:p>
  <w:p w:rsidR="00F97274" w:rsidRDefault="00F97274">
    <w:pPr>
      <w:pStyle w:val="Encabezado"/>
    </w:pPr>
  </w:p>
  <w:p w:rsidR="00F97274" w:rsidRDefault="00F97274">
    <w:pPr>
      <w:pStyle w:val="Encabezado"/>
    </w:pPr>
  </w:p>
  <w:p w:rsidR="00F97274" w:rsidRDefault="00F972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33225"/>
    <w:multiLevelType w:val="hybridMultilevel"/>
    <w:tmpl w:val="43B260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6434C"/>
    <w:rsid w:val="0009172B"/>
    <w:rsid w:val="0010710E"/>
    <w:rsid w:val="004B3736"/>
    <w:rsid w:val="005823D3"/>
    <w:rsid w:val="006264FC"/>
    <w:rsid w:val="00640196"/>
    <w:rsid w:val="007008CF"/>
    <w:rsid w:val="0070442C"/>
    <w:rsid w:val="00773847"/>
    <w:rsid w:val="00796E0F"/>
    <w:rsid w:val="007B2C0C"/>
    <w:rsid w:val="007E170B"/>
    <w:rsid w:val="0089764E"/>
    <w:rsid w:val="008A54C5"/>
    <w:rsid w:val="008F3842"/>
    <w:rsid w:val="00925105"/>
    <w:rsid w:val="0096434C"/>
    <w:rsid w:val="00A2301B"/>
    <w:rsid w:val="00A5493E"/>
    <w:rsid w:val="00A72244"/>
    <w:rsid w:val="00AD4009"/>
    <w:rsid w:val="00BA452A"/>
    <w:rsid w:val="00C67EE2"/>
    <w:rsid w:val="00CD65FE"/>
    <w:rsid w:val="00D17DA6"/>
    <w:rsid w:val="00D844E0"/>
    <w:rsid w:val="00DB5B5E"/>
    <w:rsid w:val="00E65BD6"/>
    <w:rsid w:val="00EE2AEA"/>
    <w:rsid w:val="00F9727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4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96E0F"/>
    <w:pPr>
      <w:spacing w:before="240" w:after="0" w:line="240" w:lineRule="auto"/>
      <w:jc w:val="both"/>
    </w:pPr>
    <w:rPr>
      <w:rFonts w:ascii="Times New Roman" w:eastAsia="Times New Roman" w:hAnsi="Times New Roman"/>
      <w:sz w:val="20"/>
      <w:szCs w:val="20"/>
      <w:lang w:eastAsia="es-ES"/>
    </w:rPr>
  </w:style>
  <w:style w:type="character" w:customStyle="1" w:styleId="Textoindependiente2Car">
    <w:name w:val="Texto independiente 2 Car"/>
    <w:basedOn w:val="Fuentedeprrafopredeter"/>
    <w:link w:val="Textoindependiente2"/>
    <w:rsid w:val="00796E0F"/>
    <w:rPr>
      <w:rFonts w:ascii="Times New Roman" w:eastAsia="Times New Roman" w:hAnsi="Times New Roman" w:cs="Times New Roman"/>
      <w:sz w:val="20"/>
      <w:szCs w:val="20"/>
      <w:lang w:eastAsia="es-ES"/>
    </w:rPr>
  </w:style>
  <w:style w:type="paragraph" w:styleId="Prrafodelista">
    <w:name w:val="List Paragraph"/>
    <w:basedOn w:val="Normal"/>
    <w:link w:val="PrrafodelistaCar"/>
    <w:uiPriority w:val="34"/>
    <w:qFormat/>
    <w:rsid w:val="00796E0F"/>
    <w:pPr>
      <w:spacing w:after="0" w:line="240" w:lineRule="auto"/>
      <w:ind w:left="720"/>
      <w:contextualSpacing/>
      <w:jc w:val="both"/>
    </w:pPr>
    <w:rPr>
      <w:rFonts w:ascii="Times New Roman" w:eastAsia="Times New Roman" w:hAnsi="Times New Roman"/>
      <w:sz w:val="20"/>
      <w:szCs w:val="20"/>
      <w:lang w:val="es-ES" w:eastAsia="es-ES"/>
    </w:rPr>
  </w:style>
  <w:style w:type="character" w:customStyle="1" w:styleId="PrrafodelistaCar">
    <w:name w:val="Párrafo de lista Car"/>
    <w:link w:val="Prrafodelista"/>
    <w:uiPriority w:val="34"/>
    <w:locked/>
    <w:rsid w:val="00796E0F"/>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796E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E0F"/>
    <w:rPr>
      <w:rFonts w:ascii="Calibri" w:eastAsia="Calibri" w:hAnsi="Calibri" w:cs="Times New Roman"/>
    </w:rPr>
  </w:style>
  <w:style w:type="paragraph" w:styleId="Piedepgina">
    <w:name w:val="footer"/>
    <w:basedOn w:val="Normal"/>
    <w:link w:val="PiedepginaCar"/>
    <w:uiPriority w:val="99"/>
    <w:unhideWhenUsed/>
    <w:rsid w:val="00796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E0F"/>
    <w:rPr>
      <w:rFonts w:ascii="Calibri" w:eastAsia="Calibri" w:hAnsi="Calibri" w:cs="Times New Roman"/>
    </w:rPr>
  </w:style>
  <w:style w:type="paragraph" w:styleId="Textodeglobo">
    <w:name w:val="Balloon Text"/>
    <w:basedOn w:val="Normal"/>
    <w:link w:val="TextodegloboCar"/>
    <w:uiPriority w:val="99"/>
    <w:semiHidden/>
    <w:unhideWhenUsed/>
    <w:rsid w:val="007044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442C"/>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paco</cp:lastModifiedBy>
  <cp:revision>9</cp:revision>
  <cp:lastPrinted>2019-11-22T19:40:00Z</cp:lastPrinted>
  <dcterms:created xsi:type="dcterms:W3CDTF">2019-11-21T21:35:00Z</dcterms:created>
  <dcterms:modified xsi:type="dcterms:W3CDTF">2019-11-25T16:59:00Z</dcterms:modified>
</cp:coreProperties>
</file>