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16" w:rsidRPr="00AA25BA" w:rsidRDefault="00A52F16" w:rsidP="00A52F16">
      <w:pPr>
        <w:pStyle w:val="Textoindependiente2"/>
        <w:spacing w:after="0" w:line="240" w:lineRule="auto"/>
        <w:ind w:right="-93"/>
        <w:jc w:val="both"/>
        <w:rPr>
          <w:rFonts w:ascii="Arial" w:hAnsi="Arial" w:cs="Arial"/>
          <w:bCs/>
        </w:rPr>
      </w:pPr>
      <w:r w:rsidRPr="00AA25BA">
        <w:rPr>
          <w:rFonts w:ascii="Arial" w:hAnsi="Arial" w:cs="Arial"/>
          <w:bCs/>
        </w:rPr>
        <w:t xml:space="preserve">EL HONORABLE CONGRESO CONSTITUCIONAL DEL ESTADO LIBRE Y SOBERANO DE COLIMA,  EN  EJERCICIO  DE  LAS  FACULTADES  QUE  LE  CONFIEREN LOS ARTÍCULOS 33 FRACCIÓN III Y 39  DE </w:t>
      </w:r>
      <w:smartTag w:uri="urn:schemas-microsoft-com:office:smarttags" w:element="PersonName">
        <w:smartTagPr>
          <w:attr w:name="ProductID" w:val="LA CONSTITUCIￓN POLￍTICA"/>
        </w:smartTagPr>
        <w:r w:rsidRPr="00AA25BA">
          <w:rPr>
            <w:rFonts w:ascii="Arial" w:hAnsi="Arial" w:cs="Arial"/>
            <w:bCs/>
          </w:rPr>
          <w:t>LA CONSTITUCIÓN POLÍTICA</w:t>
        </w:r>
      </w:smartTag>
      <w:r w:rsidRPr="00AA25BA">
        <w:rPr>
          <w:rFonts w:ascii="Arial" w:hAnsi="Arial" w:cs="Arial"/>
          <w:bCs/>
        </w:rPr>
        <w:t xml:space="preserve"> LOCAL, EN NOMBRE DEL PUEBLO, Y</w:t>
      </w:r>
    </w:p>
    <w:p w:rsidR="008341E4" w:rsidRPr="00C43A75" w:rsidRDefault="008341E4" w:rsidP="008341E4">
      <w:pPr>
        <w:widowControl w:val="0"/>
        <w:jc w:val="both"/>
        <w:outlineLvl w:val="0"/>
        <w:rPr>
          <w:rFonts w:ascii="Arial" w:hAnsi="Arial" w:cs="Arial"/>
          <w:snapToGrid w:val="0"/>
        </w:rPr>
      </w:pPr>
    </w:p>
    <w:p w:rsidR="008341E4" w:rsidRPr="00C43A75" w:rsidRDefault="008341E4" w:rsidP="008341E4">
      <w:pPr>
        <w:widowControl w:val="0"/>
        <w:jc w:val="center"/>
        <w:outlineLvl w:val="0"/>
        <w:rPr>
          <w:rFonts w:ascii="Arial" w:hAnsi="Arial" w:cs="Arial"/>
          <w:b/>
          <w:snapToGrid w:val="0"/>
        </w:rPr>
      </w:pPr>
      <w:r w:rsidRPr="00C43A75">
        <w:rPr>
          <w:rFonts w:ascii="Arial" w:hAnsi="Arial" w:cs="Arial"/>
          <w:b/>
          <w:snapToGrid w:val="0"/>
        </w:rPr>
        <w:t xml:space="preserve">C O N S I D E R A N D O </w:t>
      </w:r>
    </w:p>
    <w:p w:rsidR="008341E4" w:rsidRPr="00C43A75" w:rsidRDefault="008341E4" w:rsidP="008341E4">
      <w:pPr>
        <w:jc w:val="center"/>
        <w:rPr>
          <w:rFonts w:ascii="Arial" w:eastAsia="Arial Unicode MS" w:hAnsi="Arial" w:cs="Arial"/>
          <w:b/>
          <w:bCs/>
        </w:rPr>
      </w:pPr>
    </w:p>
    <w:p w:rsidR="008341E4" w:rsidRPr="00C43A75" w:rsidRDefault="008341E4" w:rsidP="008341E4">
      <w:pPr>
        <w:pStyle w:val="Textoindependiente"/>
      </w:pPr>
      <w:r w:rsidRPr="00D9452C">
        <w:rPr>
          <w:b/>
          <w:bCs/>
        </w:rPr>
        <w:t>PRIMERO.-</w:t>
      </w:r>
      <w:r w:rsidRPr="00D9452C">
        <w:t xml:space="preserve"> El H. Ayuntamiento de </w:t>
      </w:r>
      <w:r w:rsidR="00485245" w:rsidRPr="00D9452C">
        <w:t>Cuauhtémoc</w:t>
      </w:r>
      <w:r w:rsidRPr="00D9452C">
        <w:t xml:space="preserve"> con oficio PM</w:t>
      </w:r>
      <w:r w:rsidR="00485245" w:rsidRPr="00D9452C">
        <w:t>C-051</w:t>
      </w:r>
      <w:r w:rsidRPr="00D9452C">
        <w:t>/</w:t>
      </w:r>
      <w:r w:rsidR="00485245" w:rsidRPr="00D9452C">
        <w:t>11/1</w:t>
      </w:r>
      <w:r w:rsidR="00D9452C" w:rsidRPr="00D9452C">
        <w:t>2</w:t>
      </w:r>
      <w:r w:rsidRPr="00D9452C">
        <w:t>, del 1</w:t>
      </w:r>
      <w:r w:rsidR="00485245" w:rsidRPr="00D9452C">
        <w:t>3</w:t>
      </w:r>
      <w:r w:rsidRPr="00D9452C">
        <w:t xml:space="preserve"> de</w:t>
      </w:r>
      <w:r w:rsidR="00485245" w:rsidRPr="00D9452C">
        <w:t xml:space="preserve"> noviembre de 2012</w:t>
      </w:r>
      <w:r w:rsidR="00EF5844">
        <w:t>, remitió a esta Soberanía su I</w:t>
      </w:r>
      <w:r w:rsidRPr="00D9452C">
        <w:t xml:space="preserve">niciativa </w:t>
      </w:r>
      <w:r w:rsidRPr="00D9452C">
        <w:rPr>
          <w:snapToGrid w:val="0"/>
        </w:rPr>
        <w:t xml:space="preserve">de Ley de Ingresos </w:t>
      </w:r>
      <w:r w:rsidRPr="00D9452C">
        <w:t xml:space="preserve">para el Ejercicio Fiscal 2013. Aprobada en </w:t>
      </w:r>
      <w:r w:rsidR="00D9452C" w:rsidRPr="00D9452C">
        <w:t>T</w:t>
      </w:r>
      <w:r w:rsidRPr="00D9452C">
        <w:t xml:space="preserve">ercera </w:t>
      </w:r>
      <w:r w:rsidR="00D9452C" w:rsidRPr="00D9452C">
        <w:t>S</w:t>
      </w:r>
      <w:r w:rsidRPr="00D9452C">
        <w:t xml:space="preserve">esión </w:t>
      </w:r>
      <w:r w:rsidR="00485245" w:rsidRPr="00D9452C">
        <w:t>O</w:t>
      </w:r>
      <w:r w:rsidRPr="00D9452C">
        <w:t xml:space="preserve">rdinaria, número </w:t>
      </w:r>
      <w:r w:rsidR="004478AA" w:rsidRPr="00D9452C">
        <w:t>3</w:t>
      </w:r>
      <w:r w:rsidR="00D9452C" w:rsidRPr="00D9452C">
        <w:t>,</w:t>
      </w:r>
      <w:r w:rsidRPr="00D9452C">
        <w:t xml:space="preserve"> del 1</w:t>
      </w:r>
      <w:r w:rsidR="004478AA" w:rsidRPr="00D9452C">
        <w:t>3</w:t>
      </w:r>
      <w:r w:rsidRPr="00D9452C">
        <w:t xml:space="preserve"> de noviembre de 2012, por el H. Cabildo Municipal. En cumplimiento a las disposiciones de los artículos 37, fracción IV y 94 de la Constitución Política del Estado Libre y Soberano</w:t>
      </w:r>
      <w:r w:rsidRPr="00C43A75">
        <w:t xml:space="preserve"> de Colima; correlativo con el artículo 115, fracción IV, de la Constitución Política de los Estados Unidos Mexicanos. </w:t>
      </w:r>
    </w:p>
    <w:p w:rsidR="008341E4" w:rsidRPr="00C43A75" w:rsidRDefault="008341E4" w:rsidP="008341E4">
      <w:pPr>
        <w:pStyle w:val="Textoindependiente"/>
      </w:pPr>
    </w:p>
    <w:p w:rsidR="00EF5844" w:rsidRPr="00EF5844" w:rsidRDefault="00EF5844" w:rsidP="00EF5844">
      <w:pPr>
        <w:pStyle w:val="Textoindependiente"/>
        <w:rPr>
          <w:b/>
        </w:rPr>
      </w:pPr>
      <w:r w:rsidRPr="00EF5844">
        <w:rPr>
          <w:b/>
        </w:rPr>
        <w:t xml:space="preserve">SEGUNDO.- </w:t>
      </w:r>
      <w:r w:rsidRPr="00EF5844">
        <w:t>Mediante oficio  0156/012, del 21 de noviembre de 2012, los CC. Diputados Secretarios de la Mesa Directiva del Congreso del Estado, turnaron a la Comisión de Hacienda, Presupuesto y Fiscalización de los Recursos Públicos, para efectos de su análisis, estudio y dictamen correspondiente, la Iniciativa que contiene la Ley de I</w:t>
      </w:r>
      <w:r>
        <w:t>ngresos del Municipio de Cuauhtémoc</w:t>
      </w:r>
      <w:r w:rsidRPr="00EF5844">
        <w:t xml:space="preserve"> para el Ejercicio Fiscal de 2013, en términos de lo establecido en el artículo 54, fracción II, del Reglamento de la Ley Orgánica del Poder Legislativo del Estado de Colima.</w:t>
      </w:r>
    </w:p>
    <w:p w:rsidR="008341E4" w:rsidRPr="00C43A75" w:rsidRDefault="008341E4" w:rsidP="008341E4">
      <w:pPr>
        <w:pStyle w:val="Textoindependiente"/>
      </w:pPr>
    </w:p>
    <w:p w:rsidR="008341E4" w:rsidRDefault="008341E4" w:rsidP="008341E4">
      <w:pPr>
        <w:pStyle w:val="Textoindependiente"/>
      </w:pPr>
      <w:r w:rsidRPr="00C43A75">
        <w:rPr>
          <w:b/>
        </w:rPr>
        <w:t>TERCERO</w:t>
      </w:r>
      <w:r w:rsidRPr="00C43A75">
        <w:t>.- La iniciativa</w:t>
      </w:r>
      <w:r>
        <w:t>,</w:t>
      </w:r>
      <w:r w:rsidRPr="00C43A75">
        <w:t xml:space="preserve"> materia de este dictamen, en la exposición de motivos que la sustenta, en lo conducente al tema en estudio, señala lo siguiente:</w:t>
      </w:r>
    </w:p>
    <w:p w:rsidR="008341E4" w:rsidRDefault="008341E4" w:rsidP="008341E4">
      <w:pPr>
        <w:pStyle w:val="Textoindependiente"/>
      </w:pPr>
    </w:p>
    <w:p w:rsidR="00523469" w:rsidRPr="00D9452C" w:rsidRDefault="00A806BE" w:rsidP="004401E2">
      <w:pPr>
        <w:pStyle w:val="Textoindependiente"/>
        <w:ind w:left="567"/>
        <w:rPr>
          <w:i/>
        </w:rPr>
      </w:pPr>
      <w:r w:rsidRPr="00D9452C">
        <w:rPr>
          <w:i/>
        </w:rPr>
        <w:t>“</w:t>
      </w:r>
      <w:r w:rsidR="00D9452C" w:rsidRPr="00D9452C">
        <w:rPr>
          <w:i/>
        </w:rPr>
        <w:t xml:space="preserve">TERCERO.- </w:t>
      </w:r>
      <w:r w:rsidR="00523469" w:rsidRPr="00D9452C">
        <w:rPr>
          <w:i/>
        </w:rPr>
        <w:t>Que derivado de la entrada en vigor de la Ley General de Contabilidad Gubernamental, el Consejo Nacional de Armonización Contable, de acuerdo a lo dispuesto en el artículo 9 de la Ley General ya citada, publicó el 9 de diciembre del 2009 en el Diario Oficial de la Federación el Clasificador por Rubros de Ingresos (CRI) que obligadamente deben observar los entes públicos de todo el país, motivo por el cual en la presente Ley se implementa</w:t>
      </w:r>
      <w:r w:rsidR="00221B5F" w:rsidRPr="00D9452C">
        <w:rPr>
          <w:i/>
        </w:rPr>
        <w:t xml:space="preserve"> dicho clasificador adecuándolo con las desagregaciones necesarias para el registro de los ingresos municipales, a partir de los rubros y tipos que señala el propio CRI.</w:t>
      </w:r>
    </w:p>
    <w:p w:rsidR="00221B5F" w:rsidRPr="00D9452C" w:rsidRDefault="00221B5F" w:rsidP="004401E2">
      <w:pPr>
        <w:pStyle w:val="Textoindependiente"/>
        <w:ind w:left="567"/>
        <w:rPr>
          <w:i/>
        </w:rPr>
      </w:pPr>
    </w:p>
    <w:p w:rsidR="00221B5F" w:rsidRPr="00D9452C" w:rsidRDefault="00D9452C" w:rsidP="004401E2">
      <w:pPr>
        <w:pStyle w:val="Textoindependiente"/>
        <w:ind w:left="567"/>
        <w:rPr>
          <w:i/>
        </w:rPr>
      </w:pPr>
      <w:r w:rsidRPr="00D9452C">
        <w:rPr>
          <w:i/>
        </w:rPr>
        <w:t xml:space="preserve">CUARTO.- </w:t>
      </w:r>
      <w:r w:rsidR="00221B5F" w:rsidRPr="00D9452C">
        <w:rPr>
          <w:i/>
        </w:rPr>
        <w:t>La Ley de Ingresos tiene por objeto señalar con precisión, las cantidades que durante el ejercicio fiscal</w:t>
      </w:r>
      <w:r w:rsidR="00BB35A4" w:rsidRPr="00D9452C">
        <w:rPr>
          <w:i/>
        </w:rPr>
        <w:t xml:space="preserve"> 2013 deberá percibir la hacienda municipal por cada uno de los conceptos de contribuciones establecidas en su Ley de Hacienda Municipal, por concepto</w:t>
      </w:r>
      <w:r w:rsidR="00525F13" w:rsidRPr="00D9452C">
        <w:rPr>
          <w:i/>
        </w:rPr>
        <w:t>s</w:t>
      </w:r>
      <w:r w:rsidR="00BB35A4" w:rsidRPr="00D9452C">
        <w:rPr>
          <w:i/>
        </w:rPr>
        <w:t xml:space="preserve"> de impuestos, contribuciones especiales, derechos, productos, aprovechamientos, participaciones federales, recursos federalizados e ingresos extraordinarios.</w:t>
      </w:r>
    </w:p>
    <w:p w:rsidR="00BB35A4" w:rsidRPr="00D9452C" w:rsidRDefault="00BB35A4" w:rsidP="004401E2">
      <w:pPr>
        <w:pStyle w:val="Textoindependiente"/>
        <w:ind w:left="567"/>
        <w:rPr>
          <w:i/>
        </w:rPr>
      </w:pPr>
    </w:p>
    <w:p w:rsidR="00BB35A4" w:rsidRPr="00D9452C" w:rsidRDefault="00BB35A4" w:rsidP="004401E2">
      <w:pPr>
        <w:pStyle w:val="Textoindependiente"/>
        <w:ind w:left="567"/>
        <w:rPr>
          <w:i/>
        </w:rPr>
      </w:pPr>
      <w:r w:rsidRPr="00D9452C">
        <w:rPr>
          <w:i/>
        </w:rPr>
        <w:t xml:space="preserve">Siguiendo el principio de anualidad que rige el presupuesto del Ayuntamiento, la presente Ley de Ingresos sólo tendrá vigencia del 1 de enero al 31 de diciembre de </w:t>
      </w:r>
      <w:r w:rsidRPr="00D9452C">
        <w:rPr>
          <w:i/>
        </w:rPr>
        <w:lastRenderedPageBreak/>
        <w:t>2013, prorrogándose su vigencia únicamente en los casos previstos por la Constitución Política del Estado y la Ley del Municipio Libre.</w:t>
      </w:r>
    </w:p>
    <w:p w:rsidR="00BB35A4" w:rsidRPr="00D9452C" w:rsidRDefault="00BB35A4" w:rsidP="004401E2">
      <w:pPr>
        <w:pStyle w:val="Textoindependiente"/>
        <w:ind w:left="567"/>
        <w:rPr>
          <w:i/>
        </w:rPr>
      </w:pPr>
    </w:p>
    <w:p w:rsidR="00F77EEC" w:rsidRPr="00D9452C" w:rsidRDefault="00F77EEC" w:rsidP="004401E2">
      <w:pPr>
        <w:pStyle w:val="Textoindependiente"/>
        <w:ind w:left="567"/>
        <w:rPr>
          <w:i/>
        </w:rPr>
      </w:pPr>
      <w:r w:rsidRPr="00D9452C">
        <w:rPr>
          <w:i/>
        </w:rPr>
        <w:t>La Ley de Ingresos del Municipio contiene la proyección de recursos que percibirá la entidad municipal durante la vigencia de la misma, recursos que deberán ser proporcionales al gasto público que será autorizado por el H. Cabildo en el ejercicio de sus atribuciones mediante la aprobación del Presupuesto de Egresos.</w:t>
      </w:r>
    </w:p>
    <w:p w:rsidR="00F77EEC" w:rsidRPr="00D9452C" w:rsidRDefault="00F77EEC" w:rsidP="004401E2">
      <w:pPr>
        <w:pStyle w:val="Textoindependiente"/>
        <w:ind w:left="567"/>
        <w:rPr>
          <w:i/>
        </w:rPr>
      </w:pPr>
    </w:p>
    <w:p w:rsidR="00F77EEC" w:rsidRPr="00D9452C" w:rsidRDefault="00D9452C" w:rsidP="004401E2">
      <w:pPr>
        <w:pStyle w:val="Textoindependiente"/>
        <w:ind w:left="567"/>
        <w:rPr>
          <w:i/>
        </w:rPr>
      </w:pPr>
      <w:r w:rsidRPr="00D9452C">
        <w:rPr>
          <w:i/>
        </w:rPr>
        <w:t xml:space="preserve">QUINTO.- </w:t>
      </w:r>
      <w:r w:rsidR="00F77EEC" w:rsidRPr="00D9452C">
        <w:rPr>
          <w:i/>
        </w:rPr>
        <w:t>Que para realizar la estimación de los montos de ingresos a que se refiere este documento, se utilizaron los siguientes criterios:</w:t>
      </w:r>
    </w:p>
    <w:p w:rsidR="00F77EEC" w:rsidRPr="00D9452C" w:rsidRDefault="00F77EEC" w:rsidP="004401E2">
      <w:pPr>
        <w:pStyle w:val="Textoindependiente"/>
        <w:ind w:left="567"/>
        <w:rPr>
          <w:i/>
        </w:rPr>
      </w:pPr>
    </w:p>
    <w:p w:rsidR="00F77EEC" w:rsidRPr="00D9452C" w:rsidRDefault="00F77EEC" w:rsidP="004401E2">
      <w:pPr>
        <w:pStyle w:val="Textoindependiente"/>
        <w:ind w:left="567"/>
        <w:rPr>
          <w:i/>
        </w:rPr>
      </w:pPr>
      <w:r w:rsidRPr="00D9452C">
        <w:rPr>
          <w:i/>
        </w:rPr>
        <w:t>En materia de ingresos propios establecidos en la Ley de Hacienda del Municipio de Cuauhtémoc, se estima su comportamiento en forma similar a los ingresos del presente año, ajustados por una tasa de crecimiento del 4.4% que se estima será el aumento del salario mínimo general del Estado de Colima para el año 2013, tomando en consideración el factor de inflación acumulada para el presente año</w:t>
      </w:r>
      <w:r w:rsidR="002B4A17" w:rsidRPr="00D9452C">
        <w:rPr>
          <w:i/>
        </w:rPr>
        <w:t>. Se emplea el 4.4% como factor de incremento</w:t>
      </w:r>
      <w:r w:rsidR="00B663F4" w:rsidRPr="00D9452C">
        <w:rPr>
          <w:i/>
        </w:rPr>
        <w:t>, toda vez que las tasas, cuotas y tarifas señaladas en el ordenamiento citado se contemplan en unidades de salario mínimo.</w:t>
      </w:r>
    </w:p>
    <w:p w:rsidR="00B663F4" w:rsidRPr="00D9452C" w:rsidRDefault="00B663F4" w:rsidP="004401E2">
      <w:pPr>
        <w:pStyle w:val="Textoindependiente"/>
        <w:ind w:left="567"/>
        <w:rPr>
          <w:i/>
        </w:rPr>
      </w:pPr>
    </w:p>
    <w:p w:rsidR="00B663F4" w:rsidRPr="00D9452C" w:rsidRDefault="00B663F4" w:rsidP="004401E2">
      <w:pPr>
        <w:pStyle w:val="Textoindependiente"/>
        <w:ind w:left="567"/>
        <w:rPr>
          <w:i/>
        </w:rPr>
      </w:pPr>
      <w:r w:rsidRPr="00D9452C">
        <w:rPr>
          <w:i/>
        </w:rPr>
        <w:t>Como base para estimar el incremento del 4.4%, se consideraron los ingresos reales obte</w:t>
      </w:r>
      <w:r w:rsidR="00D9452C" w:rsidRPr="00D9452C">
        <w:rPr>
          <w:i/>
        </w:rPr>
        <w:t>nidos del 01 de enero al 30 de S</w:t>
      </w:r>
      <w:r w:rsidRPr="00D9452C">
        <w:rPr>
          <w:i/>
        </w:rPr>
        <w:t>eptiembre del presente año y los meses de octubre, noviembre y diciembre se estimaron en base al ejercicio fiscal 2011. Se efectuaron consideraciones especiales en los casos en los que el importe ingresado en los periodos señalados fue nulo o excesivo debido a circunstancias particulares.</w:t>
      </w:r>
    </w:p>
    <w:p w:rsidR="00B663F4" w:rsidRPr="00D9452C" w:rsidRDefault="00B663F4" w:rsidP="004401E2">
      <w:pPr>
        <w:pStyle w:val="Textoindependiente"/>
        <w:ind w:left="567"/>
        <w:rPr>
          <w:i/>
        </w:rPr>
      </w:pPr>
    </w:p>
    <w:p w:rsidR="00B663F4" w:rsidRPr="00D9452C" w:rsidRDefault="00B663F4" w:rsidP="004401E2">
      <w:pPr>
        <w:pStyle w:val="Textoindependiente"/>
        <w:ind w:left="567"/>
        <w:rPr>
          <w:i/>
        </w:rPr>
      </w:pPr>
      <w:r w:rsidRPr="00D9452C">
        <w:rPr>
          <w:i/>
        </w:rPr>
        <w:t>El monto para determinar el cobro del Impuesto Predial se determinó en base a la facturación del ejercicio 2013, considerando los descuentos por pronto pago y descuentos por Pensión y Jubilación</w:t>
      </w:r>
      <w:r w:rsidR="00082DCE" w:rsidRPr="00D9452C">
        <w:rPr>
          <w:i/>
        </w:rPr>
        <w:t>, así como las exenciones del pago del impuesto a los organismos federales como lo son el Instituto Mexicano del Seguro Social y el Aeropuerto Federal Miguel de la Madrid Hurtado.</w:t>
      </w:r>
    </w:p>
    <w:p w:rsidR="00082DCE" w:rsidRPr="00D9452C" w:rsidRDefault="00082DCE" w:rsidP="004401E2">
      <w:pPr>
        <w:pStyle w:val="Textoindependiente"/>
        <w:ind w:left="567"/>
      </w:pPr>
    </w:p>
    <w:p w:rsidR="00082DCE" w:rsidRPr="00D9452C" w:rsidRDefault="00082DCE" w:rsidP="004401E2">
      <w:pPr>
        <w:pStyle w:val="Textoindependiente"/>
        <w:ind w:left="567"/>
        <w:rPr>
          <w:i/>
        </w:rPr>
      </w:pPr>
      <w:r w:rsidRPr="00D9452C">
        <w:rPr>
          <w:i/>
        </w:rPr>
        <w:t>Se pretende recaudar aproximadamente el 60.27% del importe del impuesto predial, en base al comportamiento de la recaudación del ejercicio fiscal 2012.</w:t>
      </w:r>
    </w:p>
    <w:p w:rsidR="00082DCE" w:rsidRPr="00D9452C" w:rsidRDefault="00082DCE" w:rsidP="004401E2">
      <w:pPr>
        <w:pStyle w:val="Textoindependiente"/>
        <w:ind w:left="567"/>
        <w:rPr>
          <w:i/>
        </w:rPr>
      </w:pPr>
    </w:p>
    <w:p w:rsidR="00082DCE" w:rsidRPr="001358EF" w:rsidRDefault="00082DCE" w:rsidP="004401E2">
      <w:pPr>
        <w:pStyle w:val="Textoindependiente"/>
        <w:ind w:left="567"/>
        <w:rPr>
          <w:i/>
        </w:rPr>
      </w:pPr>
      <w:r w:rsidRPr="00D9452C">
        <w:rPr>
          <w:i/>
        </w:rPr>
        <w:t>En lo referente a los ingresos que el Municipio recibirá de la Federación por concepto de Participaciones Federales así como Recursos Federalizados, se consideró la estimación proporcionada por la Secretaría de Finanzas. Los importes presupuestados para estos rubros representan un incremento del 19.34% en Participaciones Federales y un decremento en las Participaciones Federalizadas del 5.15% respectivamente, en relación a los contemplados en la Ley de ingresos para el año 2012.</w:t>
      </w:r>
      <w:r w:rsidR="00A806BE" w:rsidRPr="00D9452C">
        <w:rPr>
          <w:i/>
        </w:rPr>
        <w:t>”</w:t>
      </w:r>
    </w:p>
    <w:p w:rsidR="00082DCE" w:rsidRDefault="00082DCE" w:rsidP="008341E4">
      <w:pPr>
        <w:pStyle w:val="Textoindependiente"/>
      </w:pPr>
    </w:p>
    <w:p w:rsidR="008341E4" w:rsidRPr="00C43A75" w:rsidRDefault="00523469" w:rsidP="008341E4">
      <w:pPr>
        <w:jc w:val="both"/>
        <w:rPr>
          <w:rFonts w:ascii="Arial" w:hAnsi="Arial" w:cs="Arial"/>
        </w:rPr>
      </w:pPr>
      <w:r>
        <w:rPr>
          <w:rFonts w:ascii="Arial" w:hAnsi="Arial" w:cs="Arial"/>
          <w:b/>
          <w:bCs/>
        </w:rPr>
        <w:lastRenderedPageBreak/>
        <w:t>C</w:t>
      </w:r>
      <w:r w:rsidR="008341E4" w:rsidRPr="00C43A75">
        <w:rPr>
          <w:rFonts w:ascii="Arial" w:hAnsi="Arial" w:cs="Arial"/>
          <w:b/>
          <w:bCs/>
        </w:rPr>
        <w:t>UARTO</w:t>
      </w:r>
      <w:r w:rsidR="008341E4" w:rsidRPr="00C43A75">
        <w:rPr>
          <w:rFonts w:ascii="Arial" w:hAnsi="Arial" w:cs="Arial"/>
        </w:rPr>
        <w:t>.- La Ley de Ingresos</w:t>
      </w:r>
      <w:r w:rsidR="008341E4">
        <w:rPr>
          <w:rFonts w:ascii="Arial" w:hAnsi="Arial" w:cs="Arial"/>
        </w:rPr>
        <w:t xml:space="preserve"> del </w:t>
      </w:r>
      <w:r w:rsidR="008341E4" w:rsidRPr="00345573">
        <w:rPr>
          <w:rFonts w:ascii="Arial" w:hAnsi="Arial" w:cs="Arial"/>
        </w:rPr>
        <w:t>Municipio de</w:t>
      </w:r>
      <w:r w:rsidR="008341E4" w:rsidRPr="00345573">
        <w:rPr>
          <w:rFonts w:ascii="Arial" w:hAnsi="Arial" w:cs="Arial"/>
          <w:snapToGrid w:val="0"/>
        </w:rPr>
        <w:t xml:space="preserve"> </w:t>
      </w:r>
      <w:r w:rsidR="00B909B9">
        <w:rPr>
          <w:rFonts w:ascii="Arial" w:hAnsi="Arial" w:cs="Arial"/>
          <w:snapToGrid w:val="0"/>
        </w:rPr>
        <w:t>Cuauhtémoc</w:t>
      </w:r>
      <w:r w:rsidR="008341E4" w:rsidRPr="00345573">
        <w:rPr>
          <w:rFonts w:ascii="Arial" w:hAnsi="Arial" w:cs="Arial"/>
        </w:rPr>
        <w:t>, para</w:t>
      </w:r>
      <w:r w:rsidR="00EF5844">
        <w:rPr>
          <w:rFonts w:ascii="Arial" w:hAnsi="Arial" w:cs="Arial"/>
        </w:rPr>
        <w:t xml:space="preserve"> el Ejercicio F</w:t>
      </w:r>
      <w:r w:rsidR="008341E4">
        <w:rPr>
          <w:rFonts w:ascii="Arial" w:hAnsi="Arial" w:cs="Arial"/>
        </w:rPr>
        <w:t xml:space="preserve">iscal 2013, </w:t>
      </w:r>
      <w:r w:rsidR="008341E4" w:rsidRPr="00C43A75">
        <w:rPr>
          <w:rFonts w:ascii="Arial" w:hAnsi="Arial" w:cs="Arial"/>
        </w:rPr>
        <w:t>tiene por objeto establecer los recursos financieros que ingresarán</w:t>
      </w:r>
      <w:r w:rsidR="008341E4">
        <w:rPr>
          <w:rFonts w:ascii="Arial" w:hAnsi="Arial" w:cs="Arial"/>
        </w:rPr>
        <w:t>,</w:t>
      </w:r>
      <w:r w:rsidR="008341E4" w:rsidRPr="00C43A75">
        <w:rPr>
          <w:rFonts w:ascii="Arial" w:hAnsi="Arial" w:cs="Arial"/>
        </w:rPr>
        <w:t xml:space="preserve"> en </w:t>
      </w:r>
      <w:r w:rsidR="008341E4">
        <w:rPr>
          <w:rFonts w:ascii="Arial" w:hAnsi="Arial" w:cs="Arial"/>
        </w:rPr>
        <w:t xml:space="preserve">ese </w:t>
      </w:r>
      <w:r w:rsidR="008341E4" w:rsidRPr="00C43A75">
        <w:rPr>
          <w:rFonts w:ascii="Arial" w:hAnsi="Arial" w:cs="Arial"/>
        </w:rPr>
        <w:t>año</w:t>
      </w:r>
      <w:r w:rsidR="008341E4">
        <w:rPr>
          <w:rFonts w:ascii="Arial" w:hAnsi="Arial" w:cs="Arial"/>
        </w:rPr>
        <w:t>,</w:t>
      </w:r>
      <w:r w:rsidR="008341E4" w:rsidRPr="00C43A75">
        <w:rPr>
          <w:rFonts w:ascii="Arial" w:hAnsi="Arial" w:cs="Arial"/>
        </w:rPr>
        <w:t xml:space="preserve"> a la hacienda </w:t>
      </w:r>
      <w:r w:rsidR="008341E4">
        <w:rPr>
          <w:rFonts w:ascii="Arial" w:hAnsi="Arial" w:cs="Arial"/>
        </w:rPr>
        <w:t xml:space="preserve">pública </w:t>
      </w:r>
      <w:r w:rsidR="008341E4" w:rsidRPr="00C43A75">
        <w:rPr>
          <w:rFonts w:ascii="Arial" w:hAnsi="Arial" w:cs="Arial"/>
        </w:rPr>
        <w:t>municipal</w:t>
      </w:r>
      <w:r w:rsidR="008341E4">
        <w:rPr>
          <w:rFonts w:ascii="Arial" w:hAnsi="Arial" w:cs="Arial"/>
        </w:rPr>
        <w:t>,</w:t>
      </w:r>
      <w:r w:rsidR="008341E4" w:rsidRPr="00C43A75">
        <w:rPr>
          <w:rFonts w:ascii="Arial" w:hAnsi="Arial" w:cs="Arial"/>
        </w:rPr>
        <w:t xml:space="preserve"> por </w:t>
      </w:r>
      <w:r w:rsidR="008341E4">
        <w:rPr>
          <w:rFonts w:ascii="Arial" w:hAnsi="Arial" w:cs="Arial"/>
        </w:rPr>
        <w:t xml:space="preserve">los </w:t>
      </w:r>
      <w:r w:rsidR="008341E4" w:rsidRPr="00C43A75">
        <w:rPr>
          <w:rFonts w:ascii="Arial" w:hAnsi="Arial" w:cs="Arial"/>
        </w:rPr>
        <w:t>conceptos</w:t>
      </w:r>
      <w:r w:rsidR="008341E4">
        <w:rPr>
          <w:rFonts w:ascii="Arial" w:hAnsi="Arial" w:cs="Arial"/>
        </w:rPr>
        <w:t xml:space="preserve"> </w:t>
      </w:r>
      <w:r w:rsidR="008341E4" w:rsidRPr="00C43A75">
        <w:rPr>
          <w:rFonts w:ascii="Arial" w:hAnsi="Arial" w:cs="Arial"/>
        </w:rPr>
        <w:t>de impuestos, contribuciones de mejoras, derechos, productos, aprovechamientos, participaciones, aportaciones</w:t>
      </w:r>
      <w:r w:rsidR="008341E4">
        <w:rPr>
          <w:rFonts w:ascii="Arial" w:hAnsi="Arial" w:cs="Arial"/>
        </w:rPr>
        <w:t>,</w:t>
      </w:r>
      <w:r w:rsidR="008341E4" w:rsidRPr="00C43A75">
        <w:rPr>
          <w:rFonts w:ascii="Arial" w:hAnsi="Arial" w:cs="Arial"/>
        </w:rPr>
        <w:t xml:space="preserve"> recursos transferidos</w:t>
      </w:r>
      <w:r w:rsidR="008341E4">
        <w:rPr>
          <w:rFonts w:ascii="Arial" w:hAnsi="Arial" w:cs="Arial"/>
        </w:rPr>
        <w:t>, recursos convenidos e ingresos extraordinarios</w:t>
      </w:r>
      <w:r w:rsidR="008341E4" w:rsidRPr="00C43A75">
        <w:rPr>
          <w:rFonts w:ascii="Arial" w:hAnsi="Arial" w:cs="Arial"/>
        </w:rPr>
        <w:t xml:space="preserve">. </w:t>
      </w:r>
      <w:r w:rsidR="008341E4">
        <w:rPr>
          <w:rFonts w:ascii="Arial" w:hAnsi="Arial" w:cs="Arial"/>
        </w:rPr>
        <w:t xml:space="preserve">La </w:t>
      </w:r>
      <w:r w:rsidR="008341E4" w:rsidRPr="00C43A75">
        <w:rPr>
          <w:rFonts w:ascii="Arial" w:hAnsi="Arial" w:cs="Arial"/>
        </w:rPr>
        <w:t>Ley de Coordinación Fiscal</w:t>
      </w:r>
      <w:r w:rsidR="008341E4">
        <w:rPr>
          <w:rFonts w:ascii="Arial" w:hAnsi="Arial" w:cs="Arial"/>
        </w:rPr>
        <w:t xml:space="preserve">, </w:t>
      </w:r>
      <w:r w:rsidR="008341E4" w:rsidRPr="001F355E">
        <w:rPr>
          <w:rFonts w:ascii="Arial" w:hAnsi="Arial" w:cs="Arial"/>
        </w:rPr>
        <w:t>Ley</w:t>
      </w:r>
      <w:r w:rsidR="008341E4">
        <w:rPr>
          <w:rFonts w:ascii="Arial" w:hAnsi="Arial" w:cs="Arial"/>
        </w:rPr>
        <w:t xml:space="preserve"> de Hacienda </w:t>
      </w:r>
      <w:r w:rsidR="008341E4" w:rsidRPr="00C43A75">
        <w:rPr>
          <w:rFonts w:ascii="Arial" w:hAnsi="Arial" w:cs="Arial"/>
        </w:rPr>
        <w:t>Municipal</w:t>
      </w:r>
      <w:r w:rsidR="008341E4">
        <w:rPr>
          <w:rFonts w:ascii="Arial" w:hAnsi="Arial" w:cs="Arial"/>
        </w:rPr>
        <w:t xml:space="preserve"> y el Código Fiscal Municipal,</w:t>
      </w:r>
      <w:r w:rsidR="008341E4" w:rsidRPr="00C43A75">
        <w:rPr>
          <w:rFonts w:ascii="Arial" w:hAnsi="Arial" w:cs="Arial"/>
        </w:rPr>
        <w:t xml:space="preserve"> </w:t>
      </w:r>
      <w:r w:rsidR="008341E4">
        <w:rPr>
          <w:rFonts w:ascii="Arial" w:hAnsi="Arial" w:cs="Arial"/>
        </w:rPr>
        <w:t xml:space="preserve">regulan estos ingresos y determinan los elementos constitutivos de las contribuciones, </w:t>
      </w:r>
      <w:r w:rsidR="008341E4" w:rsidRPr="00C43A75">
        <w:rPr>
          <w:rFonts w:ascii="Arial" w:hAnsi="Arial" w:cs="Arial"/>
        </w:rPr>
        <w:t xml:space="preserve">objeto, sujeto, base, cuota, tarifa, fecha y lugar de pago, </w:t>
      </w:r>
      <w:r w:rsidR="008341E4">
        <w:rPr>
          <w:rFonts w:ascii="Arial" w:hAnsi="Arial" w:cs="Arial"/>
        </w:rPr>
        <w:t xml:space="preserve">las exenciones, descuentos, </w:t>
      </w:r>
      <w:r w:rsidR="008341E4" w:rsidRPr="00C43A75">
        <w:rPr>
          <w:rFonts w:ascii="Arial" w:hAnsi="Arial" w:cs="Arial"/>
        </w:rPr>
        <w:t xml:space="preserve">así como </w:t>
      </w:r>
      <w:r w:rsidR="008341E4">
        <w:rPr>
          <w:rFonts w:ascii="Arial" w:hAnsi="Arial" w:cs="Arial"/>
        </w:rPr>
        <w:t>los medios coercitivos de la autoridad municipal y los medios de defensa de los contribuyentes</w:t>
      </w:r>
      <w:r w:rsidR="008341E4" w:rsidRPr="00C43A75">
        <w:rPr>
          <w:rFonts w:ascii="Arial" w:hAnsi="Arial" w:cs="Arial"/>
        </w:rPr>
        <w:t>.</w:t>
      </w:r>
    </w:p>
    <w:p w:rsidR="008341E4" w:rsidRPr="00C43A75" w:rsidRDefault="008341E4" w:rsidP="008341E4">
      <w:pPr>
        <w:jc w:val="both"/>
        <w:rPr>
          <w:rFonts w:ascii="Arial" w:hAnsi="Arial" w:cs="Arial"/>
        </w:rPr>
      </w:pPr>
    </w:p>
    <w:p w:rsidR="008341E4" w:rsidRPr="00D62223" w:rsidRDefault="008341E4" w:rsidP="008341E4">
      <w:pPr>
        <w:pStyle w:val="Ttulo2"/>
        <w:rPr>
          <w:b w:val="0"/>
        </w:rPr>
      </w:pPr>
      <w:r w:rsidRPr="00D62223">
        <w:rPr>
          <w:b w:val="0"/>
        </w:rPr>
        <w:t>De ser aprobado el dicta</w:t>
      </w:r>
      <w:r w:rsidR="00EF5844">
        <w:rPr>
          <w:b w:val="0"/>
        </w:rPr>
        <w:t>men que contiene la presente Ley de I</w:t>
      </w:r>
      <w:r w:rsidRPr="00D62223">
        <w:rPr>
          <w:b w:val="0"/>
        </w:rPr>
        <w:t>ngresos entrará en vigor a partir del 1° de enero y hasta</w:t>
      </w:r>
      <w:r>
        <w:rPr>
          <w:b w:val="0"/>
        </w:rPr>
        <w:t xml:space="preserve"> el 31 de diciembre del año 2013</w:t>
      </w:r>
      <w:r w:rsidRPr="00D62223">
        <w:rPr>
          <w:b w:val="0"/>
        </w:rPr>
        <w:t>; prorrogándose su vigencia, sólo en los casos previstos en la Constitución Política del Estado Libre y Soberano de Colima y en la Ley del Municipio Libre del Estado de Colima.</w:t>
      </w:r>
    </w:p>
    <w:p w:rsidR="008341E4" w:rsidRPr="00C43A75" w:rsidRDefault="008341E4" w:rsidP="008341E4">
      <w:pPr>
        <w:jc w:val="both"/>
        <w:rPr>
          <w:rFonts w:ascii="Arial" w:hAnsi="Arial" w:cs="Arial"/>
          <w:lang w:val="es-MX"/>
        </w:rPr>
      </w:pPr>
    </w:p>
    <w:p w:rsidR="008341E4" w:rsidRPr="00C43A75" w:rsidRDefault="008341E4" w:rsidP="008341E4">
      <w:pPr>
        <w:jc w:val="both"/>
        <w:rPr>
          <w:rFonts w:ascii="Arial" w:hAnsi="Arial" w:cs="Arial"/>
        </w:rPr>
      </w:pPr>
      <w:r w:rsidRPr="00C43A75">
        <w:rPr>
          <w:rFonts w:ascii="Arial" w:hAnsi="Arial" w:cs="Arial"/>
          <w:b/>
        </w:rPr>
        <w:t>QUINTO.-</w:t>
      </w:r>
      <w:r w:rsidRPr="00C43A75">
        <w:rPr>
          <w:rFonts w:ascii="Arial" w:hAnsi="Arial" w:cs="Arial"/>
        </w:rPr>
        <w:t xml:space="preserve"> </w:t>
      </w:r>
      <w:r>
        <w:rPr>
          <w:rFonts w:ascii="Arial" w:hAnsi="Arial" w:cs="Arial"/>
        </w:rPr>
        <w:t>L</w:t>
      </w:r>
      <w:r w:rsidRPr="00C43A75">
        <w:rPr>
          <w:rFonts w:ascii="Arial" w:hAnsi="Arial" w:cs="Arial"/>
        </w:rPr>
        <w:t xml:space="preserve">a Constitución Política de los Estados Unidos Mexicanos, en su artículo 31 </w:t>
      </w:r>
      <w:r>
        <w:rPr>
          <w:rFonts w:ascii="Arial" w:hAnsi="Arial" w:cs="Arial"/>
        </w:rPr>
        <w:t xml:space="preserve">dispone: </w:t>
      </w:r>
      <w:r w:rsidRPr="00C43A75">
        <w:rPr>
          <w:rFonts w:ascii="Arial" w:hAnsi="Arial" w:cs="Arial"/>
        </w:rPr>
        <w:t>«So</w:t>
      </w:r>
      <w:r>
        <w:rPr>
          <w:rFonts w:ascii="Arial" w:hAnsi="Arial" w:cs="Arial"/>
        </w:rPr>
        <w:t>n obligaciones de los mexicanos…</w:t>
      </w:r>
      <w:r w:rsidRPr="00C43A75">
        <w:rPr>
          <w:rFonts w:ascii="Arial" w:hAnsi="Arial" w:cs="Arial"/>
        </w:rPr>
        <w:t xml:space="preserve"> IV Contribuir para los gastos públicos, así de la Federación, como del Distrito Federal o del Estado y Municipio en que residan, de la manera proporcional y equitativa que dispongan las leyes»</w:t>
      </w:r>
      <w:r>
        <w:rPr>
          <w:rFonts w:ascii="Arial" w:hAnsi="Arial" w:cs="Arial"/>
        </w:rPr>
        <w:t>;</w:t>
      </w:r>
      <w:r w:rsidRPr="00C43A75">
        <w:rPr>
          <w:rFonts w:ascii="Arial" w:hAnsi="Arial" w:cs="Arial"/>
        </w:rPr>
        <w:t xml:space="preserve"> obligación correlativa para los habitantes de este Estado</w:t>
      </w:r>
      <w:r>
        <w:rPr>
          <w:rFonts w:ascii="Arial" w:hAnsi="Arial" w:cs="Arial"/>
        </w:rPr>
        <w:t xml:space="preserve"> de Colima en lo </w:t>
      </w:r>
      <w:r w:rsidRPr="00C43A75">
        <w:rPr>
          <w:rFonts w:ascii="Arial" w:hAnsi="Arial" w:cs="Arial"/>
        </w:rPr>
        <w:t>previst</w:t>
      </w:r>
      <w:r>
        <w:rPr>
          <w:rFonts w:ascii="Arial" w:hAnsi="Arial" w:cs="Arial"/>
        </w:rPr>
        <w:t>o</w:t>
      </w:r>
      <w:r w:rsidRPr="00C43A75">
        <w:rPr>
          <w:rFonts w:ascii="Arial" w:hAnsi="Arial" w:cs="Arial"/>
        </w:rPr>
        <w:t xml:space="preserve"> en el artículo 9º de la Constitución Política del Estado Libre y Soberano de Colima.</w:t>
      </w:r>
    </w:p>
    <w:p w:rsidR="008341E4" w:rsidRPr="00C43A75" w:rsidRDefault="008341E4" w:rsidP="008341E4">
      <w:pPr>
        <w:jc w:val="both"/>
        <w:rPr>
          <w:rFonts w:ascii="Arial" w:hAnsi="Arial" w:cs="Arial"/>
        </w:rPr>
      </w:pPr>
    </w:p>
    <w:p w:rsidR="008341E4" w:rsidRPr="00C43A75" w:rsidRDefault="008341E4" w:rsidP="008341E4">
      <w:pPr>
        <w:jc w:val="both"/>
        <w:rPr>
          <w:rFonts w:ascii="Arial" w:hAnsi="Arial" w:cs="Arial"/>
        </w:rPr>
      </w:pPr>
      <w:r>
        <w:rPr>
          <w:rFonts w:ascii="Arial" w:hAnsi="Arial" w:cs="Arial"/>
        </w:rPr>
        <w:t>De tal forma que con los recursos</w:t>
      </w:r>
      <w:r w:rsidRPr="00C43A75">
        <w:rPr>
          <w:rFonts w:ascii="Arial" w:hAnsi="Arial" w:cs="Arial"/>
        </w:rPr>
        <w:t xml:space="preserve"> que ingresen al Municipio de </w:t>
      </w:r>
      <w:r w:rsidR="00B909B9">
        <w:rPr>
          <w:rFonts w:ascii="Arial" w:hAnsi="Arial" w:cs="Arial"/>
        </w:rPr>
        <w:t>Cuauhtémoc</w:t>
      </w:r>
      <w:r w:rsidRPr="00C43A75">
        <w:rPr>
          <w:rFonts w:ascii="Arial" w:hAnsi="Arial" w:cs="Arial"/>
        </w:rPr>
        <w:t>, la autoridad municipal</w:t>
      </w:r>
      <w:r>
        <w:rPr>
          <w:rFonts w:ascii="Arial" w:hAnsi="Arial" w:cs="Arial"/>
        </w:rPr>
        <w:t xml:space="preserve">, </w:t>
      </w:r>
      <w:r w:rsidRPr="00C43A75">
        <w:rPr>
          <w:rFonts w:ascii="Arial" w:hAnsi="Arial" w:cs="Arial"/>
        </w:rPr>
        <w:t>en ejercicio de</w:t>
      </w:r>
      <w:r>
        <w:rPr>
          <w:rFonts w:ascii="Arial" w:hAnsi="Arial" w:cs="Arial"/>
        </w:rPr>
        <w:t xml:space="preserve"> los principios: de</w:t>
      </w:r>
      <w:r w:rsidRPr="00C43A75">
        <w:rPr>
          <w:rFonts w:ascii="Arial" w:hAnsi="Arial" w:cs="Arial"/>
        </w:rPr>
        <w:t xml:space="preserve"> libre administración hacendaria,</w:t>
      </w:r>
      <w:r>
        <w:rPr>
          <w:rFonts w:ascii="Arial" w:hAnsi="Arial" w:cs="Arial"/>
        </w:rPr>
        <w:t xml:space="preserve"> </w:t>
      </w:r>
      <w:r w:rsidRPr="008E1FFE">
        <w:rPr>
          <w:rFonts w:ascii="Arial" w:hAnsi="Arial" w:cs="Arial"/>
          <w:color w:val="000000" w:themeColor="text1"/>
        </w:rPr>
        <w:t>integridad de recursos y fuentes de ingresos reservadas al Municipio, po</w:t>
      </w:r>
      <w:r w:rsidRPr="00C43A75">
        <w:rPr>
          <w:rFonts w:ascii="Arial" w:hAnsi="Arial" w:cs="Arial"/>
        </w:rPr>
        <w:t xml:space="preserve">drá proporcionar los servicios públicos y cubrir las necesidades más apremiantes de los habitantes de esa entidad. </w:t>
      </w:r>
    </w:p>
    <w:p w:rsidR="008341E4" w:rsidRPr="00C43A75" w:rsidRDefault="008341E4" w:rsidP="008341E4">
      <w:pPr>
        <w:jc w:val="both"/>
        <w:rPr>
          <w:rFonts w:ascii="Arial" w:hAnsi="Arial" w:cs="Arial"/>
          <w:b/>
        </w:rPr>
      </w:pPr>
    </w:p>
    <w:p w:rsidR="008341E4" w:rsidRPr="00C43A75" w:rsidRDefault="008341E4" w:rsidP="008341E4">
      <w:pPr>
        <w:jc w:val="both"/>
        <w:rPr>
          <w:rFonts w:ascii="Arial" w:hAnsi="Arial" w:cs="Arial"/>
          <w:bCs/>
        </w:rPr>
      </w:pPr>
      <w:r w:rsidRPr="00C43A75">
        <w:rPr>
          <w:rFonts w:ascii="Arial" w:hAnsi="Arial" w:cs="Arial"/>
          <w:b/>
        </w:rPr>
        <w:t xml:space="preserve">SEXTO.- </w:t>
      </w:r>
      <w:r>
        <w:rPr>
          <w:rFonts w:ascii="Arial" w:hAnsi="Arial" w:cs="Arial"/>
          <w:bCs/>
        </w:rPr>
        <w:t>La Comisión dictaminadora</w:t>
      </w:r>
      <w:r w:rsidRPr="00C43A75">
        <w:rPr>
          <w:rFonts w:ascii="Arial" w:hAnsi="Arial" w:cs="Arial"/>
          <w:bCs/>
        </w:rPr>
        <w:t xml:space="preserve"> analizó la Iniciativa de Ley de Ingresos del Municipio de </w:t>
      </w:r>
      <w:r w:rsidR="00B909B9">
        <w:rPr>
          <w:rFonts w:ascii="Arial" w:hAnsi="Arial" w:cs="Arial"/>
          <w:bCs/>
        </w:rPr>
        <w:t>Cuauhtémoc</w:t>
      </w:r>
      <w:r>
        <w:rPr>
          <w:rFonts w:ascii="Arial" w:hAnsi="Arial" w:cs="Arial"/>
          <w:bCs/>
        </w:rPr>
        <w:t>, para el Ejercicio Fiscal 2013, c</w:t>
      </w:r>
      <w:r w:rsidRPr="00C43A75">
        <w:rPr>
          <w:rFonts w:ascii="Arial" w:hAnsi="Arial" w:cs="Arial"/>
          <w:bCs/>
        </w:rPr>
        <w:t xml:space="preserve">onsideró los razonamientos expuestos por el Ayuntamiento en la exposición de motivos que soporta la iniciativa, verificó los conceptos y cálculos de las cantidades a recibir y su correlación con los conceptos, cuotas y tarifas previstas en su Ley de Hacienda Municipal. </w:t>
      </w:r>
    </w:p>
    <w:p w:rsidR="008341E4" w:rsidRPr="00C43A75" w:rsidRDefault="008341E4" w:rsidP="008341E4">
      <w:pPr>
        <w:jc w:val="both"/>
        <w:rPr>
          <w:rFonts w:ascii="Arial" w:hAnsi="Arial" w:cs="Arial"/>
          <w:bCs/>
        </w:rPr>
      </w:pPr>
    </w:p>
    <w:p w:rsidR="008341E4" w:rsidRPr="00C43A75" w:rsidRDefault="008341E4" w:rsidP="008341E4">
      <w:pPr>
        <w:jc w:val="both"/>
        <w:rPr>
          <w:rFonts w:ascii="Arial" w:hAnsi="Arial" w:cs="Arial"/>
          <w:bCs/>
        </w:rPr>
      </w:pPr>
      <w:r w:rsidRPr="00C43A75">
        <w:rPr>
          <w:rFonts w:ascii="Arial" w:hAnsi="Arial" w:cs="Arial"/>
          <w:bCs/>
        </w:rPr>
        <w:t>Las expectativas de crecimiento conllev</w:t>
      </w:r>
      <w:r>
        <w:rPr>
          <w:rFonts w:ascii="Arial" w:hAnsi="Arial" w:cs="Arial"/>
          <w:bCs/>
        </w:rPr>
        <w:t>aron</w:t>
      </w:r>
      <w:r w:rsidRPr="00C43A75">
        <w:rPr>
          <w:rFonts w:ascii="Arial" w:hAnsi="Arial" w:cs="Arial"/>
          <w:bCs/>
        </w:rPr>
        <w:t xml:space="preserve"> a elaborar con prudencia las estimaciones de ingresos, fuente y base para la formulación del presupuesto de egresos municipal, </w:t>
      </w:r>
      <w:r>
        <w:rPr>
          <w:rFonts w:ascii="Arial" w:hAnsi="Arial" w:cs="Arial"/>
          <w:bCs/>
        </w:rPr>
        <w:t>d</w:t>
      </w:r>
      <w:r w:rsidRPr="00C43A75">
        <w:rPr>
          <w:rFonts w:ascii="Arial" w:hAnsi="Arial" w:cs="Arial"/>
          <w:bCs/>
        </w:rPr>
        <w:t xml:space="preserve">el próximo año; por consiguiente </w:t>
      </w:r>
      <w:r>
        <w:rPr>
          <w:rFonts w:ascii="Arial" w:hAnsi="Arial" w:cs="Arial"/>
          <w:bCs/>
        </w:rPr>
        <w:t>las</w:t>
      </w:r>
      <w:r w:rsidRPr="00C43A75">
        <w:rPr>
          <w:rFonts w:ascii="Arial" w:hAnsi="Arial" w:cs="Arial"/>
          <w:bCs/>
        </w:rPr>
        <w:t xml:space="preserve"> estimaciones de</w:t>
      </w:r>
      <w:r w:rsidRPr="00C43A75">
        <w:rPr>
          <w:rFonts w:ascii="Arial" w:hAnsi="Arial" w:cs="Arial"/>
          <w:b/>
        </w:rPr>
        <w:t xml:space="preserve"> </w:t>
      </w:r>
      <w:r w:rsidRPr="00C43A75">
        <w:rPr>
          <w:rFonts w:ascii="Arial" w:hAnsi="Arial" w:cs="Arial"/>
          <w:bCs/>
        </w:rPr>
        <w:t>ingresos propios se proyectan</w:t>
      </w:r>
      <w:r w:rsidRPr="00C43A75">
        <w:rPr>
          <w:rFonts w:ascii="Arial" w:hAnsi="Arial" w:cs="Arial"/>
          <w:bCs/>
          <w:color w:val="FF0000"/>
        </w:rPr>
        <w:t xml:space="preserve"> </w:t>
      </w:r>
      <w:r w:rsidRPr="00C43A75">
        <w:rPr>
          <w:rFonts w:ascii="Arial" w:hAnsi="Arial" w:cs="Arial"/>
          <w:bCs/>
        </w:rPr>
        <w:t>similares a los ingresos obtenidos en el presente año.</w:t>
      </w:r>
    </w:p>
    <w:p w:rsidR="008341E4" w:rsidRPr="00C43A75" w:rsidRDefault="008341E4" w:rsidP="008341E4">
      <w:pPr>
        <w:jc w:val="both"/>
        <w:rPr>
          <w:rFonts w:ascii="Arial" w:hAnsi="Arial" w:cs="Arial"/>
          <w:bCs/>
        </w:rPr>
      </w:pPr>
      <w:r w:rsidRPr="00C43A75">
        <w:rPr>
          <w:rFonts w:ascii="Arial" w:hAnsi="Arial" w:cs="Arial"/>
          <w:bCs/>
        </w:rPr>
        <w:t xml:space="preserve"> </w:t>
      </w:r>
    </w:p>
    <w:p w:rsidR="008341E4" w:rsidRPr="00C43A75" w:rsidRDefault="008341E4" w:rsidP="008341E4">
      <w:pPr>
        <w:jc w:val="both"/>
        <w:rPr>
          <w:rFonts w:ascii="Arial" w:hAnsi="Arial" w:cs="Arial"/>
          <w:bCs/>
        </w:rPr>
      </w:pPr>
      <w:r w:rsidRPr="00C43A75">
        <w:rPr>
          <w:rFonts w:ascii="Arial" w:hAnsi="Arial" w:cs="Arial"/>
          <w:bCs/>
        </w:rPr>
        <w:t>Como no se modifican las cuotas y tarifas contenidas en la Ley de Hacienda para el Municipio de</w:t>
      </w:r>
      <w:r w:rsidRPr="005D0E62">
        <w:rPr>
          <w:rFonts w:ascii="Arial" w:hAnsi="Arial" w:cs="Arial"/>
        </w:rPr>
        <w:t xml:space="preserve"> </w:t>
      </w:r>
      <w:r w:rsidR="00B909B9">
        <w:rPr>
          <w:rFonts w:ascii="Arial" w:hAnsi="Arial" w:cs="Arial"/>
        </w:rPr>
        <w:t>Cuauhtémoc</w:t>
      </w:r>
      <w:r w:rsidRPr="00C43A75">
        <w:rPr>
          <w:rFonts w:ascii="Arial" w:hAnsi="Arial" w:cs="Arial"/>
          <w:bCs/>
        </w:rPr>
        <w:t xml:space="preserve"> y éstas se encuentran expresadas en unidades de salarios mínimos generales, los porcentajes de incrementos al salario serán los únicos aumentos que se reflejarán en los pagos de los contribuyentes. </w:t>
      </w:r>
    </w:p>
    <w:p w:rsidR="008341E4" w:rsidRPr="00C43A75" w:rsidRDefault="008341E4" w:rsidP="008341E4">
      <w:pPr>
        <w:jc w:val="both"/>
        <w:rPr>
          <w:rFonts w:ascii="Arial" w:hAnsi="Arial" w:cs="Arial"/>
          <w:bCs/>
        </w:rPr>
      </w:pPr>
    </w:p>
    <w:p w:rsidR="008341E4" w:rsidRPr="00C43A75" w:rsidRDefault="008341E4" w:rsidP="008341E4">
      <w:pPr>
        <w:jc w:val="both"/>
        <w:rPr>
          <w:rFonts w:ascii="Arial" w:hAnsi="Arial" w:cs="Arial"/>
          <w:bCs/>
          <w:color w:val="000000" w:themeColor="text1"/>
        </w:rPr>
      </w:pPr>
      <w:r w:rsidRPr="00C43A75">
        <w:rPr>
          <w:rFonts w:ascii="Arial" w:hAnsi="Arial" w:cs="Arial"/>
          <w:b/>
        </w:rPr>
        <w:t>SÉPTIMO.-</w:t>
      </w:r>
      <w:r w:rsidRPr="00C43A75">
        <w:rPr>
          <w:rFonts w:ascii="Arial" w:hAnsi="Arial" w:cs="Arial"/>
          <w:bCs/>
        </w:rPr>
        <w:t xml:space="preserve"> Las estimaciones en participaciones federales y recursos federalizados corresponden a los cálculos </w:t>
      </w:r>
      <w:r>
        <w:rPr>
          <w:rFonts w:ascii="Arial" w:hAnsi="Arial" w:cs="Arial"/>
          <w:bCs/>
        </w:rPr>
        <w:t>proyectados por el Instituto Técnico Hacendari</w:t>
      </w:r>
      <w:r w:rsidR="00EF5844">
        <w:rPr>
          <w:rFonts w:ascii="Arial" w:hAnsi="Arial" w:cs="Arial"/>
          <w:bCs/>
        </w:rPr>
        <w:t>o del Estado de Colima y en la I</w:t>
      </w:r>
      <w:r>
        <w:rPr>
          <w:rFonts w:ascii="Arial" w:hAnsi="Arial" w:cs="Arial"/>
          <w:bCs/>
        </w:rPr>
        <w:t xml:space="preserve">niciativa de Presupuesto de Egresos del Estado de Colima, para el </w:t>
      </w:r>
      <w:r w:rsidR="00EF5844">
        <w:rPr>
          <w:rFonts w:ascii="Arial" w:hAnsi="Arial" w:cs="Arial"/>
          <w:bCs/>
        </w:rPr>
        <w:t>Ejercicio F</w:t>
      </w:r>
      <w:r w:rsidRPr="00D9452C">
        <w:rPr>
          <w:rFonts w:ascii="Arial" w:hAnsi="Arial" w:cs="Arial"/>
          <w:bCs/>
        </w:rPr>
        <w:t>iscal 2013. En participaciones federales la estimación asciende a $</w:t>
      </w:r>
      <w:r w:rsidR="000451C5" w:rsidRPr="00D9452C">
        <w:rPr>
          <w:rFonts w:ascii="Arial" w:hAnsi="Arial" w:cs="Arial"/>
          <w:bCs/>
        </w:rPr>
        <w:t>51´5</w:t>
      </w:r>
      <w:r w:rsidR="00424B20" w:rsidRPr="00D9452C">
        <w:rPr>
          <w:rFonts w:ascii="Arial" w:hAnsi="Arial" w:cs="Arial"/>
          <w:bCs/>
        </w:rPr>
        <w:t>30,413.98</w:t>
      </w:r>
      <w:r w:rsidRPr="00D9452C">
        <w:rPr>
          <w:rFonts w:ascii="Arial" w:hAnsi="Arial" w:cs="Arial"/>
          <w:bCs/>
        </w:rPr>
        <w:t xml:space="preserve"> y en recursos federalizados $</w:t>
      </w:r>
      <w:r w:rsidR="00424B20" w:rsidRPr="00D9452C">
        <w:rPr>
          <w:rFonts w:ascii="Arial" w:hAnsi="Arial" w:cs="Arial"/>
          <w:bCs/>
        </w:rPr>
        <w:t>15´128,980.73</w:t>
      </w:r>
      <w:r w:rsidRPr="00D9452C">
        <w:rPr>
          <w:rFonts w:ascii="Arial" w:hAnsi="Arial" w:cs="Arial"/>
          <w:bCs/>
        </w:rPr>
        <w:t xml:space="preserve">; ambos conceptos en su conjunto conforman el </w:t>
      </w:r>
      <w:r w:rsidR="000451C5" w:rsidRPr="00D9452C">
        <w:rPr>
          <w:rFonts w:ascii="Arial" w:hAnsi="Arial" w:cs="Arial"/>
          <w:bCs/>
        </w:rPr>
        <w:t>81.92</w:t>
      </w:r>
      <w:r w:rsidRPr="00D9452C">
        <w:rPr>
          <w:rFonts w:ascii="Arial" w:hAnsi="Arial" w:cs="Arial"/>
          <w:bCs/>
        </w:rPr>
        <w:t>% del total de los ingresos estimados para el Municipio de</w:t>
      </w:r>
      <w:r w:rsidR="00B909B9" w:rsidRPr="000451C5">
        <w:rPr>
          <w:rFonts w:ascii="Arial" w:hAnsi="Arial" w:cs="Arial"/>
          <w:bCs/>
        </w:rPr>
        <w:t xml:space="preserve"> Cuauhtémoc </w:t>
      </w:r>
      <w:r w:rsidRPr="000451C5">
        <w:rPr>
          <w:rFonts w:ascii="Arial" w:hAnsi="Arial" w:cs="Arial"/>
          <w:bCs/>
        </w:rPr>
        <w:t xml:space="preserve"> para el ejercicio fiscal 2013.</w:t>
      </w:r>
    </w:p>
    <w:p w:rsidR="008341E4" w:rsidRPr="00C43A75" w:rsidRDefault="008341E4" w:rsidP="008341E4">
      <w:pPr>
        <w:pStyle w:val="T"/>
        <w:tabs>
          <w:tab w:val="clear" w:pos="426"/>
          <w:tab w:val="clear" w:pos="851"/>
          <w:tab w:val="clear" w:pos="1276"/>
          <w:tab w:val="clear" w:pos="5245"/>
          <w:tab w:val="clear" w:pos="6096"/>
        </w:tabs>
        <w:ind w:left="0" w:right="45" w:firstLine="0"/>
        <w:rPr>
          <w:b/>
          <w:sz w:val="24"/>
          <w:szCs w:val="24"/>
        </w:rPr>
      </w:pPr>
    </w:p>
    <w:p w:rsidR="008341E4" w:rsidRPr="00C43A75" w:rsidRDefault="008341E4" w:rsidP="008341E4">
      <w:pPr>
        <w:pStyle w:val="T"/>
        <w:tabs>
          <w:tab w:val="clear" w:pos="426"/>
          <w:tab w:val="clear" w:pos="851"/>
          <w:tab w:val="clear" w:pos="1276"/>
          <w:tab w:val="clear" w:pos="5245"/>
          <w:tab w:val="clear" w:pos="6096"/>
        </w:tabs>
        <w:ind w:left="0" w:right="45" w:firstLine="0"/>
        <w:rPr>
          <w:bCs/>
          <w:sz w:val="24"/>
          <w:szCs w:val="24"/>
        </w:rPr>
      </w:pPr>
      <w:r w:rsidRPr="00C43A75">
        <w:rPr>
          <w:b/>
          <w:sz w:val="24"/>
          <w:szCs w:val="24"/>
        </w:rPr>
        <w:t>OCTAVO.-</w:t>
      </w:r>
      <w:r w:rsidRPr="00C43A75">
        <w:rPr>
          <w:sz w:val="24"/>
          <w:szCs w:val="24"/>
        </w:rPr>
        <w:t xml:space="preserve"> </w:t>
      </w:r>
      <w:r w:rsidRPr="00C43A75">
        <w:rPr>
          <w:bCs/>
          <w:sz w:val="24"/>
          <w:szCs w:val="24"/>
        </w:rPr>
        <w:t>Prevalecen los incentivos fiscales establecidos en la Ley de Hacienda para el Municipio de</w:t>
      </w:r>
      <w:r w:rsidR="002F44BB">
        <w:rPr>
          <w:bCs/>
          <w:sz w:val="24"/>
          <w:szCs w:val="24"/>
        </w:rPr>
        <w:t xml:space="preserve"> Cuauhtémoc</w:t>
      </w:r>
      <w:r w:rsidRPr="004D6E7A">
        <w:rPr>
          <w:bCs/>
          <w:sz w:val="24"/>
          <w:szCs w:val="24"/>
        </w:rPr>
        <w:t>,</w:t>
      </w:r>
      <w:r w:rsidRPr="00C43A75">
        <w:rPr>
          <w:bCs/>
          <w:sz w:val="24"/>
          <w:szCs w:val="24"/>
        </w:rPr>
        <w:t xml:space="preserve"> en su artículo 19</w:t>
      </w:r>
      <w:r>
        <w:rPr>
          <w:bCs/>
          <w:sz w:val="24"/>
          <w:szCs w:val="24"/>
        </w:rPr>
        <w:t>, párrafos segundo y tercero,</w:t>
      </w:r>
      <w:r w:rsidRPr="00C43A75">
        <w:rPr>
          <w:bCs/>
          <w:sz w:val="24"/>
          <w:szCs w:val="24"/>
        </w:rPr>
        <w:t xml:space="preserve"> y en el Código Fiscal Municipal del Estado de Colima, en su artículo 44. En ellos se estipulan exenciones y descuentos para jubilados, pensionados, a</w:t>
      </w:r>
      <w:r>
        <w:rPr>
          <w:bCs/>
          <w:sz w:val="24"/>
          <w:szCs w:val="24"/>
        </w:rPr>
        <w:t>dultos mayores, discapacitados</w:t>
      </w:r>
      <w:r w:rsidRPr="00C43A75">
        <w:rPr>
          <w:bCs/>
          <w:sz w:val="24"/>
          <w:szCs w:val="24"/>
        </w:rPr>
        <w:t xml:space="preserve"> </w:t>
      </w:r>
      <w:r>
        <w:rPr>
          <w:bCs/>
          <w:sz w:val="24"/>
          <w:szCs w:val="24"/>
        </w:rPr>
        <w:t xml:space="preserve">y </w:t>
      </w:r>
      <w:r w:rsidRPr="00C43A75">
        <w:rPr>
          <w:bCs/>
          <w:sz w:val="24"/>
          <w:szCs w:val="24"/>
        </w:rPr>
        <w:t>pago</w:t>
      </w:r>
      <w:r>
        <w:rPr>
          <w:bCs/>
          <w:sz w:val="24"/>
          <w:szCs w:val="24"/>
        </w:rPr>
        <w:t>s</w:t>
      </w:r>
      <w:r w:rsidRPr="00C43A75">
        <w:rPr>
          <w:bCs/>
          <w:sz w:val="24"/>
          <w:szCs w:val="24"/>
        </w:rPr>
        <w:t xml:space="preserve"> anticipados </w:t>
      </w:r>
      <w:r>
        <w:rPr>
          <w:bCs/>
          <w:sz w:val="24"/>
          <w:szCs w:val="24"/>
        </w:rPr>
        <w:t>en</w:t>
      </w:r>
      <w:r w:rsidRPr="00C43A75">
        <w:rPr>
          <w:bCs/>
          <w:sz w:val="24"/>
          <w:szCs w:val="24"/>
        </w:rPr>
        <w:t xml:space="preserve"> Impuesto Predial y </w:t>
      </w:r>
      <w:r>
        <w:rPr>
          <w:bCs/>
          <w:sz w:val="24"/>
          <w:szCs w:val="24"/>
        </w:rPr>
        <w:t xml:space="preserve">en </w:t>
      </w:r>
      <w:r w:rsidRPr="00C43A75">
        <w:rPr>
          <w:bCs/>
          <w:sz w:val="24"/>
          <w:szCs w:val="24"/>
        </w:rPr>
        <w:t>multas.</w:t>
      </w:r>
    </w:p>
    <w:p w:rsidR="008341E4" w:rsidRPr="00C43A75" w:rsidRDefault="008341E4" w:rsidP="008341E4">
      <w:pPr>
        <w:rPr>
          <w:rFonts w:ascii="Arial" w:hAnsi="Arial" w:cs="Arial"/>
        </w:rPr>
      </w:pPr>
    </w:p>
    <w:p w:rsidR="008341E4" w:rsidRPr="00C43A75" w:rsidRDefault="008341E4" w:rsidP="008341E4">
      <w:pPr>
        <w:shd w:val="clear" w:color="auto" w:fill="FFFFFF"/>
        <w:jc w:val="both"/>
        <w:rPr>
          <w:rFonts w:ascii="Arial" w:hAnsi="Arial" w:cs="Arial"/>
          <w:bCs/>
        </w:rPr>
      </w:pPr>
      <w:r w:rsidRPr="00C43A75">
        <w:rPr>
          <w:rFonts w:ascii="Arial" w:hAnsi="Arial" w:cs="Arial"/>
          <w:b/>
        </w:rPr>
        <w:t>NOVENO.-</w:t>
      </w:r>
      <w:r w:rsidRPr="00C43A75">
        <w:rPr>
          <w:rFonts w:ascii="Arial" w:hAnsi="Arial" w:cs="Arial"/>
          <w:bCs/>
          <w:lang w:val="es-MX"/>
        </w:rPr>
        <w:t xml:space="preserve"> La tasa </w:t>
      </w:r>
      <w:r w:rsidRPr="00C43A75">
        <w:rPr>
          <w:rFonts w:ascii="Arial" w:hAnsi="Arial" w:cs="Arial"/>
          <w:bCs/>
        </w:rPr>
        <w:t xml:space="preserve">de recargos, cuando no se cubran las contribuciones en los plazos previstos en las leyes y reglamentos, será del 2.25% por cada mes que transcurra, desde la fecha de su exigibilidad y hasta su pago. Porcentaje </w:t>
      </w:r>
      <w:r>
        <w:rPr>
          <w:rFonts w:ascii="Arial" w:hAnsi="Arial" w:cs="Arial"/>
          <w:bCs/>
        </w:rPr>
        <w:t>igual al vigente en el año 2012</w:t>
      </w:r>
      <w:r w:rsidRPr="00C43A75">
        <w:rPr>
          <w:rFonts w:ascii="Arial" w:hAnsi="Arial" w:cs="Arial"/>
          <w:bCs/>
        </w:rPr>
        <w:t>.</w:t>
      </w:r>
    </w:p>
    <w:p w:rsidR="008341E4" w:rsidRPr="00C43A75" w:rsidRDefault="008341E4" w:rsidP="008341E4">
      <w:pPr>
        <w:shd w:val="clear" w:color="auto" w:fill="FFFFFF"/>
        <w:jc w:val="both"/>
        <w:rPr>
          <w:rFonts w:ascii="Arial" w:hAnsi="Arial" w:cs="Arial"/>
          <w:bCs/>
          <w:snapToGrid w:val="0"/>
        </w:rPr>
      </w:pPr>
    </w:p>
    <w:p w:rsidR="008341E4" w:rsidRPr="00C43A75" w:rsidRDefault="008341E4" w:rsidP="008341E4">
      <w:pPr>
        <w:shd w:val="clear" w:color="auto" w:fill="FFFFFF"/>
        <w:jc w:val="both"/>
        <w:rPr>
          <w:rFonts w:ascii="Arial" w:eastAsia="Arial Unicode MS" w:hAnsi="Arial" w:cs="Arial"/>
          <w:color w:val="FF0000"/>
        </w:rPr>
      </w:pPr>
      <w:r w:rsidRPr="00C43A75">
        <w:rPr>
          <w:rFonts w:ascii="Arial" w:hAnsi="Arial" w:cs="Arial"/>
          <w:b/>
        </w:rPr>
        <w:t>DÉCIMO.-</w:t>
      </w:r>
      <w:r w:rsidRPr="00C43A75">
        <w:rPr>
          <w:rFonts w:ascii="Arial" w:hAnsi="Arial" w:cs="Arial"/>
          <w:b/>
          <w:bCs/>
        </w:rPr>
        <w:t xml:space="preserve"> </w:t>
      </w:r>
      <w:r w:rsidRPr="00C43A75">
        <w:rPr>
          <w:rFonts w:ascii="Arial" w:hAnsi="Arial" w:cs="Arial"/>
          <w:bCs/>
        </w:rPr>
        <w:t xml:space="preserve">Los ingresos totales del Municipio de </w:t>
      </w:r>
      <w:r w:rsidR="000451C5">
        <w:rPr>
          <w:rFonts w:ascii="Arial" w:hAnsi="Arial" w:cs="Arial"/>
          <w:bCs/>
        </w:rPr>
        <w:t>Cuauhtémoc</w:t>
      </w:r>
      <w:r w:rsidRPr="00C43A75">
        <w:rPr>
          <w:rFonts w:ascii="Arial" w:hAnsi="Arial" w:cs="Arial"/>
          <w:bCs/>
        </w:rPr>
        <w:t xml:space="preserve">, estimados para el año </w:t>
      </w:r>
      <w:r w:rsidRPr="00D9452C">
        <w:rPr>
          <w:rFonts w:ascii="Arial" w:hAnsi="Arial" w:cs="Arial"/>
          <w:bCs/>
        </w:rPr>
        <w:t xml:space="preserve">2013, ascienden a </w:t>
      </w:r>
      <w:r w:rsidRPr="00D9452C">
        <w:rPr>
          <w:rFonts w:ascii="Arial" w:eastAsia="Arial Unicode MS" w:hAnsi="Arial" w:cs="Arial"/>
        </w:rPr>
        <w:t>$</w:t>
      </w:r>
      <w:r w:rsidR="000451C5" w:rsidRPr="00D9452C">
        <w:rPr>
          <w:rFonts w:ascii="Arial" w:eastAsia="Arial Unicode MS" w:hAnsi="Arial" w:cs="Arial"/>
        </w:rPr>
        <w:t>81</w:t>
      </w:r>
      <w:r w:rsidRPr="00D9452C">
        <w:rPr>
          <w:rFonts w:ascii="Arial" w:eastAsia="Arial Unicode MS" w:hAnsi="Arial" w:cs="Arial"/>
        </w:rPr>
        <w:t>’</w:t>
      </w:r>
      <w:r w:rsidR="000451C5" w:rsidRPr="00D9452C">
        <w:rPr>
          <w:rFonts w:ascii="Arial" w:eastAsia="Arial Unicode MS" w:hAnsi="Arial" w:cs="Arial"/>
        </w:rPr>
        <w:t>369,007.96 (</w:t>
      </w:r>
      <w:r w:rsidR="000451C5" w:rsidRPr="00D9452C">
        <w:rPr>
          <w:rFonts w:ascii="Arial" w:eastAsia="Arial Unicode MS" w:hAnsi="Arial" w:cs="Arial"/>
          <w:sz w:val="20"/>
          <w:szCs w:val="20"/>
        </w:rPr>
        <w:t>OCHENTA Y UN</w:t>
      </w:r>
      <w:r w:rsidRPr="00D9452C">
        <w:rPr>
          <w:rFonts w:ascii="Arial" w:eastAsia="Arial Unicode MS" w:hAnsi="Arial" w:cs="Arial"/>
          <w:sz w:val="20"/>
          <w:szCs w:val="20"/>
        </w:rPr>
        <w:t xml:space="preserve"> MILLONES</w:t>
      </w:r>
      <w:r w:rsidR="000451C5" w:rsidRPr="00D9452C">
        <w:rPr>
          <w:rFonts w:ascii="Arial" w:eastAsia="Arial Unicode MS" w:hAnsi="Arial" w:cs="Arial"/>
          <w:sz w:val="20"/>
          <w:szCs w:val="20"/>
        </w:rPr>
        <w:t xml:space="preserve"> TRESCIENTOS SESENTA Y NUEVE MIL SIETE PESOS</w:t>
      </w:r>
      <w:r w:rsidRPr="00D9452C">
        <w:rPr>
          <w:rFonts w:ascii="Arial" w:eastAsia="Arial Unicode MS" w:hAnsi="Arial" w:cs="Arial"/>
          <w:sz w:val="20"/>
          <w:szCs w:val="20"/>
        </w:rPr>
        <w:t xml:space="preserve"> </w:t>
      </w:r>
      <w:r w:rsidR="000451C5" w:rsidRPr="00D9452C">
        <w:rPr>
          <w:rFonts w:ascii="Arial" w:eastAsia="Arial Unicode MS" w:hAnsi="Arial" w:cs="Arial"/>
          <w:sz w:val="20"/>
          <w:szCs w:val="20"/>
        </w:rPr>
        <w:t>96</w:t>
      </w:r>
      <w:r w:rsidRPr="00D9452C">
        <w:rPr>
          <w:rFonts w:ascii="Arial" w:eastAsia="Arial Unicode MS" w:hAnsi="Arial" w:cs="Arial"/>
          <w:sz w:val="20"/>
          <w:szCs w:val="20"/>
        </w:rPr>
        <w:t>/100 M.N</w:t>
      </w:r>
      <w:r w:rsidRPr="00D9452C">
        <w:rPr>
          <w:rFonts w:ascii="Arial" w:eastAsia="Arial Unicode MS" w:hAnsi="Arial" w:cs="Arial"/>
        </w:rPr>
        <w:t>.);</w:t>
      </w:r>
      <w:r w:rsidRPr="00D9452C">
        <w:rPr>
          <w:rFonts w:ascii="Arial" w:eastAsia="Arial Unicode MS" w:hAnsi="Arial" w:cs="Arial"/>
          <w:color w:val="FF0000"/>
        </w:rPr>
        <w:t xml:space="preserve"> </w:t>
      </w:r>
      <w:r w:rsidRPr="00D9452C">
        <w:rPr>
          <w:rFonts w:ascii="Arial" w:hAnsi="Arial" w:cs="Arial"/>
          <w:bCs/>
        </w:rPr>
        <w:t>provenientes de la recaudación en impuestos,</w:t>
      </w:r>
      <w:r w:rsidRPr="000451C5">
        <w:rPr>
          <w:rFonts w:ascii="Arial" w:hAnsi="Arial" w:cs="Arial"/>
          <w:bCs/>
        </w:rPr>
        <w:t xml:space="preserve"> </w:t>
      </w:r>
      <w:r w:rsidRPr="000451C5">
        <w:rPr>
          <w:rFonts w:ascii="Arial" w:eastAsia="Arial Unicode MS" w:hAnsi="Arial" w:cs="Arial"/>
        </w:rPr>
        <w:t>contribuciones de mejoras,</w:t>
      </w:r>
      <w:r w:rsidRPr="000451C5">
        <w:rPr>
          <w:rFonts w:ascii="Arial" w:hAnsi="Arial" w:cs="Arial"/>
          <w:bCs/>
        </w:rPr>
        <w:t xml:space="preserve"> derechos, productos, aprovechamientos,</w:t>
      </w:r>
      <w:r w:rsidRPr="00C43A75">
        <w:rPr>
          <w:rFonts w:ascii="Arial" w:hAnsi="Arial" w:cs="Arial"/>
          <w:bCs/>
        </w:rPr>
        <w:t xml:space="preserve"> participaciones y aportaciones, transferencias, asignaciones, </w:t>
      </w:r>
      <w:r>
        <w:rPr>
          <w:rFonts w:ascii="Arial" w:hAnsi="Arial" w:cs="Arial"/>
          <w:bCs/>
        </w:rPr>
        <w:t xml:space="preserve">convenios, ingresos extraordinarios, subsidios </w:t>
      </w:r>
      <w:r w:rsidRPr="00C43A75">
        <w:rPr>
          <w:rFonts w:ascii="Arial" w:hAnsi="Arial" w:cs="Arial"/>
          <w:bCs/>
        </w:rPr>
        <w:t>y otras ayudas.</w:t>
      </w:r>
    </w:p>
    <w:p w:rsidR="008341E4" w:rsidRPr="00C43A75" w:rsidRDefault="008341E4" w:rsidP="008341E4">
      <w:pPr>
        <w:pStyle w:val="T"/>
        <w:tabs>
          <w:tab w:val="clear" w:pos="426"/>
          <w:tab w:val="clear" w:pos="851"/>
          <w:tab w:val="clear" w:pos="1276"/>
        </w:tabs>
        <w:ind w:left="0" w:right="45" w:firstLine="0"/>
        <w:rPr>
          <w:bCs/>
          <w:sz w:val="24"/>
          <w:szCs w:val="24"/>
        </w:rPr>
      </w:pPr>
    </w:p>
    <w:p w:rsidR="008341E4" w:rsidRDefault="008341E4" w:rsidP="008341E4">
      <w:pPr>
        <w:pStyle w:val="T"/>
        <w:tabs>
          <w:tab w:val="clear" w:pos="426"/>
          <w:tab w:val="clear" w:pos="851"/>
          <w:tab w:val="clear" w:pos="1276"/>
        </w:tabs>
        <w:ind w:left="0" w:right="45" w:firstLine="0"/>
        <w:rPr>
          <w:bCs/>
          <w:sz w:val="24"/>
          <w:szCs w:val="24"/>
        </w:rPr>
      </w:pPr>
      <w:r w:rsidRPr="00C43A75">
        <w:rPr>
          <w:b/>
          <w:sz w:val="24"/>
          <w:szCs w:val="24"/>
        </w:rPr>
        <w:t>UNDÉCIMO</w:t>
      </w:r>
      <w:r w:rsidRPr="00C43A75">
        <w:rPr>
          <w:b/>
          <w:bCs/>
          <w:sz w:val="24"/>
          <w:szCs w:val="24"/>
        </w:rPr>
        <w:t xml:space="preserve">.- </w:t>
      </w:r>
      <w:r>
        <w:rPr>
          <w:bCs/>
          <w:sz w:val="24"/>
          <w:szCs w:val="24"/>
        </w:rPr>
        <w:t xml:space="preserve">Como parte </w:t>
      </w:r>
      <w:r w:rsidRPr="00C43A75">
        <w:rPr>
          <w:bCs/>
          <w:sz w:val="24"/>
          <w:szCs w:val="24"/>
        </w:rPr>
        <w:t>del análisis de la iniciativa en estudio, esta Comisión dictaminadora</w:t>
      </w:r>
      <w:r>
        <w:rPr>
          <w:bCs/>
          <w:sz w:val="24"/>
          <w:szCs w:val="24"/>
        </w:rPr>
        <w:t>, conjuntamente, con el Órgano Superior de Auditoría y Fiscalización Gubernamental del Estado</w:t>
      </w:r>
      <w:r w:rsidR="00EF5844">
        <w:rPr>
          <w:bCs/>
          <w:sz w:val="24"/>
          <w:szCs w:val="24"/>
        </w:rPr>
        <w:t xml:space="preserve"> (OSAFIG)</w:t>
      </w:r>
      <w:r>
        <w:rPr>
          <w:bCs/>
          <w:sz w:val="24"/>
          <w:szCs w:val="24"/>
        </w:rPr>
        <w:t>,</w:t>
      </w:r>
      <w:r w:rsidRPr="00C43A75">
        <w:rPr>
          <w:bCs/>
          <w:sz w:val="24"/>
          <w:szCs w:val="24"/>
        </w:rPr>
        <w:t xml:space="preserve"> convocó a r</w:t>
      </w:r>
      <w:r>
        <w:rPr>
          <w:bCs/>
          <w:sz w:val="24"/>
          <w:szCs w:val="24"/>
        </w:rPr>
        <w:t>eunión de trabajo a los responsables en la e</w:t>
      </w:r>
      <w:r w:rsidR="00EF5844">
        <w:rPr>
          <w:bCs/>
          <w:sz w:val="24"/>
          <w:szCs w:val="24"/>
        </w:rPr>
        <w:t>laboración de los proyectos de Leyes de I</w:t>
      </w:r>
      <w:r>
        <w:rPr>
          <w:bCs/>
          <w:sz w:val="24"/>
          <w:szCs w:val="24"/>
        </w:rPr>
        <w:t>ngresos de</w:t>
      </w:r>
      <w:r w:rsidR="00EF5844">
        <w:rPr>
          <w:bCs/>
          <w:sz w:val="24"/>
          <w:szCs w:val="24"/>
        </w:rPr>
        <w:t xml:space="preserve"> </w:t>
      </w:r>
      <w:r>
        <w:rPr>
          <w:bCs/>
          <w:sz w:val="24"/>
          <w:szCs w:val="24"/>
        </w:rPr>
        <w:t>l</w:t>
      </w:r>
      <w:r w:rsidR="00EF5844">
        <w:rPr>
          <w:bCs/>
          <w:sz w:val="24"/>
          <w:szCs w:val="24"/>
        </w:rPr>
        <w:t>os M</w:t>
      </w:r>
      <w:r>
        <w:rPr>
          <w:bCs/>
          <w:sz w:val="24"/>
          <w:szCs w:val="24"/>
        </w:rPr>
        <w:t>unicipio</w:t>
      </w:r>
      <w:r w:rsidR="00EF5844">
        <w:rPr>
          <w:bCs/>
          <w:sz w:val="24"/>
          <w:szCs w:val="24"/>
        </w:rPr>
        <w:t>s</w:t>
      </w:r>
      <w:r>
        <w:rPr>
          <w:bCs/>
          <w:sz w:val="24"/>
          <w:szCs w:val="24"/>
        </w:rPr>
        <w:t>, celebrada el 30 de octubre de 2012</w:t>
      </w:r>
      <w:r w:rsidRPr="00C43A75">
        <w:rPr>
          <w:bCs/>
          <w:sz w:val="24"/>
          <w:szCs w:val="24"/>
        </w:rPr>
        <w:t xml:space="preserve">, </w:t>
      </w:r>
      <w:r>
        <w:rPr>
          <w:bCs/>
          <w:sz w:val="24"/>
          <w:szCs w:val="24"/>
        </w:rPr>
        <w:t>en las oficinas de dicha entidad fiscalizadora. Se conocieron las estimaciones y proyecciones de ingresos de los municipios; se acordó la pr</w:t>
      </w:r>
      <w:r w:rsidR="00666034">
        <w:rPr>
          <w:bCs/>
          <w:sz w:val="24"/>
          <w:szCs w:val="24"/>
        </w:rPr>
        <w:t>esentación de los proyectos de Ley de I</w:t>
      </w:r>
      <w:r>
        <w:rPr>
          <w:bCs/>
          <w:sz w:val="24"/>
          <w:szCs w:val="24"/>
        </w:rPr>
        <w:t>ngresos en base a las disposiciones de la Ley General de Contabilidad Gubernamental. Asimismo se convocaron a diversas reuniones de trabajo donde se analizaron las estimaciones resultantes a presentarse a los Cabildos respectivos para su aprobación.</w:t>
      </w:r>
    </w:p>
    <w:p w:rsidR="008341E4" w:rsidRDefault="008341E4" w:rsidP="008341E4">
      <w:pPr>
        <w:pStyle w:val="T"/>
        <w:tabs>
          <w:tab w:val="clear" w:pos="426"/>
          <w:tab w:val="clear" w:pos="851"/>
          <w:tab w:val="clear" w:pos="1276"/>
        </w:tabs>
        <w:ind w:left="0" w:right="45" w:firstLine="0"/>
        <w:rPr>
          <w:bCs/>
          <w:sz w:val="24"/>
          <w:szCs w:val="24"/>
        </w:rPr>
      </w:pPr>
    </w:p>
    <w:p w:rsidR="008341E4" w:rsidRDefault="008341E4" w:rsidP="008341E4">
      <w:pPr>
        <w:pStyle w:val="T"/>
        <w:tabs>
          <w:tab w:val="clear" w:pos="426"/>
          <w:tab w:val="clear" w:pos="851"/>
          <w:tab w:val="clear" w:pos="1276"/>
        </w:tabs>
        <w:ind w:left="0" w:right="45" w:firstLine="0"/>
        <w:rPr>
          <w:bCs/>
          <w:sz w:val="24"/>
          <w:szCs w:val="24"/>
        </w:rPr>
      </w:pPr>
      <w:r>
        <w:rPr>
          <w:bCs/>
          <w:sz w:val="24"/>
          <w:szCs w:val="24"/>
        </w:rPr>
        <w:t>En reunión de trabajo de la Comisión dictaminadora ce</w:t>
      </w:r>
      <w:r w:rsidR="00666034">
        <w:rPr>
          <w:bCs/>
          <w:sz w:val="24"/>
          <w:szCs w:val="24"/>
        </w:rPr>
        <w:t>lebrada el 21 de noviembre de 2</w:t>
      </w:r>
      <w:r>
        <w:rPr>
          <w:bCs/>
          <w:sz w:val="24"/>
          <w:szCs w:val="24"/>
        </w:rPr>
        <w:t>0</w:t>
      </w:r>
      <w:r w:rsidR="00666034">
        <w:rPr>
          <w:bCs/>
          <w:sz w:val="24"/>
          <w:szCs w:val="24"/>
        </w:rPr>
        <w:t>1</w:t>
      </w:r>
      <w:r>
        <w:rPr>
          <w:bCs/>
          <w:sz w:val="24"/>
          <w:szCs w:val="24"/>
        </w:rPr>
        <w:t>2, se conocieron las proyecciones de ingresos contempladas en las iniciativas municipales; se analizaron los conceptos de ingresos por contribuciones e ingresos no tributarios, solicitando al OSAFIG, las aclaraciones respecto a incrementos significativos proyectados, los cuales fueron aclarados oportunamente.</w:t>
      </w:r>
    </w:p>
    <w:p w:rsidR="008341E4" w:rsidRDefault="008341E4" w:rsidP="008341E4">
      <w:pPr>
        <w:pStyle w:val="T"/>
        <w:tabs>
          <w:tab w:val="clear" w:pos="426"/>
          <w:tab w:val="clear" w:pos="851"/>
          <w:tab w:val="clear" w:pos="1276"/>
        </w:tabs>
        <w:ind w:left="0" w:right="45" w:firstLine="0"/>
        <w:rPr>
          <w:bCs/>
          <w:sz w:val="24"/>
          <w:szCs w:val="24"/>
        </w:rPr>
      </w:pPr>
    </w:p>
    <w:p w:rsidR="008341E4" w:rsidRDefault="008341E4" w:rsidP="008341E4">
      <w:pPr>
        <w:pStyle w:val="T"/>
        <w:tabs>
          <w:tab w:val="clear" w:pos="426"/>
          <w:tab w:val="clear" w:pos="851"/>
          <w:tab w:val="clear" w:pos="1276"/>
        </w:tabs>
        <w:ind w:left="0" w:right="45" w:firstLine="0"/>
        <w:rPr>
          <w:bCs/>
          <w:sz w:val="24"/>
          <w:szCs w:val="24"/>
        </w:rPr>
      </w:pPr>
      <w:r>
        <w:rPr>
          <w:bCs/>
          <w:sz w:val="24"/>
          <w:szCs w:val="24"/>
        </w:rPr>
        <w:lastRenderedPageBreak/>
        <w:t xml:space="preserve">Asimismo, en segunda reunión de trabajo de la Comisión dictaminadora, donde </w:t>
      </w:r>
      <w:r w:rsidRPr="00C43A75">
        <w:rPr>
          <w:bCs/>
          <w:sz w:val="24"/>
          <w:szCs w:val="24"/>
        </w:rPr>
        <w:t>asistieron, además de los inte</w:t>
      </w:r>
      <w:r w:rsidR="00666034">
        <w:rPr>
          <w:bCs/>
          <w:sz w:val="24"/>
          <w:szCs w:val="24"/>
        </w:rPr>
        <w:t>grantes de dicha Comisión, los D</w:t>
      </w:r>
      <w:r w:rsidRPr="00C43A75">
        <w:rPr>
          <w:bCs/>
          <w:sz w:val="24"/>
          <w:szCs w:val="24"/>
        </w:rPr>
        <w:t xml:space="preserve">iputados </w:t>
      </w:r>
      <w:r>
        <w:rPr>
          <w:bCs/>
          <w:sz w:val="24"/>
          <w:szCs w:val="24"/>
        </w:rPr>
        <w:t xml:space="preserve">integrantes </w:t>
      </w:r>
      <w:r w:rsidRPr="00C43A75">
        <w:rPr>
          <w:bCs/>
          <w:sz w:val="24"/>
          <w:szCs w:val="24"/>
        </w:rPr>
        <w:t>de esta Legislatura para conocer la p</w:t>
      </w:r>
      <w:r>
        <w:rPr>
          <w:bCs/>
          <w:sz w:val="24"/>
          <w:szCs w:val="24"/>
        </w:rPr>
        <w:t xml:space="preserve">royección de ingresos contenida en la propuesta mencionada, celebrada el </w:t>
      </w:r>
      <w:r w:rsidR="00666034">
        <w:rPr>
          <w:bCs/>
          <w:sz w:val="24"/>
          <w:szCs w:val="24"/>
        </w:rPr>
        <w:t>23 de noviembre de 2012, en la Sala de J</w:t>
      </w:r>
      <w:r>
        <w:rPr>
          <w:bCs/>
          <w:sz w:val="24"/>
          <w:szCs w:val="24"/>
        </w:rPr>
        <w:t>untas de la Soberaní</w:t>
      </w:r>
      <w:r w:rsidR="00666034">
        <w:rPr>
          <w:bCs/>
          <w:sz w:val="24"/>
          <w:szCs w:val="24"/>
        </w:rPr>
        <w:t>a local, “Francisco J. Mú</w:t>
      </w:r>
      <w:r>
        <w:rPr>
          <w:bCs/>
          <w:sz w:val="24"/>
          <w:szCs w:val="24"/>
        </w:rPr>
        <w:t>jica”</w:t>
      </w:r>
      <w:r w:rsidRPr="00C43A75">
        <w:rPr>
          <w:bCs/>
          <w:sz w:val="24"/>
          <w:szCs w:val="24"/>
        </w:rPr>
        <w:t xml:space="preserve"> el órgano técnico de fiscalización del Congreso del Estado presentó el análisis a las proyecciones</w:t>
      </w:r>
      <w:r>
        <w:rPr>
          <w:bCs/>
          <w:sz w:val="24"/>
          <w:szCs w:val="24"/>
        </w:rPr>
        <w:t xml:space="preserve"> de ingresos</w:t>
      </w:r>
      <w:r w:rsidRPr="00C43A75">
        <w:rPr>
          <w:bCs/>
          <w:sz w:val="24"/>
          <w:szCs w:val="24"/>
        </w:rPr>
        <w:t xml:space="preserve"> </w:t>
      </w:r>
      <w:r>
        <w:rPr>
          <w:bCs/>
          <w:sz w:val="24"/>
          <w:szCs w:val="24"/>
        </w:rPr>
        <w:t xml:space="preserve">contempladas </w:t>
      </w:r>
      <w:r w:rsidRPr="00C43A75">
        <w:rPr>
          <w:bCs/>
          <w:sz w:val="24"/>
          <w:szCs w:val="24"/>
        </w:rPr>
        <w:t xml:space="preserve">por el iniciador con el objeto </w:t>
      </w:r>
      <w:r>
        <w:rPr>
          <w:bCs/>
          <w:sz w:val="24"/>
          <w:szCs w:val="24"/>
        </w:rPr>
        <w:t xml:space="preserve">de </w:t>
      </w:r>
      <w:r w:rsidRPr="00C43A75">
        <w:rPr>
          <w:bCs/>
          <w:sz w:val="24"/>
          <w:szCs w:val="24"/>
        </w:rPr>
        <w:t xml:space="preserve">determinar que dichas estimaciones de ingresos fuera real y acorde a las bases establecidas en la </w:t>
      </w:r>
      <w:r>
        <w:rPr>
          <w:bCs/>
          <w:sz w:val="24"/>
          <w:szCs w:val="24"/>
        </w:rPr>
        <w:t>Ley d</w:t>
      </w:r>
      <w:r w:rsidRPr="00C43A75">
        <w:rPr>
          <w:bCs/>
          <w:sz w:val="24"/>
          <w:szCs w:val="24"/>
        </w:rPr>
        <w:t xml:space="preserve">e Hacienda del Municipio y a la Ley de Coordinación Fiscal. </w:t>
      </w:r>
    </w:p>
    <w:p w:rsidR="00D9452C" w:rsidRDefault="00D9452C" w:rsidP="008341E4">
      <w:pPr>
        <w:pStyle w:val="T"/>
        <w:tabs>
          <w:tab w:val="clear" w:pos="426"/>
          <w:tab w:val="clear" w:pos="851"/>
          <w:tab w:val="clear" w:pos="1276"/>
        </w:tabs>
        <w:ind w:left="0" w:right="45" w:firstLine="0"/>
        <w:rPr>
          <w:bCs/>
          <w:sz w:val="24"/>
          <w:szCs w:val="24"/>
        </w:rPr>
      </w:pPr>
    </w:p>
    <w:p w:rsidR="000F7387" w:rsidRPr="0091584E" w:rsidRDefault="000F7387" w:rsidP="000F7387">
      <w:pPr>
        <w:pStyle w:val="T"/>
        <w:tabs>
          <w:tab w:val="clear" w:pos="426"/>
          <w:tab w:val="clear" w:pos="851"/>
          <w:tab w:val="clear" w:pos="1276"/>
        </w:tabs>
        <w:ind w:left="0" w:right="45" w:firstLine="0"/>
        <w:rPr>
          <w:bCs/>
          <w:sz w:val="24"/>
          <w:szCs w:val="24"/>
        </w:rPr>
      </w:pPr>
      <w:r w:rsidRPr="00644607">
        <w:rPr>
          <w:bCs/>
          <w:sz w:val="24"/>
          <w:szCs w:val="24"/>
        </w:rPr>
        <w:t>En ejercicio de la facu</w:t>
      </w:r>
      <w:r w:rsidR="00666034">
        <w:rPr>
          <w:bCs/>
          <w:sz w:val="24"/>
          <w:szCs w:val="24"/>
        </w:rPr>
        <w:t>ltad prevista en el artículo 130</w:t>
      </w:r>
      <w:r w:rsidRPr="00644607">
        <w:rPr>
          <w:bCs/>
          <w:sz w:val="24"/>
          <w:szCs w:val="24"/>
        </w:rPr>
        <w:t xml:space="preserve"> del Reglamento de la Ley Orgánica del Poder Legislativo del Estado, ésta Comisión dictaminadora, homologó el Clasificador por Rubros de Ingresos presentado por el iniciador, pretendiendo con ello armonizar en todos los municipios que integran el Estado de Colima la misma desagregación mínima requerida por el Consejo Nacional de Armonización Contable; eliminando conceptos que por su naturaleza no corresponde su recaudación al ámbito municipal. Criterios legales y contables que facilitarán su análisis y comprensión, precisando la codificación de los dígitos de los conceptos con las cuentas correspondientes al catálogo de cuentas armonizado.</w:t>
      </w:r>
      <w:r>
        <w:rPr>
          <w:bCs/>
          <w:sz w:val="24"/>
          <w:szCs w:val="24"/>
        </w:rPr>
        <w:t xml:space="preserve"> </w:t>
      </w:r>
    </w:p>
    <w:p w:rsidR="000F7387" w:rsidRDefault="000F7387" w:rsidP="008341E4">
      <w:pPr>
        <w:pStyle w:val="T"/>
        <w:tabs>
          <w:tab w:val="clear" w:pos="426"/>
          <w:tab w:val="clear" w:pos="851"/>
          <w:tab w:val="clear" w:pos="1276"/>
        </w:tabs>
        <w:ind w:left="0" w:right="45" w:firstLine="0"/>
        <w:rPr>
          <w:bCs/>
          <w:sz w:val="24"/>
          <w:szCs w:val="24"/>
        </w:rPr>
      </w:pPr>
    </w:p>
    <w:p w:rsidR="008341E4" w:rsidRPr="00C43A75" w:rsidRDefault="008341E4" w:rsidP="008341E4">
      <w:pPr>
        <w:pStyle w:val="T"/>
        <w:tabs>
          <w:tab w:val="clear" w:pos="426"/>
          <w:tab w:val="clear" w:pos="851"/>
          <w:tab w:val="clear" w:pos="1276"/>
        </w:tabs>
        <w:ind w:left="0" w:right="45" w:firstLine="0"/>
        <w:rPr>
          <w:bCs/>
          <w:sz w:val="24"/>
          <w:szCs w:val="24"/>
        </w:rPr>
      </w:pPr>
      <w:r w:rsidRPr="00C43A75">
        <w:rPr>
          <w:bCs/>
          <w:sz w:val="24"/>
          <w:szCs w:val="24"/>
        </w:rPr>
        <w:t>Con lo anterior, la Comisión que dictamina</w:t>
      </w:r>
      <w:r>
        <w:rPr>
          <w:bCs/>
          <w:sz w:val="24"/>
          <w:szCs w:val="24"/>
        </w:rPr>
        <w:t>,</w:t>
      </w:r>
      <w:r w:rsidR="00666034">
        <w:rPr>
          <w:bCs/>
          <w:sz w:val="24"/>
          <w:szCs w:val="24"/>
        </w:rPr>
        <w:t xml:space="preserve"> considera que la propuesta de Ley de I</w:t>
      </w:r>
      <w:r w:rsidRPr="00C43A75">
        <w:rPr>
          <w:bCs/>
          <w:sz w:val="24"/>
          <w:szCs w:val="24"/>
        </w:rPr>
        <w:t>ngresos presentada por la entidad municip</w:t>
      </w:r>
      <w:r w:rsidR="00666034">
        <w:rPr>
          <w:bCs/>
          <w:sz w:val="24"/>
          <w:szCs w:val="24"/>
        </w:rPr>
        <w:t>al para el Ejercicio F</w:t>
      </w:r>
      <w:r>
        <w:rPr>
          <w:bCs/>
          <w:sz w:val="24"/>
          <w:szCs w:val="24"/>
        </w:rPr>
        <w:t>iscal 2013</w:t>
      </w:r>
      <w:r w:rsidR="00C27501">
        <w:rPr>
          <w:bCs/>
          <w:sz w:val="24"/>
          <w:szCs w:val="24"/>
        </w:rPr>
        <w:t>,</w:t>
      </w:r>
      <w:r w:rsidRPr="00C43A75">
        <w:rPr>
          <w:bCs/>
          <w:sz w:val="24"/>
          <w:szCs w:val="24"/>
        </w:rPr>
        <w:t xml:space="preserve"> es racional en los importes que se pretenden recaudar y acorde a las expectativas económicas </w:t>
      </w:r>
      <w:r>
        <w:rPr>
          <w:bCs/>
          <w:sz w:val="24"/>
          <w:szCs w:val="24"/>
        </w:rPr>
        <w:t xml:space="preserve">de crecimiento </w:t>
      </w:r>
      <w:r w:rsidRPr="00C43A75">
        <w:rPr>
          <w:bCs/>
          <w:sz w:val="24"/>
          <w:szCs w:val="24"/>
        </w:rPr>
        <w:t>previstas para el ejercicio de su vigencia.</w:t>
      </w:r>
    </w:p>
    <w:p w:rsidR="008341E4" w:rsidRPr="00C43A75" w:rsidRDefault="008341E4" w:rsidP="008341E4">
      <w:pPr>
        <w:pStyle w:val="T"/>
        <w:tabs>
          <w:tab w:val="clear" w:pos="426"/>
          <w:tab w:val="clear" w:pos="851"/>
          <w:tab w:val="clear" w:pos="1276"/>
        </w:tabs>
        <w:ind w:left="0" w:right="45" w:firstLine="0"/>
        <w:rPr>
          <w:bCs/>
          <w:sz w:val="24"/>
          <w:szCs w:val="24"/>
        </w:rPr>
      </w:pPr>
    </w:p>
    <w:p w:rsidR="00A52F16" w:rsidRPr="00637008" w:rsidRDefault="00A52F16" w:rsidP="00A52F16">
      <w:pPr>
        <w:pStyle w:val="Textoindependiente2"/>
        <w:rPr>
          <w:rFonts w:ascii="Arial" w:hAnsi="Arial" w:cs="Arial"/>
          <w:bCs/>
          <w:color w:val="000000"/>
        </w:rPr>
      </w:pPr>
      <w:r w:rsidRPr="00637008">
        <w:rPr>
          <w:rFonts w:ascii="Arial" w:hAnsi="Arial" w:cs="Arial"/>
          <w:bCs/>
          <w:color w:val="000000"/>
        </w:rPr>
        <w:t xml:space="preserve">Por lo anteriormente expuesto, se expide el siguiente: </w:t>
      </w:r>
    </w:p>
    <w:p w:rsidR="00A52F16" w:rsidRPr="00637008" w:rsidRDefault="00A52F16" w:rsidP="00A52F16">
      <w:pPr>
        <w:pStyle w:val="Textoindependiente2"/>
        <w:jc w:val="center"/>
        <w:rPr>
          <w:rFonts w:ascii="Arial" w:hAnsi="Arial" w:cs="Arial"/>
          <w:b/>
          <w:bCs/>
          <w:color w:val="000000"/>
        </w:rPr>
      </w:pPr>
      <w:r w:rsidRPr="00637008">
        <w:rPr>
          <w:rFonts w:ascii="Arial" w:hAnsi="Arial" w:cs="Arial"/>
          <w:b/>
          <w:bCs/>
          <w:color w:val="000000"/>
        </w:rPr>
        <w:t xml:space="preserve">D E C R E T O   No. </w:t>
      </w:r>
      <w:r>
        <w:rPr>
          <w:rFonts w:ascii="Arial" w:hAnsi="Arial" w:cs="Arial"/>
          <w:b/>
          <w:bCs/>
          <w:color w:val="000000"/>
        </w:rPr>
        <w:t>1</w:t>
      </w:r>
      <w:r w:rsidR="00BC5566">
        <w:rPr>
          <w:rFonts w:ascii="Arial" w:hAnsi="Arial" w:cs="Arial"/>
          <w:b/>
          <w:bCs/>
          <w:color w:val="000000"/>
        </w:rPr>
        <w:t>6</w:t>
      </w:r>
    </w:p>
    <w:p w:rsidR="008341E4" w:rsidRPr="00C43A75" w:rsidRDefault="00666034" w:rsidP="008341E4">
      <w:pPr>
        <w:pStyle w:val="Textosinformato"/>
        <w:jc w:val="both"/>
        <w:rPr>
          <w:rFonts w:ascii="Arial" w:eastAsia="Arial Unicode MS" w:hAnsi="Arial" w:cs="Arial"/>
          <w:sz w:val="24"/>
          <w:szCs w:val="24"/>
          <w:lang w:val="es-ES"/>
        </w:rPr>
      </w:pPr>
      <w:r w:rsidRPr="00666034">
        <w:rPr>
          <w:rFonts w:ascii="Arial" w:hAnsi="Arial" w:cs="Arial"/>
          <w:sz w:val="24"/>
          <w:szCs w:val="24"/>
        </w:rPr>
        <w:t>“</w:t>
      </w:r>
      <w:r w:rsidR="008341E4" w:rsidRPr="00C43A75">
        <w:rPr>
          <w:rFonts w:ascii="Arial" w:eastAsia="Arial Unicode MS" w:hAnsi="Arial" w:cs="Arial"/>
          <w:b/>
          <w:bCs/>
          <w:sz w:val="24"/>
          <w:szCs w:val="24"/>
          <w:lang w:val="es-ES"/>
        </w:rPr>
        <w:t>ARTÍCULO ÚNICO</w:t>
      </w:r>
      <w:r w:rsidR="008341E4" w:rsidRPr="00C43A75">
        <w:rPr>
          <w:rFonts w:ascii="Arial" w:eastAsia="Arial Unicode MS" w:hAnsi="Arial" w:cs="Arial"/>
          <w:sz w:val="24"/>
          <w:szCs w:val="24"/>
          <w:lang w:val="es-ES"/>
        </w:rPr>
        <w:t xml:space="preserve">.-  Se aprueba la Ley de Ingresos del Municipio de </w:t>
      </w:r>
      <w:r w:rsidR="002F44BB">
        <w:rPr>
          <w:rFonts w:ascii="Arial" w:eastAsia="Arial Unicode MS" w:hAnsi="Arial" w:cs="Arial"/>
          <w:sz w:val="24"/>
          <w:szCs w:val="24"/>
          <w:lang w:val="es-ES"/>
        </w:rPr>
        <w:t>Cuauhtémoc</w:t>
      </w:r>
      <w:r w:rsidR="008341E4" w:rsidRPr="00C43A75">
        <w:rPr>
          <w:rFonts w:ascii="Arial" w:eastAsia="Arial Unicode MS" w:hAnsi="Arial" w:cs="Arial"/>
          <w:sz w:val="24"/>
          <w:szCs w:val="24"/>
          <w:lang w:val="es-ES"/>
        </w:rPr>
        <w:t>, para el Ejercicio F</w:t>
      </w:r>
      <w:r w:rsidR="008341E4">
        <w:rPr>
          <w:rFonts w:ascii="Arial" w:eastAsia="Arial Unicode MS" w:hAnsi="Arial" w:cs="Arial"/>
          <w:sz w:val="24"/>
          <w:szCs w:val="24"/>
          <w:lang w:val="es-ES"/>
        </w:rPr>
        <w:t>iscal 2013</w:t>
      </w:r>
      <w:r w:rsidR="008341E4" w:rsidRPr="00C43A75">
        <w:rPr>
          <w:rFonts w:ascii="Arial" w:eastAsia="Arial Unicode MS" w:hAnsi="Arial" w:cs="Arial"/>
          <w:sz w:val="24"/>
          <w:szCs w:val="24"/>
          <w:lang w:val="es-ES"/>
        </w:rPr>
        <w:t>, para quedar como sigue:</w:t>
      </w:r>
    </w:p>
    <w:p w:rsidR="008341E4" w:rsidRDefault="008341E4" w:rsidP="008341E4">
      <w:pPr>
        <w:pStyle w:val="Textosinformato"/>
        <w:jc w:val="center"/>
        <w:rPr>
          <w:rFonts w:ascii="Arial" w:eastAsia="Arial Unicode MS" w:hAnsi="Arial" w:cs="Arial"/>
          <w:b/>
          <w:bCs/>
          <w:sz w:val="24"/>
          <w:szCs w:val="24"/>
          <w:lang w:val="es-ES"/>
        </w:rPr>
      </w:pPr>
    </w:p>
    <w:p w:rsidR="008341E4" w:rsidRPr="00C43A75" w:rsidRDefault="008341E4" w:rsidP="008341E4">
      <w:pPr>
        <w:pStyle w:val="Textosinformato"/>
        <w:jc w:val="center"/>
        <w:rPr>
          <w:rFonts w:ascii="Arial" w:eastAsia="Arial Unicode MS" w:hAnsi="Arial" w:cs="Arial"/>
          <w:b/>
          <w:bCs/>
          <w:sz w:val="24"/>
          <w:szCs w:val="24"/>
          <w:lang w:val="es-ES"/>
        </w:rPr>
      </w:pPr>
    </w:p>
    <w:p w:rsidR="008341E4" w:rsidRPr="00C43A75" w:rsidRDefault="008341E4" w:rsidP="008341E4">
      <w:pPr>
        <w:pStyle w:val="Textosinformato"/>
        <w:jc w:val="center"/>
        <w:rPr>
          <w:rFonts w:ascii="Arial" w:eastAsia="Arial Unicode MS" w:hAnsi="Arial" w:cs="Arial"/>
          <w:b/>
          <w:bCs/>
          <w:sz w:val="24"/>
          <w:szCs w:val="24"/>
          <w:lang w:val="es-ES"/>
        </w:rPr>
      </w:pPr>
      <w:r w:rsidRPr="00C43A75">
        <w:rPr>
          <w:rFonts w:ascii="Arial" w:eastAsia="Arial Unicode MS" w:hAnsi="Arial" w:cs="Arial"/>
          <w:b/>
          <w:bCs/>
          <w:sz w:val="24"/>
          <w:szCs w:val="24"/>
          <w:lang w:val="es-ES"/>
        </w:rPr>
        <w:t xml:space="preserve">LEY DE INGRESOS DEL MUNICIPIO DE </w:t>
      </w:r>
      <w:r w:rsidR="002F44BB">
        <w:rPr>
          <w:rFonts w:ascii="Arial" w:eastAsia="Arial Unicode MS" w:hAnsi="Arial" w:cs="Arial"/>
          <w:b/>
          <w:bCs/>
          <w:sz w:val="24"/>
          <w:szCs w:val="24"/>
          <w:lang w:val="es-ES"/>
        </w:rPr>
        <w:t>CUAUHTÉMOC</w:t>
      </w:r>
      <w:r w:rsidRPr="00C43A75">
        <w:rPr>
          <w:rFonts w:ascii="Arial" w:eastAsia="Arial Unicode MS" w:hAnsi="Arial" w:cs="Arial"/>
          <w:b/>
          <w:bCs/>
          <w:sz w:val="24"/>
          <w:szCs w:val="24"/>
          <w:lang w:val="es-ES"/>
        </w:rPr>
        <w:t xml:space="preserve">, </w:t>
      </w:r>
    </w:p>
    <w:p w:rsidR="008341E4" w:rsidRPr="00C43A75" w:rsidRDefault="008341E4" w:rsidP="008341E4">
      <w:pPr>
        <w:pStyle w:val="Ttulo3"/>
        <w:jc w:val="center"/>
        <w:rPr>
          <w:rFonts w:ascii="Arial" w:eastAsia="Arial Unicode MS" w:hAnsi="Arial" w:cs="Arial"/>
          <w:sz w:val="24"/>
        </w:rPr>
      </w:pPr>
      <w:r w:rsidRPr="00C43A75">
        <w:rPr>
          <w:rFonts w:ascii="Arial" w:eastAsia="Arial Unicode MS" w:hAnsi="Arial" w:cs="Arial"/>
          <w:sz w:val="24"/>
        </w:rPr>
        <w:t>PARA EL EJERCICIO FISCAL 201</w:t>
      </w:r>
      <w:r>
        <w:rPr>
          <w:rFonts w:ascii="Arial" w:eastAsia="Arial Unicode MS" w:hAnsi="Arial" w:cs="Arial"/>
          <w:sz w:val="24"/>
        </w:rPr>
        <w:t>3</w:t>
      </w:r>
    </w:p>
    <w:p w:rsidR="008341E4" w:rsidRPr="00C43A75" w:rsidRDefault="008341E4" w:rsidP="008341E4">
      <w:pPr>
        <w:pStyle w:val="Textosinformato"/>
        <w:jc w:val="both"/>
        <w:rPr>
          <w:rFonts w:ascii="Arial" w:eastAsia="Arial Unicode MS" w:hAnsi="Arial" w:cs="Arial"/>
          <w:sz w:val="24"/>
          <w:szCs w:val="24"/>
        </w:rPr>
      </w:pPr>
    </w:p>
    <w:p w:rsidR="008341E4" w:rsidRDefault="008341E4" w:rsidP="008341E4">
      <w:pPr>
        <w:jc w:val="both"/>
        <w:rPr>
          <w:rFonts w:ascii="Arial" w:hAnsi="Arial" w:cs="Arial"/>
        </w:rPr>
      </w:pPr>
      <w:r w:rsidRPr="00C43A75">
        <w:rPr>
          <w:rFonts w:ascii="Arial" w:hAnsi="Arial" w:cs="Arial"/>
          <w:b/>
        </w:rPr>
        <w:t>ARTÍCULO</w:t>
      </w:r>
      <w:r w:rsidRPr="00C43A75">
        <w:rPr>
          <w:rFonts w:ascii="Arial" w:hAnsi="Arial" w:cs="Arial"/>
        </w:rPr>
        <w:t xml:space="preserve"> </w:t>
      </w:r>
      <w:r w:rsidRPr="00C43A75">
        <w:rPr>
          <w:rFonts w:ascii="Arial" w:hAnsi="Arial" w:cs="Arial"/>
          <w:b/>
        </w:rPr>
        <w:t>1º.-</w:t>
      </w:r>
      <w:r w:rsidRPr="00C43A75">
        <w:rPr>
          <w:rFonts w:ascii="Arial" w:hAnsi="Arial" w:cs="Arial"/>
        </w:rPr>
        <w:t xml:space="preserve"> El Municipio de</w:t>
      </w:r>
      <w:r w:rsidRPr="00513FAA">
        <w:rPr>
          <w:rFonts w:ascii="Arial" w:hAnsi="Arial" w:cs="Arial"/>
        </w:rPr>
        <w:t xml:space="preserve"> </w:t>
      </w:r>
      <w:r w:rsidR="002F44BB">
        <w:rPr>
          <w:rFonts w:ascii="Arial" w:hAnsi="Arial" w:cs="Arial"/>
        </w:rPr>
        <w:t>Cuauhtémoc</w:t>
      </w:r>
      <w:r w:rsidRPr="004D6E7A">
        <w:rPr>
          <w:bCs/>
        </w:rPr>
        <w:t>,</w:t>
      </w:r>
      <w:r w:rsidRPr="00C43A75">
        <w:rPr>
          <w:bCs/>
        </w:rPr>
        <w:t xml:space="preserve"> </w:t>
      </w:r>
      <w:r w:rsidRPr="00C43A75">
        <w:rPr>
          <w:rFonts w:ascii="Arial" w:hAnsi="Arial" w:cs="Arial"/>
        </w:rPr>
        <w:t>percibirá en el ejercicio fiscal 201</w:t>
      </w:r>
      <w:r>
        <w:rPr>
          <w:rFonts w:ascii="Arial" w:hAnsi="Arial" w:cs="Arial"/>
        </w:rPr>
        <w:t>3</w:t>
      </w:r>
      <w:r w:rsidRPr="00C43A75">
        <w:rPr>
          <w:rFonts w:ascii="Arial" w:hAnsi="Arial" w:cs="Arial"/>
        </w:rPr>
        <w:t xml:space="preserve"> la cantida</w:t>
      </w:r>
      <w:r w:rsidRPr="00EB1FD9">
        <w:rPr>
          <w:rFonts w:ascii="Arial" w:hAnsi="Arial" w:cs="Arial"/>
        </w:rPr>
        <w:t xml:space="preserve">d de </w:t>
      </w:r>
      <w:r w:rsidR="000451C5" w:rsidRPr="00EB1FD9">
        <w:rPr>
          <w:rFonts w:ascii="Arial" w:eastAsia="Arial Unicode MS" w:hAnsi="Arial" w:cs="Arial"/>
        </w:rPr>
        <w:t>$81’369,007.96 (</w:t>
      </w:r>
      <w:r w:rsidR="000451C5" w:rsidRPr="00EB1FD9">
        <w:rPr>
          <w:rFonts w:ascii="Arial" w:eastAsia="Arial Unicode MS" w:hAnsi="Arial" w:cs="Arial"/>
          <w:sz w:val="20"/>
          <w:szCs w:val="20"/>
        </w:rPr>
        <w:t>OCHENTA Y UN MILLONES TRESCIENTOS SESENTA Y NUEVE MIL SIETE PESOS 96/100 M.N</w:t>
      </w:r>
      <w:r w:rsidR="000451C5" w:rsidRPr="00EB1FD9">
        <w:rPr>
          <w:rFonts w:ascii="Arial" w:eastAsia="Arial Unicode MS" w:hAnsi="Arial" w:cs="Arial"/>
        </w:rPr>
        <w:t>.);</w:t>
      </w:r>
      <w:r w:rsidR="000451C5" w:rsidRPr="00EB1FD9">
        <w:rPr>
          <w:rFonts w:ascii="Arial" w:eastAsia="Arial Unicode MS" w:hAnsi="Arial" w:cs="Arial"/>
          <w:color w:val="FF0000"/>
        </w:rPr>
        <w:t xml:space="preserve"> </w:t>
      </w:r>
      <w:r w:rsidRPr="00EB1FD9">
        <w:rPr>
          <w:rFonts w:ascii="Arial" w:hAnsi="Arial" w:cs="Arial"/>
        </w:rPr>
        <w:t>por concepto de ingresos provenientes de impuestos, contrib</w:t>
      </w:r>
      <w:r>
        <w:rPr>
          <w:rFonts w:ascii="Arial" w:hAnsi="Arial" w:cs="Arial"/>
        </w:rPr>
        <w:t>uciones de mejoras, derechos, p</w:t>
      </w:r>
      <w:r w:rsidRPr="00C43A75">
        <w:rPr>
          <w:rFonts w:ascii="Arial" w:hAnsi="Arial" w:cs="Arial"/>
        </w:rPr>
        <w:t>roductos</w:t>
      </w:r>
      <w:r>
        <w:rPr>
          <w:rFonts w:ascii="Arial" w:hAnsi="Arial" w:cs="Arial"/>
        </w:rPr>
        <w:t>, a</w:t>
      </w:r>
      <w:r w:rsidRPr="00C43A75">
        <w:rPr>
          <w:rFonts w:ascii="Arial" w:hAnsi="Arial" w:cs="Arial"/>
        </w:rPr>
        <w:t>provechamientos</w:t>
      </w:r>
      <w:r>
        <w:rPr>
          <w:rFonts w:ascii="Arial" w:hAnsi="Arial" w:cs="Arial"/>
        </w:rPr>
        <w:t>, participaciones federales, aportaciones federales e</w:t>
      </w:r>
      <w:r w:rsidRPr="00C43A75">
        <w:rPr>
          <w:rFonts w:ascii="Arial" w:hAnsi="Arial" w:cs="Arial"/>
        </w:rPr>
        <w:t xml:space="preserve"> </w:t>
      </w:r>
      <w:r>
        <w:rPr>
          <w:rFonts w:ascii="Arial" w:hAnsi="Arial" w:cs="Arial"/>
        </w:rPr>
        <w:t xml:space="preserve">ingresos convenidos, </w:t>
      </w:r>
      <w:r w:rsidRPr="00C43A75">
        <w:rPr>
          <w:rFonts w:ascii="Arial" w:hAnsi="Arial" w:cs="Arial"/>
        </w:rPr>
        <w:t>que a continuación se detallan:</w:t>
      </w:r>
    </w:p>
    <w:p w:rsidR="003C0E81" w:rsidRPr="00C43A75" w:rsidRDefault="003C0E81" w:rsidP="008341E4">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962"/>
        <w:gridCol w:w="6940"/>
        <w:gridCol w:w="1734"/>
      </w:tblGrid>
      <w:tr w:rsidR="00410906" w:rsidRPr="004260C0" w:rsidTr="00AE77E7">
        <w:trPr>
          <w:trHeight w:val="315"/>
        </w:trPr>
        <w:tc>
          <w:tcPr>
            <w:tcW w:w="499" w:type="pct"/>
            <w:tcBorders>
              <w:top w:val="single" w:sz="4" w:space="0" w:color="auto"/>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lastRenderedPageBreak/>
              <w:t>2013</w:t>
            </w:r>
          </w:p>
        </w:tc>
        <w:tc>
          <w:tcPr>
            <w:tcW w:w="3601" w:type="pct"/>
            <w:tcBorders>
              <w:top w:val="single" w:sz="4" w:space="0" w:color="auto"/>
              <w:left w:val="nil"/>
              <w:bottom w:val="single" w:sz="8" w:space="0" w:color="000000"/>
              <w:right w:val="nil"/>
            </w:tcBorders>
            <w:shd w:val="clear" w:color="auto" w:fill="auto"/>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CONCEPTO</w:t>
            </w:r>
          </w:p>
        </w:tc>
        <w:tc>
          <w:tcPr>
            <w:tcW w:w="900" w:type="pct"/>
            <w:tcBorders>
              <w:top w:val="single" w:sz="4" w:space="0" w:color="auto"/>
              <w:left w:val="nil"/>
              <w:bottom w:val="single" w:sz="8" w:space="0" w:color="000000"/>
              <w:right w:val="nil"/>
            </w:tcBorders>
            <w:shd w:val="clear" w:color="auto" w:fill="auto"/>
            <w:hideMark/>
          </w:tcPr>
          <w:p w:rsidR="00410906" w:rsidRPr="004260C0" w:rsidRDefault="00410906" w:rsidP="00AE77E7">
            <w:pPr>
              <w:jc w:val="center"/>
              <w:rPr>
                <w:rFonts w:ascii="Arial" w:hAnsi="Arial" w:cs="Arial"/>
                <w:b/>
                <w:bCs/>
                <w:color w:val="000000"/>
                <w:sz w:val="18"/>
                <w:szCs w:val="18"/>
                <w:lang w:val="es-MX"/>
              </w:rPr>
            </w:pPr>
            <w:r w:rsidRPr="004260C0">
              <w:rPr>
                <w:rFonts w:ascii="Arial" w:hAnsi="Arial" w:cs="Arial"/>
                <w:b/>
                <w:bCs/>
                <w:color w:val="000000"/>
                <w:sz w:val="18"/>
                <w:szCs w:val="18"/>
                <w:lang w:val="es-MX"/>
              </w:rPr>
              <w:t xml:space="preserve">IMPORTE </w:t>
            </w:r>
            <w:r w:rsidRPr="004260C0">
              <w:rPr>
                <w:rFonts w:ascii="Arial" w:hAnsi="Arial" w:cs="Arial"/>
                <w:b/>
                <w:bCs/>
                <w:color w:val="000000"/>
                <w:sz w:val="18"/>
                <w:szCs w:val="18"/>
                <w:lang w:val="es-MX"/>
              </w:rPr>
              <w:br/>
              <w:t>(pesos)</w:t>
            </w:r>
          </w:p>
        </w:tc>
      </w:tr>
      <w:tr w:rsidR="00410906" w:rsidRPr="004260C0" w:rsidTr="00AE77E7">
        <w:trPr>
          <w:trHeight w:val="315"/>
        </w:trPr>
        <w:tc>
          <w:tcPr>
            <w:tcW w:w="499"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4.1.1</w:t>
            </w:r>
          </w:p>
        </w:tc>
        <w:tc>
          <w:tcPr>
            <w:tcW w:w="3601"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IMPUESTOS</w:t>
            </w:r>
          </w:p>
        </w:tc>
        <w:tc>
          <w:tcPr>
            <w:tcW w:w="900"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7,889,610.84</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4.1.1.1</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Impuesto sobre los ingresos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10,127.22</w:t>
            </w:r>
          </w:p>
        </w:tc>
      </w:tr>
      <w:tr w:rsidR="00410906" w:rsidRPr="004260C0" w:rsidTr="00AE77E7">
        <w:trPr>
          <w:trHeight w:val="303"/>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410906">
            <w:pPr>
              <w:ind w:leftChars="327" w:left="794" w:hangingChars="5" w:hanging="9"/>
              <w:rPr>
                <w:rFonts w:ascii="Arial" w:hAnsi="Arial" w:cs="Arial"/>
                <w:color w:val="000000"/>
                <w:sz w:val="18"/>
                <w:szCs w:val="18"/>
                <w:lang w:val="es-MX"/>
              </w:rPr>
            </w:pPr>
            <w:r w:rsidRPr="004260C0">
              <w:rPr>
                <w:rFonts w:ascii="Arial" w:hAnsi="Arial" w:cs="Arial"/>
                <w:color w:val="000000"/>
                <w:sz w:val="18"/>
                <w:szCs w:val="18"/>
                <w:lang w:val="es-MX"/>
              </w:rPr>
              <w:t>Impuesto sobre espectáculos y otras diversiones públicas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10,127.22</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4.1.1.2</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Impuesto sobre el patrimonio</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6,739,491.30</w:t>
            </w:r>
          </w:p>
        </w:tc>
      </w:tr>
      <w:tr w:rsidR="00410906" w:rsidRPr="004260C0" w:rsidTr="00AE77E7">
        <w:trPr>
          <w:trHeight w:hRule="exact" w:val="336"/>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Impuesto predial</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8,111,771.10</w:t>
            </w:r>
          </w:p>
        </w:tc>
      </w:tr>
      <w:tr w:rsidR="00410906" w:rsidRPr="004260C0" w:rsidTr="00AE77E7">
        <w:trPr>
          <w:trHeight w:hRule="exac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left="697"/>
              <w:rPr>
                <w:rFonts w:ascii="Arial" w:hAnsi="Arial" w:cs="Arial"/>
                <w:color w:val="000000"/>
                <w:sz w:val="18"/>
                <w:szCs w:val="18"/>
                <w:lang w:val="es-MX"/>
              </w:rPr>
            </w:pPr>
            <w:r w:rsidRPr="004260C0">
              <w:rPr>
                <w:rFonts w:ascii="Arial" w:hAnsi="Arial" w:cs="Arial"/>
                <w:color w:val="000000"/>
                <w:sz w:val="18"/>
                <w:szCs w:val="18"/>
                <w:lang w:val="es-MX"/>
              </w:rPr>
              <w:t>Descuentos en predial</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-1,372,279.80</w:t>
            </w:r>
          </w:p>
        </w:tc>
      </w:tr>
      <w:tr w:rsidR="00410906" w:rsidRPr="004260C0" w:rsidTr="00AE77E7">
        <w:trPr>
          <w:trHeight w:hRule="exac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Contribuciones de mejoras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278"/>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4.1.1.3</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Impuesto sobre la producción, el consumo y transacciones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1,068,905.54</w:t>
            </w:r>
          </w:p>
        </w:tc>
      </w:tr>
      <w:tr w:rsidR="00410906" w:rsidRPr="004260C0" w:rsidTr="00AE77E7">
        <w:trPr>
          <w:trHeight w:val="315"/>
        </w:trPr>
        <w:tc>
          <w:tcPr>
            <w:tcW w:w="4100" w:type="pct"/>
            <w:gridSpan w:val="2"/>
            <w:tcBorders>
              <w:top w:val="nil"/>
              <w:left w:val="nil"/>
              <w:bottom w:val="nil"/>
              <w:right w:val="nil"/>
            </w:tcBorders>
            <w:shd w:val="clear" w:color="auto" w:fill="auto"/>
            <w:noWrap/>
            <w:vAlign w:val="center"/>
            <w:hideMark/>
          </w:tcPr>
          <w:p w:rsidR="00410906" w:rsidRPr="004260C0" w:rsidRDefault="00410906" w:rsidP="00AE77E7">
            <w:pPr>
              <w:ind w:firstLineChars="1100" w:firstLine="1980"/>
              <w:rPr>
                <w:rFonts w:ascii="Arial" w:hAnsi="Arial" w:cs="Arial"/>
                <w:color w:val="000000"/>
                <w:sz w:val="18"/>
                <w:szCs w:val="18"/>
                <w:lang w:val="es-MX"/>
              </w:rPr>
            </w:pPr>
            <w:r w:rsidRPr="004260C0">
              <w:rPr>
                <w:rFonts w:ascii="Arial" w:hAnsi="Arial" w:cs="Arial"/>
                <w:color w:val="000000"/>
                <w:sz w:val="18"/>
                <w:szCs w:val="18"/>
                <w:lang w:val="es-MX"/>
              </w:rPr>
              <w:t>Impuesto sobre transmisiones patrimoniales</w:t>
            </w:r>
          </w:p>
        </w:tc>
        <w:tc>
          <w:tcPr>
            <w:tcW w:w="900" w:type="pct"/>
            <w:tcBorders>
              <w:top w:val="nil"/>
              <w:left w:val="nil"/>
              <w:bottom w:val="nil"/>
              <w:right w:val="nil"/>
            </w:tcBorders>
            <w:shd w:val="clear" w:color="auto" w:fill="auto"/>
            <w:noWrap/>
            <w:vAlign w:val="center"/>
            <w:hideMark/>
          </w:tcPr>
          <w:p w:rsidR="00410906" w:rsidRPr="004260C0" w:rsidRDefault="00410906" w:rsidP="00AE77E7">
            <w:pPr>
              <w:jc w:val="right"/>
              <w:rPr>
                <w:rFonts w:ascii="Calibri" w:hAnsi="Calibri" w:cs="Calibri"/>
                <w:color w:val="000000"/>
                <w:sz w:val="18"/>
                <w:szCs w:val="18"/>
                <w:lang w:val="es-MX"/>
              </w:rPr>
            </w:pPr>
            <w:r w:rsidRPr="004260C0">
              <w:rPr>
                <w:rFonts w:ascii="Arial" w:hAnsi="Arial" w:cs="Arial"/>
                <w:bCs/>
                <w:color w:val="000000"/>
                <w:sz w:val="18"/>
                <w:szCs w:val="18"/>
                <w:lang w:val="es-MX"/>
              </w:rPr>
              <w:t>1,068,905.54</w:t>
            </w:r>
          </w:p>
        </w:tc>
      </w:tr>
      <w:tr w:rsidR="00410906" w:rsidRPr="004260C0" w:rsidTr="00AE77E7">
        <w:trPr>
          <w:trHeight w:val="242"/>
        </w:trPr>
        <w:tc>
          <w:tcPr>
            <w:tcW w:w="499" w:type="pct"/>
            <w:tcBorders>
              <w:top w:val="single" w:sz="8" w:space="0" w:color="000000"/>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 xml:space="preserve">4.1.1.7 </w:t>
            </w:r>
          </w:p>
        </w:tc>
        <w:tc>
          <w:tcPr>
            <w:tcW w:w="3601" w:type="pct"/>
            <w:tcBorders>
              <w:top w:val="single" w:sz="8" w:space="0" w:color="000000"/>
              <w:left w:val="nil"/>
              <w:bottom w:val="single" w:sz="8" w:space="0" w:color="000000"/>
              <w:right w:val="nil"/>
            </w:tcBorders>
            <w:shd w:val="clear" w:color="auto" w:fill="auto"/>
            <w:vAlign w:val="center"/>
            <w:hideMark/>
          </w:tcPr>
          <w:p w:rsidR="00410906" w:rsidRPr="004260C0" w:rsidRDefault="00410906" w:rsidP="00AE77E7">
            <w:pPr>
              <w:ind w:firstLineChars="100" w:firstLine="179"/>
              <w:rPr>
                <w:rFonts w:ascii="Arial" w:hAnsi="Arial" w:cs="Arial"/>
                <w:b/>
                <w:bCs/>
                <w:color w:val="000000"/>
                <w:sz w:val="18"/>
                <w:szCs w:val="18"/>
                <w:lang w:val="es-MX"/>
              </w:rPr>
            </w:pPr>
            <w:r w:rsidRPr="004260C0">
              <w:rPr>
                <w:rFonts w:ascii="Arial" w:hAnsi="Arial" w:cs="Arial"/>
                <w:b/>
                <w:bCs/>
                <w:color w:val="000000"/>
                <w:spacing w:val="-2"/>
                <w:sz w:val="18"/>
                <w:szCs w:val="18"/>
                <w:lang w:val="es-MX"/>
              </w:rPr>
              <w:t xml:space="preserve">Accesorios </w:t>
            </w:r>
          </w:p>
        </w:tc>
        <w:tc>
          <w:tcPr>
            <w:tcW w:w="900" w:type="pct"/>
            <w:tcBorders>
              <w:top w:val="single" w:sz="8" w:space="0" w:color="000000"/>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71,086.78</w:t>
            </w:r>
          </w:p>
        </w:tc>
      </w:tr>
      <w:tr w:rsidR="00410906" w:rsidRPr="004260C0" w:rsidTr="00AE77E7">
        <w:trPr>
          <w:trHeight w:val="119"/>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 xml:space="preserve">Accesorios de impuesto predial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71,086.78</w:t>
            </w:r>
          </w:p>
        </w:tc>
      </w:tr>
      <w:tr w:rsidR="00410906" w:rsidRPr="004260C0" w:rsidTr="00AE77E7">
        <w:trPr>
          <w:trHeight w:val="306"/>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 xml:space="preserve">Accesorios del impuesto sobre espectáculos y diversiones públicas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w w:val="101"/>
                <w:sz w:val="18"/>
                <w:szCs w:val="18"/>
                <w:lang w:val="es-MX"/>
              </w:rPr>
              <w:t>0.00</w:t>
            </w:r>
          </w:p>
        </w:tc>
      </w:tr>
      <w:tr w:rsidR="00410906" w:rsidRPr="004260C0" w:rsidTr="00AE77E7">
        <w:trPr>
          <w:trHeight w:val="25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 xml:space="preserve">Accesorios del impuesto sobre transmisión patrimonial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w w:val="101"/>
                <w:sz w:val="18"/>
                <w:szCs w:val="18"/>
                <w:lang w:val="es-MX"/>
              </w:rPr>
              <w:t>0.00</w:t>
            </w:r>
          </w:p>
        </w:tc>
      </w:tr>
      <w:tr w:rsidR="00410906" w:rsidRPr="004260C0" w:rsidTr="00AE77E7">
        <w:trPr>
          <w:trHeight w:val="232"/>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Otros accesorios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220"/>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 xml:space="preserve">4.1.1.9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100" w:firstLine="183"/>
              <w:rPr>
                <w:rFonts w:ascii="Arial" w:hAnsi="Arial" w:cs="Arial"/>
                <w:b/>
                <w:bCs/>
                <w:color w:val="000000"/>
                <w:sz w:val="18"/>
                <w:szCs w:val="18"/>
                <w:lang w:val="es-MX"/>
              </w:rPr>
            </w:pPr>
            <w:r w:rsidRPr="004260C0">
              <w:rPr>
                <w:rFonts w:ascii="Arial" w:hAnsi="Arial" w:cs="Arial"/>
                <w:b/>
                <w:bCs/>
                <w:color w:val="000000"/>
                <w:spacing w:val="2"/>
                <w:sz w:val="18"/>
                <w:szCs w:val="18"/>
                <w:lang w:val="es-MX"/>
              </w:rPr>
              <w:t xml:space="preserve">Otros impuestos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w w:val="101"/>
                <w:sz w:val="18"/>
                <w:szCs w:val="18"/>
                <w:lang w:val="es-MX"/>
              </w:rPr>
              <w:t>0.00</w:t>
            </w:r>
          </w:p>
        </w:tc>
      </w:tr>
      <w:tr w:rsidR="00410906" w:rsidRPr="004260C0" w:rsidTr="00AE77E7">
        <w:trPr>
          <w:trHeight w:val="310"/>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 xml:space="preserve">4.1.3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100" w:firstLine="179"/>
              <w:rPr>
                <w:rFonts w:ascii="Arial" w:hAnsi="Arial" w:cs="Arial"/>
                <w:b/>
                <w:bCs/>
                <w:color w:val="000000"/>
                <w:sz w:val="18"/>
                <w:szCs w:val="18"/>
                <w:lang w:val="es-MX"/>
              </w:rPr>
            </w:pPr>
            <w:r w:rsidRPr="004260C0">
              <w:rPr>
                <w:rFonts w:ascii="Arial" w:hAnsi="Arial" w:cs="Arial"/>
                <w:b/>
                <w:bCs/>
                <w:color w:val="000000"/>
                <w:spacing w:val="-2"/>
                <w:sz w:val="18"/>
                <w:szCs w:val="18"/>
                <w:lang w:val="es-MX"/>
              </w:rPr>
              <w:t xml:space="preserve">Contribuciones de mejoras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w w:val="101"/>
                <w:sz w:val="18"/>
                <w:szCs w:val="18"/>
                <w:lang w:val="es-MX"/>
              </w:rPr>
              <w:t>0.00</w:t>
            </w:r>
          </w:p>
        </w:tc>
      </w:tr>
      <w:tr w:rsidR="00410906" w:rsidRPr="004260C0" w:rsidTr="00AE77E7">
        <w:trPr>
          <w:trHeight w:val="214"/>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xml:space="preserve">4.1.3.1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12"/>
              <w:rPr>
                <w:rFonts w:ascii="Arial" w:hAnsi="Arial" w:cs="Arial"/>
                <w:color w:val="000000"/>
                <w:sz w:val="18"/>
                <w:szCs w:val="18"/>
                <w:lang w:val="es-MX"/>
              </w:rPr>
            </w:pPr>
            <w:r w:rsidRPr="004260C0">
              <w:rPr>
                <w:rFonts w:ascii="Arial" w:hAnsi="Arial" w:cs="Arial"/>
                <w:color w:val="000000"/>
                <w:spacing w:val="-2"/>
                <w:sz w:val="18"/>
                <w:szCs w:val="18"/>
                <w:lang w:val="es-MX"/>
              </w:rPr>
              <w:t xml:space="preserve">Contribución de mejoras por obras públicas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w w:val="101"/>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 xml:space="preserve">4.1.4 </w:t>
            </w:r>
          </w:p>
        </w:tc>
        <w:tc>
          <w:tcPr>
            <w:tcW w:w="3601"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ind w:firstLineChars="100" w:firstLine="179"/>
              <w:rPr>
                <w:rFonts w:ascii="Arial" w:hAnsi="Arial" w:cs="Arial"/>
                <w:b/>
                <w:bCs/>
                <w:color w:val="000000"/>
                <w:sz w:val="18"/>
                <w:szCs w:val="18"/>
                <w:lang w:val="es-MX"/>
              </w:rPr>
            </w:pPr>
            <w:r w:rsidRPr="004260C0">
              <w:rPr>
                <w:rFonts w:ascii="Arial" w:hAnsi="Arial" w:cs="Arial"/>
                <w:b/>
                <w:bCs/>
                <w:color w:val="000000"/>
                <w:spacing w:val="-2"/>
                <w:sz w:val="18"/>
                <w:szCs w:val="18"/>
                <w:lang w:val="es-MX"/>
              </w:rPr>
              <w:t xml:space="preserve">DERECHOS </w:t>
            </w:r>
          </w:p>
        </w:tc>
        <w:tc>
          <w:tcPr>
            <w:tcW w:w="900"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6,060,029.23</w:t>
            </w:r>
          </w:p>
        </w:tc>
      </w:tr>
      <w:tr w:rsidR="00410906" w:rsidRPr="004260C0" w:rsidTr="00AE77E7">
        <w:trPr>
          <w:trHeight w:val="49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4.1.4.1</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left="213"/>
              <w:rPr>
                <w:rFonts w:ascii="Arial" w:hAnsi="Arial" w:cs="Arial"/>
                <w:b/>
                <w:bCs/>
                <w:color w:val="000000"/>
                <w:spacing w:val="-2"/>
                <w:sz w:val="18"/>
                <w:szCs w:val="18"/>
                <w:lang w:val="es-MX"/>
              </w:rPr>
            </w:pPr>
            <w:r w:rsidRPr="004260C0">
              <w:rPr>
                <w:rFonts w:ascii="Arial" w:hAnsi="Arial" w:cs="Arial"/>
                <w:b/>
                <w:bCs/>
                <w:color w:val="000000"/>
                <w:spacing w:val="-2"/>
                <w:sz w:val="18"/>
                <w:szCs w:val="18"/>
                <w:lang w:val="es-MX"/>
              </w:rPr>
              <w:t xml:space="preserve">Derecho por uso, goce, aprovechamiento o explotación de bienes de dominio público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178,613.80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Uso de vías y áreas públicas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bCs/>
                <w:color w:val="000000"/>
                <w:sz w:val="18"/>
                <w:szCs w:val="18"/>
                <w:lang w:val="es-MX"/>
              </w:rPr>
              <w:t>178,613.80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 xml:space="preserve">4.1.4.3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100" w:firstLine="179"/>
              <w:rPr>
                <w:rFonts w:ascii="Arial" w:hAnsi="Arial" w:cs="Arial"/>
                <w:b/>
                <w:bCs/>
                <w:color w:val="000000"/>
                <w:sz w:val="18"/>
                <w:szCs w:val="18"/>
                <w:lang w:val="es-MX"/>
              </w:rPr>
            </w:pPr>
            <w:r w:rsidRPr="004260C0">
              <w:rPr>
                <w:rFonts w:ascii="Arial" w:hAnsi="Arial" w:cs="Arial"/>
                <w:b/>
                <w:bCs/>
                <w:color w:val="000000"/>
                <w:spacing w:val="-2"/>
                <w:sz w:val="18"/>
                <w:szCs w:val="18"/>
                <w:lang w:val="es-MX"/>
              </w:rPr>
              <w:t xml:space="preserve">Derecho por prestación de servicios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w w:val="101"/>
                <w:sz w:val="18"/>
                <w:szCs w:val="18"/>
                <w:lang w:val="es-MX"/>
              </w:rPr>
              <w:t>3,694,699.63</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 xml:space="preserve">Servicios médicos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w w:val="101"/>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 xml:space="preserve">Alumbrado público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3,034,274.52</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Aseo público</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40,457.11</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Cementerios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48,322.71</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Rastro</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571,645.29</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Seguridad pública</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Concesiones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 xml:space="preserve">4.1.4.9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100" w:firstLine="183"/>
              <w:rPr>
                <w:rFonts w:ascii="Arial" w:hAnsi="Arial" w:cs="Arial"/>
                <w:b/>
                <w:bCs/>
                <w:color w:val="000000"/>
                <w:sz w:val="18"/>
                <w:szCs w:val="18"/>
                <w:lang w:val="es-MX"/>
              </w:rPr>
            </w:pPr>
            <w:r w:rsidRPr="004260C0">
              <w:rPr>
                <w:rFonts w:ascii="Arial" w:hAnsi="Arial" w:cs="Arial"/>
                <w:b/>
                <w:bCs/>
                <w:color w:val="000000"/>
                <w:spacing w:val="2"/>
                <w:sz w:val="18"/>
                <w:szCs w:val="18"/>
                <w:lang w:val="es-MX"/>
              </w:rPr>
              <w:t xml:space="preserve">Otros Derechos </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2,127,495.24</w:t>
            </w:r>
          </w:p>
        </w:tc>
      </w:tr>
      <w:tr w:rsidR="00410906" w:rsidRPr="004260C0" w:rsidTr="00AE77E7">
        <w:trPr>
          <w:trHeight w:hRule="exac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Licencias, permisos, autorizaciones y refrendos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933,906.63</w:t>
            </w:r>
          </w:p>
        </w:tc>
      </w:tr>
      <w:tr w:rsidR="00410906" w:rsidRPr="004260C0" w:rsidTr="00AE77E7">
        <w:trPr>
          <w:trHeight w:hRule="exac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Anuncios y publicidad</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73,265.12</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Bebidas alcohólicas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573,560.76</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Registros, certificaciones y legalizaciones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323,794.80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Catastro</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172,581.72</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Ecología</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Diversas certificaciones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50,386.21</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lastRenderedPageBreak/>
              <w:t>4.1.4.4</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Accesorios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59,220.56</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Multas por pago extemporáneo de derechos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eastAsia="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Recargos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59,220.56</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Gastos de ejecución</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4.1.5</w:t>
            </w:r>
          </w:p>
        </w:tc>
        <w:tc>
          <w:tcPr>
            <w:tcW w:w="3601"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PRODUCTOS</w:t>
            </w:r>
          </w:p>
        </w:tc>
        <w:tc>
          <w:tcPr>
            <w:tcW w:w="900"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450,110.01</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Venta de bienes muebles e inmuebles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209,324.18</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Arrendamiento de bienes muebles e inmuebles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75,251.80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Formas impresas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141,220.86</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Publicaciones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Bienes vacantes mostrencos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Productos de viveros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Venta de esquilmos, aparcería, desechos y basura</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Servicio de arrastre de grúas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Uso de parques y unidades deportivas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Otros productos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24,313.17</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Productos de capital</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eastAsia="Arial" w:hAnsi="Arial" w:cs="Arial"/>
                <w:b/>
                <w:bCs/>
                <w:color w:val="000000"/>
                <w:spacing w:val="2"/>
                <w:sz w:val="18"/>
                <w:szCs w:val="18"/>
                <w:lang w:val="es-MX"/>
              </w:rPr>
              <w:t xml:space="preserve">4.1.6 </w:t>
            </w:r>
          </w:p>
        </w:tc>
        <w:tc>
          <w:tcPr>
            <w:tcW w:w="3601"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ind w:firstLineChars="100" w:firstLine="179"/>
              <w:rPr>
                <w:rFonts w:ascii="Arial" w:hAnsi="Arial" w:cs="Arial"/>
                <w:b/>
                <w:bCs/>
                <w:color w:val="000000"/>
                <w:sz w:val="18"/>
                <w:szCs w:val="18"/>
                <w:lang w:val="es-MX"/>
              </w:rPr>
            </w:pPr>
            <w:r w:rsidRPr="004260C0">
              <w:rPr>
                <w:rFonts w:ascii="Arial" w:hAnsi="Arial" w:cs="Arial"/>
                <w:b/>
                <w:bCs/>
                <w:color w:val="000000"/>
                <w:spacing w:val="-2"/>
                <w:sz w:val="18"/>
                <w:szCs w:val="18"/>
                <w:lang w:val="es-MX"/>
              </w:rPr>
              <w:t xml:space="preserve">APROVECHAMIENTOS DE TIPO CORRIENTE </w:t>
            </w:r>
          </w:p>
        </w:tc>
        <w:tc>
          <w:tcPr>
            <w:tcW w:w="900"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299,498.25</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Multas por falta de reglamentación municipal</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329,628.25</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Recargos de multas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Gastos de  ejecución de multas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Descuentos de multas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-130,914.75</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Otros Aprovechamientos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100,784.75</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4.1.7</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Ingresos por venta de bienes y servicios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0.00</w:t>
            </w:r>
          </w:p>
        </w:tc>
      </w:tr>
      <w:tr w:rsidR="00410906" w:rsidRPr="004260C0" w:rsidTr="00AE77E7">
        <w:trPr>
          <w:trHeight w:val="49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left="697"/>
              <w:rPr>
                <w:rFonts w:ascii="Arial" w:hAnsi="Arial" w:cs="Arial"/>
                <w:color w:val="000000"/>
                <w:sz w:val="18"/>
                <w:szCs w:val="18"/>
                <w:lang w:val="es-MX"/>
              </w:rPr>
            </w:pPr>
            <w:r w:rsidRPr="004260C0">
              <w:rPr>
                <w:rFonts w:ascii="Arial" w:hAnsi="Arial" w:cs="Arial"/>
                <w:color w:val="000000"/>
                <w:sz w:val="18"/>
                <w:szCs w:val="18"/>
                <w:lang w:val="es-MX"/>
              </w:rPr>
              <w:t>Ingresos por venta de bienes y servicios de organismos descentralizados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4.2.1.1</w:t>
            </w:r>
          </w:p>
        </w:tc>
        <w:tc>
          <w:tcPr>
            <w:tcW w:w="3601"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PARTICIPACIONES</w:t>
            </w:r>
          </w:p>
        </w:tc>
        <w:tc>
          <w:tcPr>
            <w:tcW w:w="900"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51,530,413.98</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Fondo General de Participaciones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32,514,123.40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Fondo de Fomento Municipal</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12,520,157.57</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Tenencia</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Impuesto especial sobre automóviles nuevos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308,602.47</w:t>
            </w:r>
          </w:p>
        </w:tc>
      </w:tr>
      <w:tr w:rsidR="00410906" w:rsidRPr="004260C0" w:rsidTr="00AE77E7">
        <w:trPr>
          <w:trHeight w:val="342"/>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Compensación impuesto especial sobre automóviles nuevos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118,627.53</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Impuesto especial sobre producción y servicios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1,293,330.43</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Fondo de fiscalización</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1,424,908.78</w:t>
            </w:r>
          </w:p>
        </w:tc>
      </w:tr>
      <w:tr w:rsidR="00410906" w:rsidRPr="004260C0" w:rsidTr="00AE77E7">
        <w:trPr>
          <w:trHeight w:val="300"/>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Impuesto especial sobre productos y servicios gasolina y diesel</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3,350,663.80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eastAsia="Arial" w:hAnsi="Arial" w:cs="Arial"/>
                <w:color w:val="000000"/>
                <w:sz w:val="18"/>
                <w:szCs w:val="18"/>
                <w:lang w:val="es-MX"/>
              </w:rPr>
              <w:t>0.136 % de la RFP</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4.2.1.2</w:t>
            </w:r>
          </w:p>
        </w:tc>
        <w:tc>
          <w:tcPr>
            <w:tcW w:w="3601"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APORTACIONES</w:t>
            </w:r>
          </w:p>
        </w:tc>
        <w:tc>
          <w:tcPr>
            <w:tcW w:w="900"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15,128,980.73</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lastRenderedPageBreak/>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Fondo de aportación para la infraestructura social</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2,902,716.25</w:t>
            </w:r>
          </w:p>
        </w:tc>
      </w:tr>
      <w:tr w:rsidR="00410906" w:rsidRPr="004260C0" w:rsidTr="00AE77E7">
        <w:trPr>
          <w:trHeight w:val="390"/>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Fondo de aportación para el fortalecimiento de los municipios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12,226,264.48</w:t>
            </w:r>
          </w:p>
        </w:tc>
      </w:tr>
      <w:tr w:rsidR="00410906" w:rsidRPr="004260C0" w:rsidTr="00AE77E7">
        <w:trPr>
          <w:trHeight w:val="315"/>
        </w:trPr>
        <w:tc>
          <w:tcPr>
            <w:tcW w:w="499"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4.2.1.3</w:t>
            </w:r>
          </w:p>
        </w:tc>
        <w:tc>
          <w:tcPr>
            <w:tcW w:w="3601"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CONVENIOS</w:t>
            </w:r>
          </w:p>
        </w:tc>
        <w:tc>
          <w:tcPr>
            <w:tcW w:w="900"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10,365.62</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Multas federales no fiscales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10,365.62</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Accesorios de multas federales no fiscales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rPr>
                <w:rFonts w:ascii="Calibri" w:hAnsi="Calibri" w:cs="Calibri"/>
                <w:color w:val="000000"/>
                <w:sz w:val="18"/>
                <w:szCs w:val="18"/>
                <w:lang w:val="es-MX"/>
              </w:rPr>
            </w:pPr>
            <w:r w:rsidRPr="004260C0">
              <w:rPr>
                <w:rFonts w:ascii="Calibri" w:hAnsi="Calibri" w:cs="Calibri"/>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Otros Convenios</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rPr>
                <w:rFonts w:ascii="Arial" w:hAnsi="Arial" w:cs="Arial"/>
                <w:b/>
                <w:bCs/>
                <w:color w:val="000000"/>
                <w:sz w:val="18"/>
                <w:szCs w:val="18"/>
                <w:lang w:val="es-MX"/>
              </w:rPr>
            </w:pPr>
            <w:r w:rsidRPr="004260C0">
              <w:rPr>
                <w:rFonts w:ascii="Arial" w:hAnsi="Arial" w:cs="Arial"/>
                <w:b/>
                <w:bCs/>
                <w:color w:val="000000"/>
                <w:sz w:val="18"/>
                <w:szCs w:val="18"/>
                <w:lang w:val="es-MX"/>
              </w:rPr>
              <w:t>4.3.5</w:t>
            </w:r>
          </w:p>
        </w:tc>
        <w:tc>
          <w:tcPr>
            <w:tcW w:w="3601"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INGRESOS EXTRAORDINARIOS</w:t>
            </w:r>
          </w:p>
        </w:tc>
        <w:tc>
          <w:tcPr>
            <w:tcW w:w="900"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Endeudamiento interno</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 </w:t>
            </w:r>
          </w:p>
        </w:tc>
        <w:tc>
          <w:tcPr>
            <w:tcW w:w="3601" w:type="pct"/>
            <w:tcBorders>
              <w:top w:val="nil"/>
              <w:left w:val="nil"/>
              <w:bottom w:val="single" w:sz="8" w:space="0" w:color="000000"/>
              <w:right w:val="nil"/>
            </w:tcBorders>
            <w:shd w:val="clear" w:color="auto" w:fill="auto"/>
            <w:vAlign w:val="center"/>
            <w:hideMark/>
          </w:tcPr>
          <w:p w:rsidR="00410906" w:rsidRPr="004260C0" w:rsidRDefault="00410906" w:rsidP="00AE77E7">
            <w:pPr>
              <w:ind w:firstLineChars="400" w:firstLine="720"/>
              <w:rPr>
                <w:rFonts w:ascii="Arial" w:hAnsi="Arial" w:cs="Arial"/>
                <w:color w:val="000000"/>
                <w:sz w:val="18"/>
                <w:szCs w:val="18"/>
                <w:lang w:val="es-MX"/>
              </w:rPr>
            </w:pPr>
            <w:r w:rsidRPr="004260C0">
              <w:rPr>
                <w:rFonts w:ascii="Arial" w:hAnsi="Arial" w:cs="Arial"/>
                <w:color w:val="000000"/>
                <w:sz w:val="18"/>
                <w:szCs w:val="18"/>
                <w:lang w:val="es-MX"/>
              </w:rPr>
              <w:t>Préstamo a corto plazo</w:t>
            </w:r>
          </w:p>
        </w:tc>
        <w:tc>
          <w:tcPr>
            <w:tcW w:w="900" w:type="pct"/>
            <w:tcBorders>
              <w:top w:val="nil"/>
              <w:left w:val="nil"/>
              <w:bottom w:val="single" w:sz="8" w:space="0" w:color="000000"/>
              <w:right w:val="nil"/>
            </w:tcBorders>
            <w:shd w:val="clear" w:color="auto" w:fill="auto"/>
            <w:vAlign w:val="center"/>
            <w:hideMark/>
          </w:tcPr>
          <w:p w:rsidR="00410906" w:rsidRPr="004260C0" w:rsidRDefault="00410906" w:rsidP="00AE77E7">
            <w:pPr>
              <w:jc w:val="right"/>
              <w:rPr>
                <w:rFonts w:ascii="Arial" w:hAnsi="Arial" w:cs="Arial"/>
                <w:color w:val="000000"/>
                <w:sz w:val="18"/>
                <w:szCs w:val="18"/>
                <w:lang w:val="es-MX"/>
              </w:rPr>
            </w:pPr>
            <w:r w:rsidRPr="004260C0">
              <w:rPr>
                <w:rFonts w:ascii="Arial" w:hAnsi="Arial" w:cs="Arial"/>
                <w:color w:val="000000"/>
                <w:sz w:val="18"/>
                <w:szCs w:val="18"/>
                <w:lang w:val="es-MX"/>
              </w:rPr>
              <w:t>0.00</w:t>
            </w:r>
          </w:p>
        </w:tc>
      </w:tr>
      <w:tr w:rsidR="00410906" w:rsidRPr="004260C0" w:rsidTr="00AE77E7">
        <w:trPr>
          <w:trHeight w:val="315"/>
        </w:trPr>
        <w:tc>
          <w:tcPr>
            <w:tcW w:w="499"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 </w:t>
            </w:r>
          </w:p>
        </w:tc>
        <w:tc>
          <w:tcPr>
            <w:tcW w:w="3601"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ind w:firstLineChars="100" w:firstLine="181"/>
              <w:rPr>
                <w:rFonts w:ascii="Arial" w:hAnsi="Arial" w:cs="Arial"/>
                <w:b/>
                <w:bCs/>
                <w:color w:val="000000"/>
                <w:sz w:val="18"/>
                <w:szCs w:val="18"/>
                <w:lang w:val="es-MX"/>
              </w:rPr>
            </w:pPr>
            <w:r w:rsidRPr="004260C0">
              <w:rPr>
                <w:rFonts w:ascii="Arial" w:hAnsi="Arial" w:cs="Arial"/>
                <w:b/>
                <w:bCs/>
                <w:color w:val="000000"/>
                <w:sz w:val="18"/>
                <w:szCs w:val="18"/>
                <w:lang w:val="es-MX"/>
              </w:rPr>
              <w:t xml:space="preserve">SUMA DE INGRESOS </w:t>
            </w:r>
          </w:p>
        </w:tc>
        <w:tc>
          <w:tcPr>
            <w:tcW w:w="900" w:type="pct"/>
            <w:tcBorders>
              <w:top w:val="nil"/>
              <w:left w:val="nil"/>
              <w:bottom w:val="single" w:sz="8" w:space="0" w:color="000000"/>
              <w:right w:val="nil"/>
            </w:tcBorders>
            <w:shd w:val="clear" w:color="auto" w:fill="D9D9D9" w:themeFill="background1" w:themeFillShade="D9"/>
            <w:vAlign w:val="center"/>
            <w:hideMark/>
          </w:tcPr>
          <w:p w:rsidR="00410906" w:rsidRPr="004260C0" w:rsidRDefault="00410906" w:rsidP="00AE77E7">
            <w:pPr>
              <w:jc w:val="right"/>
              <w:rPr>
                <w:rFonts w:ascii="Arial" w:hAnsi="Arial" w:cs="Arial"/>
                <w:b/>
                <w:bCs/>
                <w:color w:val="000000"/>
                <w:sz w:val="18"/>
                <w:szCs w:val="18"/>
                <w:lang w:val="es-MX"/>
              </w:rPr>
            </w:pPr>
            <w:r w:rsidRPr="004260C0">
              <w:rPr>
                <w:rFonts w:ascii="Arial" w:hAnsi="Arial" w:cs="Arial"/>
                <w:b/>
                <w:bCs/>
                <w:color w:val="000000"/>
                <w:sz w:val="18"/>
                <w:szCs w:val="18"/>
                <w:lang w:val="es-MX"/>
              </w:rPr>
              <w:t>$</w:t>
            </w:r>
            <w:r>
              <w:rPr>
                <w:rFonts w:ascii="Arial" w:hAnsi="Arial" w:cs="Arial"/>
                <w:b/>
                <w:bCs/>
                <w:color w:val="000000"/>
                <w:sz w:val="18"/>
                <w:szCs w:val="18"/>
                <w:lang w:val="es-MX"/>
              </w:rPr>
              <w:t>81’</w:t>
            </w:r>
            <w:r w:rsidRPr="004260C0">
              <w:rPr>
                <w:rFonts w:ascii="Arial" w:hAnsi="Arial" w:cs="Arial"/>
                <w:b/>
                <w:bCs/>
                <w:color w:val="000000"/>
                <w:sz w:val="18"/>
                <w:szCs w:val="18"/>
                <w:lang w:val="es-MX"/>
              </w:rPr>
              <w:t>369,008.66</w:t>
            </w:r>
          </w:p>
        </w:tc>
      </w:tr>
    </w:tbl>
    <w:p w:rsidR="008341E4" w:rsidRDefault="008341E4" w:rsidP="008341E4">
      <w:pPr>
        <w:jc w:val="both"/>
        <w:rPr>
          <w:rFonts w:ascii="Arial" w:hAnsi="Arial" w:cs="Arial"/>
          <w:b/>
        </w:rPr>
      </w:pPr>
    </w:p>
    <w:p w:rsidR="008341E4" w:rsidRPr="00D76359" w:rsidRDefault="008341E4" w:rsidP="008341E4">
      <w:pPr>
        <w:jc w:val="both"/>
        <w:rPr>
          <w:rFonts w:ascii="Arial" w:hAnsi="Arial" w:cs="Arial"/>
        </w:rPr>
      </w:pPr>
      <w:r w:rsidRPr="00D76359">
        <w:rPr>
          <w:rFonts w:ascii="Arial" w:hAnsi="Arial" w:cs="Arial"/>
          <w:b/>
        </w:rPr>
        <w:t>ARTÍCULO 2º.-</w:t>
      </w:r>
      <w:r w:rsidRPr="00D76359">
        <w:rPr>
          <w:rFonts w:ascii="Arial" w:hAnsi="Arial" w:cs="Arial"/>
        </w:rPr>
        <w:t xml:space="preserve"> Los ingresos que recaude el Municipio en cumplimiento de</w:t>
      </w:r>
      <w:r w:rsidR="00666034">
        <w:rPr>
          <w:rFonts w:ascii="Arial" w:hAnsi="Arial" w:cs="Arial"/>
        </w:rPr>
        <w:t xml:space="preserve"> la presente ley, se concentrará</w:t>
      </w:r>
      <w:r w:rsidRPr="00D76359">
        <w:rPr>
          <w:rFonts w:ascii="Arial" w:hAnsi="Arial" w:cs="Arial"/>
        </w:rPr>
        <w:t>n en la Tesorería Municipal, de los que solo se podrá disponer en los términos del presupuesto de egresos aprobado y con base en las disposiciones legales aplicables.</w:t>
      </w:r>
    </w:p>
    <w:p w:rsidR="008341E4" w:rsidRPr="00D76359" w:rsidRDefault="008341E4" w:rsidP="008341E4">
      <w:pPr>
        <w:jc w:val="both"/>
        <w:rPr>
          <w:rFonts w:ascii="Arial" w:hAnsi="Arial" w:cs="Arial"/>
        </w:rPr>
      </w:pPr>
    </w:p>
    <w:p w:rsidR="008341E4" w:rsidRPr="00D76359" w:rsidRDefault="008341E4" w:rsidP="008341E4">
      <w:pPr>
        <w:jc w:val="both"/>
        <w:rPr>
          <w:rFonts w:ascii="Arial" w:hAnsi="Arial" w:cs="Arial"/>
        </w:rPr>
      </w:pPr>
      <w:r w:rsidRPr="00D76359">
        <w:rPr>
          <w:rFonts w:ascii="Arial" w:hAnsi="Arial" w:cs="Arial"/>
        </w:rPr>
        <w:t xml:space="preserve">Como resultado de las acciones conducentes para </w:t>
      </w:r>
      <w:proofErr w:type="spellStart"/>
      <w:r w:rsidRPr="00D76359">
        <w:rPr>
          <w:rFonts w:ascii="Arial" w:hAnsi="Arial" w:cs="Arial"/>
        </w:rPr>
        <w:t>eficientar</w:t>
      </w:r>
      <w:proofErr w:type="spellEnd"/>
      <w:r w:rsidRPr="00D76359">
        <w:rPr>
          <w:rFonts w:ascii="Arial" w:hAnsi="Arial" w:cs="Arial"/>
        </w:rPr>
        <w:t xml:space="preserve"> la recaudación y abatimiento del rezago, la hacienda pública municipal podrá recibir ingresos  por contribuciones que excedan el monto global que en la presente ley de ingresos se estima percibir.</w:t>
      </w:r>
    </w:p>
    <w:p w:rsidR="008341E4" w:rsidRPr="00D76359" w:rsidRDefault="008341E4" w:rsidP="008341E4">
      <w:pPr>
        <w:jc w:val="both"/>
        <w:rPr>
          <w:rFonts w:ascii="Arial" w:hAnsi="Arial" w:cs="Arial"/>
        </w:rPr>
      </w:pPr>
    </w:p>
    <w:p w:rsidR="008341E4" w:rsidRPr="00D76359" w:rsidRDefault="008341E4" w:rsidP="008341E4">
      <w:pPr>
        <w:jc w:val="both"/>
        <w:rPr>
          <w:rFonts w:ascii="Arial" w:hAnsi="Arial" w:cs="Arial"/>
        </w:rPr>
      </w:pPr>
      <w:r w:rsidRPr="00D76359">
        <w:rPr>
          <w:rFonts w:ascii="Arial" w:hAnsi="Arial" w:cs="Arial"/>
          <w:b/>
        </w:rPr>
        <w:t>ARTÍCULO 3º.-</w:t>
      </w:r>
      <w:r w:rsidRPr="00D76359">
        <w:rPr>
          <w:rFonts w:ascii="Arial" w:hAnsi="Arial" w:cs="Arial"/>
        </w:rPr>
        <w:t xml:space="preserve"> Las Contribuciones, Productos y Aprovechamientos, señalados en esta Ley </w:t>
      </w:r>
      <w:r>
        <w:rPr>
          <w:rFonts w:ascii="Arial" w:hAnsi="Arial" w:cs="Arial"/>
        </w:rPr>
        <w:t>se causarán durante el año 2013</w:t>
      </w:r>
      <w:r w:rsidRPr="00D76359">
        <w:rPr>
          <w:rFonts w:ascii="Arial" w:hAnsi="Arial" w:cs="Arial"/>
        </w:rPr>
        <w:t xml:space="preserve">, en la forma que lo determine la Ley de Hacienda para el Municipio de </w:t>
      </w:r>
      <w:r w:rsidR="002F44BB">
        <w:rPr>
          <w:rFonts w:ascii="Arial" w:hAnsi="Arial" w:cs="Arial"/>
        </w:rPr>
        <w:t>Cuauhtémoc</w:t>
      </w:r>
      <w:r w:rsidRPr="00D76359">
        <w:rPr>
          <w:rFonts w:ascii="Arial" w:hAnsi="Arial" w:cs="Arial"/>
        </w:rPr>
        <w:t>, vigente y demás disposiciones fiscales aplicables.</w:t>
      </w:r>
    </w:p>
    <w:p w:rsidR="00666034" w:rsidRDefault="00666034" w:rsidP="008341E4">
      <w:pPr>
        <w:jc w:val="both"/>
        <w:rPr>
          <w:rFonts w:ascii="Arial" w:hAnsi="Arial" w:cs="Arial"/>
          <w:b/>
        </w:rPr>
      </w:pPr>
    </w:p>
    <w:p w:rsidR="008341E4" w:rsidRPr="00D76359" w:rsidRDefault="008341E4" w:rsidP="008341E4">
      <w:pPr>
        <w:jc w:val="both"/>
        <w:rPr>
          <w:rFonts w:ascii="Arial" w:hAnsi="Arial" w:cs="Arial"/>
        </w:rPr>
      </w:pPr>
      <w:r w:rsidRPr="00D76359">
        <w:rPr>
          <w:rFonts w:ascii="Arial" w:hAnsi="Arial" w:cs="Arial"/>
          <w:b/>
        </w:rPr>
        <w:t>ARTÍCULO 4º.-</w:t>
      </w:r>
      <w:r w:rsidRPr="00D76359">
        <w:rPr>
          <w:rFonts w:ascii="Arial" w:hAnsi="Arial" w:cs="Arial"/>
        </w:rPr>
        <w:t xml:space="preserve"> Los ingresos por Participaciones y Aportaciones Federales así como Convenios se percibirán, de conformidad con las leyes y acuerdos que los establecen, y los que en lo sucesivo se expidan, adicionen o modifiquen.</w:t>
      </w:r>
    </w:p>
    <w:p w:rsidR="008341E4" w:rsidRPr="00D76359" w:rsidRDefault="008341E4" w:rsidP="008341E4">
      <w:pPr>
        <w:jc w:val="both"/>
        <w:rPr>
          <w:rFonts w:ascii="Arial" w:hAnsi="Arial" w:cs="Arial"/>
        </w:rPr>
      </w:pPr>
    </w:p>
    <w:p w:rsidR="008341E4" w:rsidRPr="00D76359" w:rsidRDefault="008341E4" w:rsidP="008341E4">
      <w:pPr>
        <w:jc w:val="both"/>
        <w:rPr>
          <w:rFonts w:ascii="Arial" w:hAnsi="Arial" w:cs="Arial"/>
        </w:rPr>
      </w:pPr>
      <w:r w:rsidRPr="00D76359">
        <w:rPr>
          <w:rFonts w:ascii="Arial" w:hAnsi="Arial" w:cs="Arial"/>
          <w:b/>
        </w:rPr>
        <w:t>ARTÍCULO</w:t>
      </w:r>
      <w:r w:rsidRPr="00D76359">
        <w:rPr>
          <w:rFonts w:ascii="Arial" w:hAnsi="Arial" w:cs="Arial"/>
        </w:rPr>
        <w:t xml:space="preserve"> </w:t>
      </w:r>
      <w:r w:rsidRPr="00D76359">
        <w:rPr>
          <w:rFonts w:ascii="Arial" w:hAnsi="Arial" w:cs="Arial"/>
          <w:b/>
        </w:rPr>
        <w:t>5º.-</w:t>
      </w:r>
      <w:r w:rsidRPr="00D76359">
        <w:rPr>
          <w:rFonts w:ascii="Arial" w:hAnsi="Arial" w:cs="Arial"/>
        </w:rPr>
        <w:t xml:space="preserve"> Cuando la recaudación de ingresos por los conceptos señalados en esta ley, superen a las cantidades estimadas, se aplicaran preferentemente en actos de inversión que autorice de manera previa el H. Ayuntamiento.</w:t>
      </w:r>
    </w:p>
    <w:p w:rsidR="008341E4" w:rsidRPr="00D76359" w:rsidRDefault="008341E4" w:rsidP="008341E4">
      <w:pPr>
        <w:jc w:val="both"/>
        <w:rPr>
          <w:rFonts w:ascii="Arial" w:hAnsi="Arial" w:cs="Arial"/>
        </w:rPr>
      </w:pPr>
    </w:p>
    <w:p w:rsidR="008341E4" w:rsidRDefault="008341E4" w:rsidP="008341E4">
      <w:pPr>
        <w:jc w:val="both"/>
        <w:rPr>
          <w:rFonts w:ascii="Arial" w:hAnsi="Arial" w:cs="Arial"/>
        </w:rPr>
      </w:pPr>
      <w:r w:rsidRPr="00D76359">
        <w:rPr>
          <w:rFonts w:ascii="Arial" w:hAnsi="Arial" w:cs="Arial"/>
          <w:b/>
        </w:rPr>
        <w:t>ARTÍCULO 6º.-</w:t>
      </w:r>
      <w:r>
        <w:rPr>
          <w:rFonts w:ascii="Arial" w:hAnsi="Arial" w:cs="Arial"/>
        </w:rPr>
        <w:t xml:space="preserve"> El municipio de </w:t>
      </w:r>
      <w:r w:rsidR="002F44BB">
        <w:rPr>
          <w:rFonts w:ascii="Arial" w:hAnsi="Arial" w:cs="Arial"/>
        </w:rPr>
        <w:t>Cuauhtémoc</w:t>
      </w:r>
      <w:r>
        <w:rPr>
          <w:rFonts w:ascii="Arial" w:hAnsi="Arial" w:cs="Arial"/>
        </w:rPr>
        <w:t xml:space="preserve">, la Comisión de Agua Potable y Alcantarillado del Municipio de </w:t>
      </w:r>
      <w:r w:rsidR="002F44BB">
        <w:rPr>
          <w:rFonts w:ascii="Arial" w:hAnsi="Arial" w:cs="Arial"/>
        </w:rPr>
        <w:t>Cuauhtémoc</w:t>
      </w:r>
      <w:r>
        <w:rPr>
          <w:rFonts w:ascii="Arial" w:hAnsi="Arial" w:cs="Arial"/>
        </w:rPr>
        <w:t>, Colima, proyecta recaudar y administrar durante el ejercicio fiscal 2013 los ingresos provenientes de los derechos por la presentación de los servicios públicos de agua potable, alcantarillado y saneamiento y demás que le faculta a prestar la Legislación en Materia de Agua del Estado de Colima, así como de sus acce</w:t>
      </w:r>
      <w:r w:rsidRPr="00EB1FD9">
        <w:rPr>
          <w:rFonts w:ascii="Arial" w:hAnsi="Arial" w:cs="Arial"/>
        </w:rPr>
        <w:t xml:space="preserve">sorios legales, por un monto que se estima en $ </w:t>
      </w:r>
      <w:r w:rsidR="000451C5" w:rsidRPr="00EB1FD9">
        <w:rPr>
          <w:rFonts w:ascii="Arial" w:hAnsi="Arial" w:cs="Arial"/>
        </w:rPr>
        <w:t>6</w:t>
      </w:r>
      <w:r w:rsidRPr="00EB1FD9">
        <w:rPr>
          <w:rFonts w:ascii="Arial" w:hAnsi="Arial" w:cs="Arial"/>
        </w:rPr>
        <w:t>’</w:t>
      </w:r>
      <w:r w:rsidR="000451C5" w:rsidRPr="00EB1FD9">
        <w:rPr>
          <w:rFonts w:ascii="Arial" w:hAnsi="Arial" w:cs="Arial"/>
        </w:rPr>
        <w:t>355,177.27 (</w:t>
      </w:r>
      <w:r w:rsidR="000451C5" w:rsidRPr="00EB1FD9">
        <w:rPr>
          <w:rFonts w:ascii="Arial" w:hAnsi="Arial" w:cs="Arial"/>
          <w:sz w:val="20"/>
          <w:szCs w:val="20"/>
        </w:rPr>
        <w:t>SEIS</w:t>
      </w:r>
      <w:r w:rsidRPr="00EB1FD9">
        <w:rPr>
          <w:rFonts w:ascii="Arial" w:hAnsi="Arial" w:cs="Arial"/>
          <w:sz w:val="20"/>
          <w:szCs w:val="20"/>
        </w:rPr>
        <w:t xml:space="preserve"> MILLONES </w:t>
      </w:r>
      <w:r w:rsidR="000451C5" w:rsidRPr="00EB1FD9">
        <w:rPr>
          <w:rFonts w:ascii="Arial" w:hAnsi="Arial" w:cs="Arial"/>
          <w:sz w:val="20"/>
          <w:szCs w:val="20"/>
        </w:rPr>
        <w:t xml:space="preserve">TRESCIENTOS CINCUENTA Y CINCO MIL CIENTO </w:t>
      </w:r>
      <w:r w:rsidRPr="00EB1FD9">
        <w:rPr>
          <w:rFonts w:ascii="Arial" w:hAnsi="Arial" w:cs="Arial"/>
          <w:sz w:val="20"/>
          <w:szCs w:val="20"/>
        </w:rPr>
        <w:t>SETENTA Y S</w:t>
      </w:r>
      <w:r w:rsidR="000451C5" w:rsidRPr="00EB1FD9">
        <w:rPr>
          <w:rFonts w:ascii="Arial" w:hAnsi="Arial" w:cs="Arial"/>
          <w:sz w:val="20"/>
          <w:szCs w:val="20"/>
        </w:rPr>
        <w:t>IETE  PESOS 27</w:t>
      </w:r>
      <w:r w:rsidRPr="00EB1FD9">
        <w:rPr>
          <w:rFonts w:ascii="Arial" w:hAnsi="Arial" w:cs="Arial"/>
          <w:sz w:val="20"/>
          <w:szCs w:val="20"/>
        </w:rPr>
        <w:t>/100 M.N</w:t>
      </w:r>
      <w:r w:rsidRPr="00EB1FD9">
        <w:rPr>
          <w:rFonts w:ascii="Arial" w:hAnsi="Arial" w:cs="Arial"/>
        </w:rPr>
        <w:t>.)</w:t>
      </w:r>
      <w:r w:rsidR="0081118A">
        <w:rPr>
          <w:rFonts w:ascii="Arial" w:hAnsi="Arial" w:cs="Arial"/>
        </w:rPr>
        <w:t>.</w:t>
      </w:r>
    </w:p>
    <w:p w:rsidR="008341E4" w:rsidRDefault="008341E4" w:rsidP="008341E4">
      <w:pPr>
        <w:jc w:val="both"/>
        <w:rPr>
          <w:rFonts w:ascii="Arial" w:hAnsi="Arial" w:cs="Arial"/>
        </w:rPr>
      </w:pPr>
    </w:p>
    <w:p w:rsidR="008341E4" w:rsidRDefault="008341E4" w:rsidP="008341E4">
      <w:pPr>
        <w:jc w:val="both"/>
        <w:rPr>
          <w:rFonts w:ascii="Arial" w:hAnsi="Arial" w:cs="Arial"/>
        </w:rPr>
      </w:pPr>
      <w:r w:rsidRPr="00C07A91">
        <w:rPr>
          <w:rFonts w:ascii="Arial" w:hAnsi="Arial" w:cs="Arial"/>
          <w:b/>
        </w:rPr>
        <w:t>ARTÍCULO 7º.-</w:t>
      </w:r>
      <w:r w:rsidRPr="001A1134">
        <w:rPr>
          <w:rFonts w:ascii="Arial" w:hAnsi="Arial" w:cs="Arial"/>
        </w:rPr>
        <w:t xml:space="preserve"> </w:t>
      </w:r>
      <w:r>
        <w:rPr>
          <w:rFonts w:ascii="Arial" w:hAnsi="Arial" w:cs="Arial"/>
        </w:rPr>
        <w:t>En el ejercicio fiscal 2013</w:t>
      </w:r>
      <w:r w:rsidRPr="00D76359">
        <w:rPr>
          <w:rFonts w:ascii="Arial" w:hAnsi="Arial" w:cs="Arial"/>
        </w:rPr>
        <w:t xml:space="preserve"> se causará, por el pago extemporáneo de créditos fiscales, a la tasa 2.25% mensual.</w:t>
      </w:r>
    </w:p>
    <w:p w:rsidR="00666034" w:rsidRDefault="00666034" w:rsidP="00EE3076">
      <w:pPr>
        <w:pStyle w:val="T"/>
        <w:tabs>
          <w:tab w:val="clear" w:pos="426"/>
          <w:tab w:val="left" w:pos="708"/>
        </w:tabs>
        <w:ind w:left="0" w:right="45" w:firstLine="0"/>
        <w:rPr>
          <w:b/>
          <w:sz w:val="24"/>
          <w:szCs w:val="24"/>
        </w:rPr>
      </w:pPr>
    </w:p>
    <w:p w:rsidR="00EE3076" w:rsidRDefault="00EE3076" w:rsidP="00EE3076">
      <w:pPr>
        <w:pStyle w:val="T"/>
        <w:tabs>
          <w:tab w:val="clear" w:pos="426"/>
          <w:tab w:val="left" w:pos="708"/>
        </w:tabs>
        <w:ind w:left="0" w:right="45" w:firstLine="0"/>
      </w:pPr>
      <w:r>
        <w:rPr>
          <w:b/>
          <w:sz w:val="24"/>
          <w:szCs w:val="24"/>
        </w:rPr>
        <w:t xml:space="preserve">ARTÍCULO 8º.- </w:t>
      </w:r>
      <w:r>
        <w:rPr>
          <w:sz w:val="24"/>
          <w:szCs w:val="24"/>
        </w:rPr>
        <w:t>En el ejercicio fiscal 2013, p</w:t>
      </w:r>
      <w:r>
        <w:rPr>
          <w:bCs/>
          <w:sz w:val="24"/>
          <w:szCs w:val="24"/>
        </w:rPr>
        <w:t>revalecen los incentivos fiscales establecidos en su Ley de Hacienda Municipal, artículo 19, párrafos segundo y tercero; y en el Código Fiscal Municipal del Estado de Colima, artículo 44. En ellos se estipulan exenciones y descuentos para jubilados, pensionados, adultos mayores, discapacitados y pagos anticipados en Impuesto Predial y en multas.</w:t>
      </w:r>
    </w:p>
    <w:p w:rsidR="008341E4" w:rsidRPr="00D76359" w:rsidRDefault="008341E4" w:rsidP="008341E4">
      <w:pPr>
        <w:jc w:val="center"/>
        <w:rPr>
          <w:rFonts w:ascii="Arial" w:eastAsia="Arial Unicode MS" w:hAnsi="Arial" w:cs="Arial"/>
          <w:b/>
          <w:bCs/>
        </w:rPr>
      </w:pPr>
    </w:p>
    <w:p w:rsidR="008341E4" w:rsidRPr="00D76359" w:rsidRDefault="008341E4" w:rsidP="008341E4">
      <w:pPr>
        <w:jc w:val="center"/>
        <w:rPr>
          <w:rFonts w:ascii="Arial" w:eastAsia="Arial Unicode MS" w:hAnsi="Arial" w:cs="Arial"/>
          <w:b/>
          <w:bCs/>
        </w:rPr>
      </w:pPr>
      <w:r w:rsidRPr="00D76359">
        <w:rPr>
          <w:rFonts w:ascii="Arial" w:eastAsia="Arial Unicode MS" w:hAnsi="Arial" w:cs="Arial"/>
          <w:b/>
          <w:bCs/>
        </w:rPr>
        <w:t>TRANSITORIO</w:t>
      </w:r>
    </w:p>
    <w:p w:rsidR="008341E4" w:rsidRPr="00D76359" w:rsidRDefault="008341E4" w:rsidP="008341E4">
      <w:pPr>
        <w:jc w:val="center"/>
        <w:rPr>
          <w:rFonts w:ascii="Arial" w:eastAsia="Arial Unicode MS" w:hAnsi="Arial" w:cs="Arial"/>
          <w:b/>
          <w:bCs/>
        </w:rPr>
      </w:pPr>
    </w:p>
    <w:p w:rsidR="008341E4" w:rsidRPr="00D76359" w:rsidRDefault="008341E4" w:rsidP="008341E4">
      <w:pPr>
        <w:pStyle w:val="Textoindependiente"/>
      </w:pPr>
      <w:r w:rsidRPr="00D76359">
        <w:rPr>
          <w:b/>
        </w:rPr>
        <w:t>ÚNICO</w:t>
      </w:r>
      <w:r w:rsidRPr="00D76359">
        <w:rPr>
          <w:bCs/>
        </w:rPr>
        <w:t>.-</w:t>
      </w:r>
      <w:r w:rsidRPr="00D76359">
        <w:t xml:space="preserve"> El presente decreto entrará en vigor el día </w:t>
      </w:r>
      <w:r>
        <w:t>1 ° de enero del año 2013</w:t>
      </w:r>
      <w:r w:rsidRPr="00D76359">
        <w:t>, previ</w:t>
      </w:r>
      <w:r w:rsidR="00BC5566">
        <w:t>a</w:t>
      </w:r>
      <w:r w:rsidRPr="00D76359">
        <w:t xml:space="preserve"> su publicación en el Periódico</w:t>
      </w:r>
      <w:r w:rsidRPr="00D76359">
        <w:rPr>
          <w:lang w:val="es-MX"/>
        </w:rPr>
        <w:t xml:space="preserve"> Oficial </w:t>
      </w:r>
      <w:r w:rsidRPr="00D76359">
        <w:t>«</w:t>
      </w:r>
      <w:r w:rsidRPr="00D76359">
        <w:rPr>
          <w:i/>
        </w:rPr>
        <w:t>El Estado de Colima</w:t>
      </w:r>
      <w:r w:rsidRPr="00D76359">
        <w:t>».</w:t>
      </w:r>
    </w:p>
    <w:p w:rsidR="008341E4" w:rsidRPr="00D76359" w:rsidRDefault="008341E4" w:rsidP="008341E4">
      <w:pPr>
        <w:pStyle w:val="Textoindependiente"/>
      </w:pPr>
    </w:p>
    <w:p w:rsidR="008341E4" w:rsidRPr="00D76359" w:rsidRDefault="008341E4" w:rsidP="008341E4">
      <w:pPr>
        <w:tabs>
          <w:tab w:val="left" w:pos="7797"/>
          <w:tab w:val="left" w:pos="9356"/>
        </w:tabs>
        <w:ind w:right="-518"/>
        <w:jc w:val="both"/>
        <w:rPr>
          <w:rFonts w:ascii="Arial" w:hAnsi="Arial" w:cs="Arial"/>
        </w:rPr>
      </w:pPr>
      <w:r w:rsidRPr="00D76359">
        <w:rPr>
          <w:rFonts w:ascii="Arial" w:hAnsi="Arial" w:cs="Arial"/>
          <w:bCs/>
        </w:rPr>
        <w:t>El Gobernador del Estado dispondrá se publique, circule y observe.</w:t>
      </w:r>
      <w:r w:rsidRPr="00D76359">
        <w:rPr>
          <w:rFonts w:ascii="Arial" w:hAnsi="Arial" w:cs="Arial"/>
          <w:b/>
        </w:rPr>
        <w:t>»</w:t>
      </w:r>
    </w:p>
    <w:p w:rsidR="008341E4" w:rsidRPr="00D76359" w:rsidRDefault="008341E4" w:rsidP="008341E4">
      <w:pPr>
        <w:tabs>
          <w:tab w:val="left" w:pos="7797"/>
          <w:tab w:val="left" w:pos="9356"/>
        </w:tabs>
        <w:ind w:right="-518"/>
        <w:jc w:val="both"/>
        <w:rPr>
          <w:rFonts w:ascii="Arial" w:hAnsi="Arial" w:cs="Arial"/>
        </w:rPr>
      </w:pPr>
    </w:p>
    <w:p w:rsidR="002472EB" w:rsidRPr="00D5202E" w:rsidRDefault="002472EB" w:rsidP="002472EB">
      <w:pPr>
        <w:widowControl w:val="0"/>
        <w:jc w:val="both"/>
        <w:rPr>
          <w:rFonts w:ascii="Arial" w:hAnsi="Arial"/>
          <w:snapToGrid w:val="0"/>
          <w:lang w:val="es-ES_tradnl"/>
        </w:rPr>
      </w:pPr>
      <w:r w:rsidRPr="00D5202E">
        <w:rPr>
          <w:rFonts w:ascii="Arial" w:hAnsi="Arial"/>
          <w:snapToGrid w:val="0"/>
          <w:lang w:val="es-ES_tradnl"/>
        </w:rPr>
        <w:t xml:space="preserve">Dado en el Recinto Oficial del Poder Legislativo, a los </w:t>
      </w:r>
      <w:r>
        <w:rPr>
          <w:rFonts w:ascii="Arial" w:hAnsi="Arial"/>
          <w:snapToGrid w:val="0"/>
          <w:lang w:val="es-ES_tradnl"/>
        </w:rPr>
        <w:t xml:space="preserve">veintisiete </w:t>
      </w:r>
      <w:r w:rsidRPr="00D5202E">
        <w:rPr>
          <w:rFonts w:ascii="Arial" w:hAnsi="Arial"/>
          <w:snapToGrid w:val="0"/>
          <w:lang w:val="es-ES_tradnl"/>
        </w:rPr>
        <w:t xml:space="preserve">días del mes de </w:t>
      </w:r>
      <w:r>
        <w:rPr>
          <w:rFonts w:ascii="Arial" w:hAnsi="Arial"/>
          <w:snapToGrid w:val="0"/>
          <w:lang w:val="es-ES_tradnl"/>
        </w:rPr>
        <w:t xml:space="preserve">noviembre </w:t>
      </w:r>
      <w:r w:rsidRPr="00D5202E">
        <w:rPr>
          <w:rFonts w:ascii="Arial" w:hAnsi="Arial"/>
          <w:snapToGrid w:val="0"/>
          <w:lang w:val="es-ES_tradnl"/>
        </w:rPr>
        <w:t>del año dos mil doce.</w:t>
      </w:r>
    </w:p>
    <w:p w:rsidR="002472EB" w:rsidRPr="00D5202E" w:rsidRDefault="002472EB" w:rsidP="002472EB">
      <w:pPr>
        <w:widowControl w:val="0"/>
        <w:jc w:val="both"/>
        <w:rPr>
          <w:rFonts w:ascii="Arial" w:hAnsi="Arial"/>
          <w:snapToGrid w:val="0"/>
          <w:lang w:val="es-ES_tradnl"/>
        </w:rPr>
      </w:pPr>
    </w:p>
    <w:p w:rsidR="002472EB" w:rsidRDefault="002472EB" w:rsidP="002472EB">
      <w:pPr>
        <w:widowControl w:val="0"/>
        <w:jc w:val="center"/>
        <w:rPr>
          <w:rFonts w:ascii="Arial" w:hAnsi="Arial" w:cs="Arial"/>
          <w:b/>
          <w:bCs/>
          <w:snapToGrid w:val="0"/>
          <w:lang w:val="es-ES_tradnl"/>
        </w:rPr>
      </w:pPr>
    </w:p>
    <w:p w:rsidR="002472EB" w:rsidRDefault="002472EB" w:rsidP="002472EB">
      <w:pPr>
        <w:widowControl w:val="0"/>
        <w:jc w:val="center"/>
        <w:rPr>
          <w:rFonts w:ascii="Arial" w:hAnsi="Arial" w:cs="Arial"/>
          <w:b/>
          <w:bCs/>
          <w:snapToGrid w:val="0"/>
          <w:lang w:val="es-ES_tradnl"/>
        </w:rPr>
      </w:pPr>
    </w:p>
    <w:p w:rsidR="002472EB" w:rsidRDefault="002472EB" w:rsidP="002472EB">
      <w:pPr>
        <w:widowControl w:val="0"/>
        <w:jc w:val="center"/>
        <w:rPr>
          <w:rFonts w:ascii="Arial" w:hAnsi="Arial" w:cs="Arial"/>
          <w:b/>
          <w:bCs/>
          <w:snapToGrid w:val="0"/>
          <w:lang w:val="es-ES_tradnl"/>
        </w:rPr>
      </w:pPr>
    </w:p>
    <w:p w:rsidR="002472EB" w:rsidRPr="00D5202E" w:rsidRDefault="002472EB" w:rsidP="002472EB">
      <w:pPr>
        <w:widowControl w:val="0"/>
        <w:jc w:val="center"/>
        <w:rPr>
          <w:rFonts w:ascii="Arial" w:hAnsi="Arial" w:cs="Arial"/>
          <w:b/>
          <w:bCs/>
          <w:snapToGrid w:val="0"/>
          <w:lang w:val="es-ES_tradnl"/>
        </w:rPr>
      </w:pPr>
      <w:r w:rsidRPr="00D5202E">
        <w:rPr>
          <w:rFonts w:ascii="Arial" w:hAnsi="Arial" w:cs="Arial"/>
          <w:b/>
          <w:bCs/>
          <w:snapToGrid w:val="0"/>
          <w:lang w:val="es-ES_tradnl"/>
        </w:rPr>
        <w:t xml:space="preserve">C. </w:t>
      </w:r>
      <w:r>
        <w:rPr>
          <w:rFonts w:ascii="Arial" w:hAnsi="Arial" w:cs="Arial"/>
          <w:b/>
          <w:bCs/>
          <w:snapToGrid w:val="0"/>
          <w:lang w:val="es-ES_tradnl"/>
        </w:rPr>
        <w:t xml:space="preserve">JOSÉ ANTONIO OROZCO SANDOVAL </w:t>
      </w:r>
      <w:r w:rsidRPr="00D5202E">
        <w:rPr>
          <w:rFonts w:ascii="Arial" w:hAnsi="Arial" w:cs="Arial"/>
          <w:b/>
          <w:bCs/>
          <w:snapToGrid w:val="0"/>
          <w:lang w:val="es-ES_tradnl"/>
        </w:rPr>
        <w:t xml:space="preserve"> </w:t>
      </w:r>
    </w:p>
    <w:p w:rsidR="002472EB" w:rsidRPr="00D5202E" w:rsidRDefault="002472EB" w:rsidP="002472EB">
      <w:pPr>
        <w:widowControl w:val="0"/>
        <w:jc w:val="center"/>
        <w:rPr>
          <w:rFonts w:ascii="Arial" w:hAnsi="Arial" w:cs="Arial"/>
          <w:b/>
          <w:bCs/>
          <w:snapToGrid w:val="0"/>
        </w:rPr>
      </w:pPr>
      <w:r w:rsidRPr="00D5202E">
        <w:rPr>
          <w:rFonts w:ascii="Arial" w:hAnsi="Arial" w:cs="Arial"/>
          <w:b/>
          <w:bCs/>
          <w:snapToGrid w:val="0"/>
        </w:rPr>
        <w:t>DIPUTADO PRESIDENTE</w:t>
      </w:r>
    </w:p>
    <w:p w:rsidR="002472EB" w:rsidRDefault="002472EB" w:rsidP="002472EB">
      <w:pPr>
        <w:widowControl w:val="0"/>
        <w:jc w:val="center"/>
        <w:rPr>
          <w:rFonts w:ascii="Arial" w:hAnsi="Arial" w:cs="Arial"/>
          <w:b/>
          <w:bCs/>
          <w:snapToGrid w:val="0"/>
        </w:rPr>
      </w:pPr>
    </w:p>
    <w:p w:rsidR="002472EB" w:rsidRDefault="002472EB" w:rsidP="002472EB">
      <w:pPr>
        <w:widowControl w:val="0"/>
        <w:jc w:val="center"/>
        <w:rPr>
          <w:rFonts w:ascii="Arial" w:hAnsi="Arial" w:cs="Arial"/>
          <w:b/>
          <w:bCs/>
          <w:snapToGrid w:val="0"/>
        </w:rPr>
      </w:pPr>
    </w:p>
    <w:p w:rsidR="002472EB" w:rsidRDefault="002472EB" w:rsidP="002472EB">
      <w:pPr>
        <w:widowControl w:val="0"/>
        <w:jc w:val="center"/>
        <w:rPr>
          <w:rFonts w:ascii="Arial" w:hAnsi="Arial" w:cs="Arial"/>
          <w:b/>
          <w:bCs/>
          <w:snapToGrid w:val="0"/>
        </w:rPr>
      </w:pPr>
    </w:p>
    <w:p w:rsidR="002472EB" w:rsidRDefault="002472EB" w:rsidP="002472EB">
      <w:pPr>
        <w:widowControl w:val="0"/>
        <w:jc w:val="center"/>
        <w:rPr>
          <w:rFonts w:ascii="Arial" w:hAnsi="Arial" w:cs="Arial"/>
          <w:b/>
          <w:bCs/>
          <w:snapToGrid w:val="0"/>
        </w:rPr>
      </w:pPr>
    </w:p>
    <w:p w:rsidR="002472EB" w:rsidRPr="00D5202E" w:rsidRDefault="002472EB" w:rsidP="002472EB">
      <w:pPr>
        <w:widowControl w:val="0"/>
        <w:rPr>
          <w:rFonts w:ascii="Arial" w:hAnsi="Arial" w:cs="Arial"/>
          <w:b/>
          <w:bCs/>
          <w:snapToGrid w:val="0"/>
        </w:rPr>
      </w:pPr>
      <w:r w:rsidRPr="00D5202E">
        <w:rPr>
          <w:rFonts w:ascii="Arial" w:hAnsi="Arial" w:cs="Arial"/>
          <w:b/>
          <w:bCs/>
          <w:snapToGrid w:val="0"/>
          <w:lang w:val="es-ES_tradnl"/>
        </w:rPr>
        <w:t xml:space="preserve">C.   </w:t>
      </w:r>
      <w:r w:rsidRPr="00D5202E">
        <w:rPr>
          <w:rFonts w:ascii="Arial" w:hAnsi="Arial" w:cs="Arial"/>
          <w:b/>
          <w:bCs/>
          <w:snapToGrid w:val="0"/>
        </w:rPr>
        <w:t xml:space="preserve">NOE PINTO DE LOS SANTOS </w:t>
      </w:r>
      <w:r w:rsidRPr="00D5202E">
        <w:rPr>
          <w:rFonts w:ascii="Arial" w:hAnsi="Arial" w:cs="Arial"/>
          <w:b/>
          <w:bCs/>
          <w:snapToGrid w:val="0"/>
          <w:lang w:val="es-ES_tradnl"/>
        </w:rPr>
        <w:t xml:space="preserve">               </w:t>
      </w:r>
      <w:r w:rsidR="0081118A">
        <w:rPr>
          <w:rFonts w:ascii="Arial" w:hAnsi="Arial" w:cs="Arial"/>
          <w:b/>
          <w:bCs/>
          <w:snapToGrid w:val="0"/>
          <w:lang w:val="es-ES_tradnl"/>
        </w:rPr>
        <w:tab/>
      </w:r>
      <w:r w:rsidRPr="00D5202E">
        <w:rPr>
          <w:rFonts w:ascii="Arial" w:hAnsi="Arial" w:cs="Arial"/>
          <w:b/>
          <w:bCs/>
          <w:snapToGrid w:val="0"/>
          <w:lang w:val="es-ES_tradnl"/>
        </w:rPr>
        <w:tab/>
        <w:t xml:space="preserve">C.  GRETEL CULIN JAIME </w:t>
      </w:r>
    </w:p>
    <w:p w:rsidR="002472EB" w:rsidRDefault="002472EB" w:rsidP="002472EB">
      <w:pPr>
        <w:widowControl w:val="0"/>
        <w:ind w:left="360"/>
        <w:rPr>
          <w:rFonts w:ascii="Arial" w:hAnsi="Arial" w:cs="Arial"/>
          <w:b/>
          <w:bCs/>
          <w:snapToGrid w:val="0"/>
          <w:lang w:val="es-ES_tradnl"/>
        </w:rPr>
      </w:pPr>
      <w:r>
        <w:rPr>
          <w:rFonts w:ascii="Arial" w:hAnsi="Arial" w:cs="Arial"/>
          <w:b/>
          <w:bCs/>
          <w:snapToGrid w:val="0"/>
        </w:rPr>
        <w:t xml:space="preserve"> </w:t>
      </w:r>
      <w:r w:rsidRPr="00D5202E">
        <w:rPr>
          <w:rFonts w:ascii="Arial" w:hAnsi="Arial" w:cs="Arial"/>
          <w:b/>
          <w:bCs/>
          <w:snapToGrid w:val="0"/>
        </w:rPr>
        <w:t xml:space="preserve">   </w:t>
      </w:r>
      <w:r w:rsidRPr="00D5202E">
        <w:rPr>
          <w:rFonts w:ascii="Arial" w:hAnsi="Arial" w:cs="Arial"/>
          <w:b/>
          <w:bCs/>
          <w:snapToGrid w:val="0"/>
          <w:lang w:val="es-ES_tradnl"/>
        </w:rPr>
        <w:t xml:space="preserve">DIPUTADO SECRETARIO                 </w:t>
      </w:r>
      <w:r>
        <w:rPr>
          <w:rFonts w:ascii="Arial" w:hAnsi="Arial" w:cs="Arial"/>
          <w:b/>
          <w:bCs/>
          <w:snapToGrid w:val="0"/>
          <w:lang w:val="es-ES_tradnl"/>
        </w:rPr>
        <w:t xml:space="preserve">    </w:t>
      </w:r>
      <w:r w:rsidR="0081118A">
        <w:rPr>
          <w:rFonts w:ascii="Arial" w:hAnsi="Arial" w:cs="Arial"/>
          <w:b/>
          <w:bCs/>
          <w:snapToGrid w:val="0"/>
          <w:lang w:val="es-ES_tradnl"/>
        </w:rPr>
        <w:tab/>
      </w:r>
      <w:r w:rsidR="0081118A">
        <w:rPr>
          <w:rFonts w:ascii="Arial" w:hAnsi="Arial" w:cs="Arial"/>
          <w:b/>
          <w:bCs/>
          <w:snapToGrid w:val="0"/>
          <w:lang w:val="es-ES_tradnl"/>
        </w:rPr>
        <w:tab/>
        <w:t xml:space="preserve"> </w:t>
      </w:r>
      <w:r>
        <w:rPr>
          <w:rFonts w:ascii="Arial" w:hAnsi="Arial" w:cs="Arial"/>
          <w:b/>
          <w:bCs/>
          <w:snapToGrid w:val="0"/>
          <w:lang w:val="es-ES_tradnl"/>
        </w:rPr>
        <w:t xml:space="preserve"> </w:t>
      </w:r>
      <w:r w:rsidRPr="00D5202E">
        <w:rPr>
          <w:rFonts w:ascii="Arial" w:hAnsi="Arial" w:cs="Arial"/>
          <w:b/>
          <w:bCs/>
          <w:snapToGrid w:val="0"/>
          <w:lang w:val="es-ES_tradnl"/>
        </w:rPr>
        <w:t>DIPUTADA SECRETARIA</w:t>
      </w:r>
    </w:p>
    <w:p w:rsidR="00BA5605" w:rsidRPr="00BA5605" w:rsidRDefault="00BA5605" w:rsidP="002472EB">
      <w:pPr>
        <w:jc w:val="both"/>
        <w:rPr>
          <w:rFonts w:ascii="Arial" w:hAnsi="Arial" w:cs="Arial"/>
          <w:sz w:val="20"/>
          <w:szCs w:val="20"/>
        </w:rPr>
      </w:pPr>
      <w:bookmarkStart w:id="0" w:name="_GoBack"/>
      <w:bookmarkEnd w:id="0"/>
    </w:p>
    <w:sectPr w:rsidR="00BA5605" w:rsidRPr="00BA5605" w:rsidSect="00BC5566">
      <w:headerReference w:type="default" r:id="rId7"/>
      <w:footerReference w:type="even" r:id="rId8"/>
      <w:footerReference w:type="default" r:id="rId9"/>
      <w:pgSz w:w="12240" w:h="15840" w:code="1"/>
      <w:pgMar w:top="2552" w:right="1043" w:bottom="1134" w:left="1701" w:header="198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58" w:rsidRDefault="00D50E58" w:rsidP="002716E0">
      <w:r>
        <w:separator/>
      </w:r>
    </w:p>
  </w:endnote>
  <w:endnote w:type="continuationSeparator" w:id="0">
    <w:p w:rsidR="00D50E58" w:rsidRDefault="00D50E58" w:rsidP="0027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11" w:rsidRDefault="00F71FFA">
    <w:pPr>
      <w:pStyle w:val="Piedepgina"/>
      <w:framePr w:wrap="around" w:vAnchor="text" w:hAnchor="margin" w:xAlign="right" w:y="1"/>
      <w:rPr>
        <w:rStyle w:val="Nmerodepgina"/>
      </w:rPr>
    </w:pPr>
    <w:r>
      <w:rPr>
        <w:rStyle w:val="Nmerodepgina"/>
      </w:rPr>
      <w:fldChar w:fldCharType="begin"/>
    </w:r>
    <w:r w:rsidR="00B947EA">
      <w:rPr>
        <w:rStyle w:val="Nmerodepgina"/>
      </w:rPr>
      <w:instrText xml:space="preserve">PAGE  </w:instrText>
    </w:r>
    <w:r>
      <w:rPr>
        <w:rStyle w:val="Nmerodepgina"/>
      </w:rPr>
      <w:fldChar w:fldCharType="end"/>
    </w:r>
  </w:p>
  <w:p w:rsidR="00914F11" w:rsidRDefault="00D50E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11" w:rsidRDefault="00F71FFA">
    <w:pPr>
      <w:pStyle w:val="Piedepgina"/>
      <w:framePr w:wrap="around" w:vAnchor="text" w:hAnchor="margin" w:xAlign="right" w:y="1"/>
      <w:rPr>
        <w:rStyle w:val="Nmerodepgina"/>
      </w:rPr>
    </w:pPr>
    <w:r>
      <w:rPr>
        <w:rStyle w:val="Nmerodepgina"/>
      </w:rPr>
      <w:fldChar w:fldCharType="begin"/>
    </w:r>
    <w:r w:rsidR="00B947EA">
      <w:rPr>
        <w:rStyle w:val="Nmerodepgina"/>
      </w:rPr>
      <w:instrText xml:space="preserve">PAGE  </w:instrText>
    </w:r>
    <w:r>
      <w:rPr>
        <w:rStyle w:val="Nmerodepgina"/>
      </w:rPr>
      <w:fldChar w:fldCharType="separate"/>
    </w:r>
    <w:r w:rsidR="0081118A">
      <w:rPr>
        <w:rStyle w:val="Nmerodepgina"/>
        <w:noProof/>
      </w:rPr>
      <w:t>9</w:t>
    </w:r>
    <w:r>
      <w:rPr>
        <w:rStyle w:val="Nmerodepgina"/>
      </w:rPr>
      <w:fldChar w:fldCharType="end"/>
    </w:r>
  </w:p>
  <w:p w:rsidR="00914F11" w:rsidRPr="00FD5C53" w:rsidRDefault="00B947EA" w:rsidP="00FD5C53">
    <w:pPr>
      <w:pStyle w:val="Piedepgina"/>
      <w:jc w:val="center"/>
      <w:rPr>
        <w:sz w:val="18"/>
        <w:szCs w:val="18"/>
      </w:rPr>
    </w:pPr>
    <w:r>
      <w:rPr>
        <w:sz w:val="18"/>
        <w:szCs w:val="18"/>
      </w:rPr>
      <w:t>“2012, 50 años de la Educación Especial en Colima</w:t>
    </w:r>
    <w:r w:rsidRPr="00FD5C53">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58" w:rsidRDefault="00D50E58" w:rsidP="002716E0">
      <w:r>
        <w:separator/>
      </w:r>
    </w:p>
  </w:footnote>
  <w:footnote w:type="continuationSeparator" w:id="0">
    <w:p w:rsidR="00D50E58" w:rsidRDefault="00D50E58" w:rsidP="0027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11" w:rsidRDefault="00D50E58" w:rsidP="00FD5C53">
    <w:pPr>
      <w:pStyle w:val="Encabezado"/>
      <w:jc w:val="center"/>
      <w:rPr>
        <w:bCs/>
        <w:sz w:val="20"/>
        <w:szCs w:val="20"/>
      </w:rPr>
    </w:pPr>
    <w:r>
      <w:rPr>
        <w:bCs/>
        <w:noProof/>
        <w:sz w:val="20"/>
        <w:szCs w:val="20"/>
      </w:rPr>
      <w:pict>
        <v:group id="_x0000_s2055" style="position:absolute;left:0;text-align:left;margin-left:-25.8pt;margin-top:-72.85pt;width:105.75pt;height:103.15pt;z-index:251658240" coordorigin="1185,619" coordsize="2115,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6" type="#_x0000_t75" style="position:absolute;left:1629;top:619;width:1290;height:1095;visibility:visible">
            <v:imagedata r:id="rId1" o:title=""/>
          </v:shape>
          <v:shapetype id="_x0000_t202" coordsize="21600,21600" o:spt="202" path="m,l,21600r21600,l21600,xe">
            <v:stroke joinstyle="miter"/>
            <v:path gradientshapeok="t" o:connecttype="rect"/>
          </v:shapetype>
          <v:shape id="_x0000_s2057" type="#_x0000_t202" style="position:absolute;left:1185;top:1684;width:2115;height:998;mso-width-relative:margin;mso-height-relative:margin" stroked="f">
            <v:textbox style="mso-next-textbox:#_x0000_s2057">
              <w:txbxContent>
                <w:p w:rsidR="005E6E0B" w:rsidRPr="005171F1" w:rsidRDefault="005E6E0B" w:rsidP="005E6E0B">
                  <w:pPr>
                    <w:jc w:val="center"/>
                    <w:rPr>
                      <w:b/>
                      <w:sz w:val="16"/>
                      <w:szCs w:val="16"/>
                    </w:rPr>
                  </w:pPr>
                  <w:r>
                    <w:rPr>
                      <w:b/>
                      <w:sz w:val="16"/>
                      <w:szCs w:val="16"/>
                    </w:rPr>
                    <w:t>2012-2015</w:t>
                  </w:r>
                </w:p>
                <w:p w:rsidR="005E6E0B" w:rsidRPr="005171F1" w:rsidRDefault="005E6E0B" w:rsidP="005E6E0B">
                  <w:pPr>
                    <w:jc w:val="center"/>
                    <w:rPr>
                      <w:b/>
                      <w:sz w:val="16"/>
                      <w:szCs w:val="16"/>
                    </w:rPr>
                  </w:pPr>
                  <w:r w:rsidRPr="005171F1">
                    <w:rPr>
                      <w:b/>
                      <w:sz w:val="16"/>
                      <w:szCs w:val="16"/>
                    </w:rPr>
                    <w:t xml:space="preserve">H. Congreso del Estado </w:t>
                  </w:r>
                </w:p>
                <w:p w:rsidR="005E6E0B" w:rsidRPr="005171F1" w:rsidRDefault="005E6E0B" w:rsidP="005E6E0B">
                  <w:pPr>
                    <w:jc w:val="center"/>
                    <w:rPr>
                      <w:b/>
                      <w:sz w:val="16"/>
                      <w:szCs w:val="16"/>
                    </w:rPr>
                  </w:pPr>
                  <w:proofErr w:type="gramStart"/>
                  <w:r w:rsidRPr="005171F1">
                    <w:rPr>
                      <w:b/>
                      <w:sz w:val="16"/>
                      <w:szCs w:val="16"/>
                    </w:rPr>
                    <w:t>de</w:t>
                  </w:r>
                  <w:proofErr w:type="gramEnd"/>
                  <w:r w:rsidRPr="005171F1">
                    <w:rPr>
                      <w:b/>
                      <w:sz w:val="16"/>
                      <w:szCs w:val="16"/>
                    </w:rPr>
                    <w:t xml:space="preserve"> Colima</w:t>
                  </w:r>
                </w:p>
                <w:p w:rsidR="005E6E0B" w:rsidRPr="005171F1" w:rsidRDefault="005E6E0B" w:rsidP="005E6E0B">
                  <w:pPr>
                    <w:jc w:val="center"/>
                    <w:rPr>
                      <w:b/>
                      <w:sz w:val="16"/>
                      <w:szCs w:val="16"/>
                    </w:rPr>
                  </w:pPr>
                  <w:r w:rsidRPr="005171F1">
                    <w:rPr>
                      <w:b/>
                      <w:sz w:val="16"/>
                      <w:szCs w:val="16"/>
                    </w:rPr>
                    <w:t>LV</w:t>
                  </w:r>
                  <w:r>
                    <w:rPr>
                      <w:b/>
                      <w:sz w:val="16"/>
                      <w:szCs w:val="16"/>
                    </w:rPr>
                    <w:t>II</w:t>
                  </w:r>
                  <w:r w:rsidRPr="005171F1">
                    <w:rPr>
                      <w:b/>
                      <w:sz w:val="16"/>
                      <w:szCs w:val="16"/>
                    </w:rPr>
                    <w:t xml:space="preserve"> Legislatura</w:t>
                  </w:r>
                </w:p>
              </w:txbxContent>
            </v:textbox>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41E4"/>
    <w:rsid w:val="00002B0C"/>
    <w:rsid w:val="000451C5"/>
    <w:rsid w:val="00066799"/>
    <w:rsid w:val="00082DCE"/>
    <w:rsid w:val="000F7387"/>
    <w:rsid w:val="000F79DD"/>
    <w:rsid w:val="0012232A"/>
    <w:rsid w:val="001358EF"/>
    <w:rsid w:val="00165A13"/>
    <w:rsid w:val="001B4A29"/>
    <w:rsid w:val="001E63BF"/>
    <w:rsid w:val="00221B5F"/>
    <w:rsid w:val="002472EB"/>
    <w:rsid w:val="002716E0"/>
    <w:rsid w:val="002B4A17"/>
    <w:rsid w:val="002F44BB"/>
    <w:rsid w:val="0035412A"/>
    <w:rsid w:val="003718CE"/>
    <w:rsid w:val="003A516C"/>
    <w:rsid w:val="003C0E81"/>
    <w:rsid w:val="003D4850"/>
    <w:rsid w:val="00403DB0"/>
    <w:rsid w:val="00410906"/>
    <w:rsid w:val="00424B20"/>
    <w:rsid w:val="004401E2"/>
    <w:rsid w:val="00440821"/>
    <w:rsid w:val="004478AA"/>
    <w:rsid w:val="00485245"/>
    <w:rsid w:val="004E4E2E"/>
    <w:rsid w:val="00517CA7"/>
    <w:rsid w:val="00523469"/>
    <w:rsid w:val="00525F13"/>
    <w:rsid w:val="00577A56"/>
    <w:rsid w:val="00596305"/>
    <w:rsid w:val="005E6E0B"/>
    <w:rsid w:val="0065715D"/>
    <w:rsid w:val="00666034"/>
    <w:rsid w:val="00674514"/>
    <w:rsid w:val="00677779"/>
    <w:rsid w:val="006D29D8"/>
    <w:rsid w:val="006F5638"/>
    <w:rsid w:val="0070107B"/>
    <w:rsid w:val="0072543D"/>
    <w:rsid w:val="007926AB"/>
    <w:rsid w:val="0081118A"/>
    <w:rsid w:val="008341E4"/>
    <w:rsid w:val="00843E1D"/>
    <w:rsid w:val="008B01A4"/>
    <w:rsid w:val="008E3101"/>
    <w:rsid w:val="008F688B"/>
    <w:rsid w:val="00923726"/>
    <w:rsid w:val="00953F6E"/>
    <w:rsid w:val="009C4521"/>
    <w:rsid w:val="00A52F16"/>
    <w:rsid w:val="00A806BE"/>
    <w:rsid w:val="00AB0B5E"/>
    <w:rsid w:val="00AB1737"/>
    <w:rsid w:val="00AD2168"/>
    <w:rsid w:val="00AF7DA3"/>
    <w:rsid w:val="00B663F4"/>
    <w:rsid w:val="00B909B9"/>
    <w:rsid w:val="00B947EA"/>
    <w:rsid w:val="00BA5605"/>
    <w:rsid w:val="00BB35A4"/>
    <w:rsid w:val="00BC5566"/>
    <w:rsid w:val="00C07361"/>
    <w:rsid w:val="00C27501"/>
    <w:rsid w:val="00C33DCF"/>
    <w:rsid w:val="00C65A03"/>
    <w:rsid w:val="00C8106D"/>
    <w:rsid w:val="00D50E58"/>
    <w:rsid w:val="00D9452C"/>
    <w:rsid w:val="00DF70AF"/>
    <w:rsid w:val="00E3136B"/>
    <w:rsid w:val="00E336C1"/>
    <w:rsid w:val="00EB1FD9"/>
    <w:rsid w:val="00EE3076"/>
    <w:rsid w:val="00EF5844"/>
    <w:rsid w:val="00F71FFA"/>
    <w:rsid w:val="00F77EEC"/>
    <w:rsid w:val="00F81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E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341E4"/>
    <w:pPr>
      <w:keepNext/>
      <w:jc w:val="both"/>
      <w:outlineLvl w:val="1"/>
    </w:pPr>
    <w:rPr>
      <w:rFonts w:ascii="Arial" w:hAnsi="Arial" w:cs="Arial"/>
      <w:b/>
    </w:rPr>
  </w:style>
  <w:style w:type="paragraph" w:styleId="Ttulo3">
    <w:name w:val="heading 3"/>
    <w:basedOn w:val="Normal"/>
    <w:next w:val="Normal"/>
    <w:link w:val="Ttulo3Car"/>
    <w:qFormat/>
    <w:rsid w:val="008341E4"/>
    <w:pPr>
      <w:keepNext/>
      <w:outlineLvl w:val="2"/>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341E4"/>
    <w:rPr>
      <w:rFonts w:ascii="Arial" w:eastAsia="Times New Roman" w:hAnsi="Arial" w:cs="Arial"/>
      <w:b/>
      <w:sz w:val="24"/>
      <w:szCs w:val="24"/>
      <w:lang w:val="es-ES" w:eastAsia="es-ES"/>
    </w:rPr>
  </w:style>
  <w:style w:type="character" w:customStyle="1" w:styleId="Ttulo3Car">
    <w:name w:val="Título 3 Car"/>
    <w:basedOn w:val="Fuentedeprrafopredeter"/>
    <w:link w:val="Ttulo3"/>
    <w:rsid w:val="008341E4"/>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rsid w:val="008341E4"/>
    <w:rPr>
      <w:rFonts w:ascii="Courier New" w:hAnsi="Courier New" w:cs="Courier New"/>
      <w:sz w:val="20"/>
      <w:szCs w:val="20"/>
      <w:lang w:val="es-ES_tradnl"/>
    </w:rPr>
  </w:style>
  <w:style w:type="character" w:customStyle="1" w:styleId="TextosinformatoCar">
    <w:name w:val="Texto sin formato Car"/>
    <w:basedOn w:val="Fuentedeprrafopredeter"/>
    <w:link w:val="Textosinformato"/>
    <w:rsid w:val="008341E4"/>
    <w:rPr>
      <w:rFonts w:ascii="Courier New" w:eastAsia="Times New Roman" w:hAnsi="Courier New" w:cs="Courier New"/>
      <w:sz w:val="20"/>
      <w:szCs w:val="20"/>
      <w:lang w:val="es-ES_tradnl" w:eastAsia="es-ES"/>
    </w:rPr>
  </w:style>
  <w:style w:type="paragraph" w:styleId="Textoindependiente">
    <w:name w:val="Body Text"/>
    <w:basedOn w:val="Normal"/>
    <w:link w:val="TextoindependienteCar"/>
    <w:rsid w:val="008341E4"/>
    <w:pPr>
      <w:jc w:val="both"/>
    </w:pPr>
    <w:rPr>
      <w:rFonts w:ascii="Arial" w:hAnsi="Arial" w:cs="Arial"/>
    </w:rPr>
  </w:style>
  <w:style w:type="character" w:customStyle="1" w:styleId="TextoindependienteCar">
    <w:name w:val="Texto independiente Car"/>
    <w:basedOn w:val="Fuentedeprrafopredeter"/>
    <w:link w:val="Textoindependiente"/>
    <w:rsid w:val="008341E4"/>
    <w:rPr>
      <w:rFonts w:ascii="Arial" w:eastAsia="Times New Roman" w:hAnsi="Arial" w:cs="Arial"/>
      <w:sz w:val="24"/>
      <w:szCs w:val="24"/>
      <w:lang w:val="es-ES" w:eastAsia="es-ES"/>
    </w:rPr>
  </w:style>
  <w:style w:type="paragraph" w:customStyle="1" w:styleId="T">
    <w:name w:val="T"/>
    <w:basedOn w:val="Normal"/>
    <w:rsid w:val="008341E4"/>
    <w:pPr>
      <w:tabs>
        <w:tab w:val="left" w:pos="426"/>
        <w:tab w:val="left" w:pos="851"/>
        <w:tab w:val="left" w:pos="1276"/>
        <w:tab w:val="left" w:leader="dot" w:pos="5245"/>
        <w:tab w:val="right" w:pos="6096"/>
      </w:tabs>
      <w:ind w:left="426" w:right="49" w:hanging="426"/>
      <w:jc w:val="both"/>
    </w:pPr>
    <w:rPr>
      <w:rFonts w:ascii="Arial" w:hAnsi="Arial" w:cs="Arial"/>
      <w:sz w:val="18"/>
      <w:szCs w:val="20"/>
    </w:rPr>
  </w:style>
  <w:style w:type="paragraph" w:styleId="Piedepgina">
    <w:name w:val="footer"/>
    <w:basedOn w:val="Normal"/>
    <w:link w:val="PiedepginaCar"/>
    <w:rsid w:val="008341E4"/>
    <w:pPr>
      <w:tabs>
        <w:tab w:val="center" w:pos="4252"/>
        <w:tab w:val="right" w:pos="8504"/>
      </w:tabs>
    </w:pPr>
  </w:style>
  <w:style w:type="character" w:customStyle="1" w:styleId="PiedepginaCar">
    <w:name w:val="Pie de página Car"/>
    <w:basedOn w:val="Fuentedeprrafopredeter"/>
    <w:link w:val="Piedepgina"/>
    <w:rsid w:val="008341E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8341E4"/>
    <w:pPr>
      <w:tabs>
        <w:tab w:val="center" w:pos="4419"/>
        <w:tab w:val="right" w:pos="8838"/>
      </w:tabs>
    </w:pPr>
  </w:style>
  <w:style w:type="character" w:customStyle="1" w:styleId="EncabezadoCar">
    <w:name w:val="Encabezado Car"/>
    <w:basedOn w:val="Fuentedeprrafopredeter"/>
    <w:link w:val="Encabezado"/>
    <w:uiPriority w:val="99"/>
    <w:rsid w:val="008341E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341E4"/>
  </w:style>
  <w:style w:type="paragraph" w:styleId="Prrafodelista">
    <w:name w:val="List Paragraph"/>
    <w:basedOn w:val="Normal"/>
    <w:uiPriority w:val="34"/>
    <w:qFormat/>
    <w:rsid w:val="008341E4"/>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independiente2">
    <w:name w:val="Body Text 2"/>
    <w:basedOn w:val="Normal"/>
    <w:link w:val="Textoindependiente2Car"/>
    <w:uiPriority w:val="99"/>
    <w:semiHidden/>
    <w:unhideWhenUsed/>
    <w:rsid w:val="00A52F16"/>
    <w:pPr>
      <w:spacing w:after="120" w:line="480" w:lineRule="auto"/>
    </w:pPr>
  </w:style>
  <w:style w:type="character" w:customStyle="1" w:styleId="Textoindependiente2Car">
    <w:name w:val="Texto independiente 2 Car"/>
    <w:basedOn w:val="Fuentedeprrafopredeter"/>
    <w:link w:val="Textoindependiente2"/>
    <w:uiPriority w:val="99"/>
    <w:semiHidden/>
    <w:rsid w:val="00A52F16"/>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3053</Words>
  <Characters>16795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korina</dc:creator>
  <cp:lastModifiedBy>German Cortes</cp:lastModifiedBy>
  <cp:revision>7</cp:revision>
  <dcterms:created xsi:type="dcterms:W3CDTF">2012-11-27T00:00:00Z</dcterms:created>
  <dcterms:modified xsi:type="dcterms:W3CDTF">2012-11-27T19:19:00Z</dcterms:modified>
</cp:coreProperties>
</file>