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A7" w:rsidRPr="00C23C81" w:rsidRDefault="006408A7" w:rsidP="006408A7">
      <w:pPr>
        <w:pStyle w:val="Listaconvietas"/>
        <w:numPr>
          <w:ilvl w:val="0"/>
          <w:numId w:val="0"/>
        </w:numPr>
        <w:tabs>
          <w:tab w:val="left" w:pos="708"/>
        </w:tabs>
        <w:jc w:val="both"/>
        <w:rPr>
          <w:rFonts w:ascii="Arial" w:hAnsi="Arial" w:cs="Arial"/>
          <w:b/>
          <w:bCs/>
          <w:lang w:val="es-MX"/>
        </w:rPr>
      </w:pPr>
      <w:r w:rsidRPr="00C23C81">
        <w:rPr>
          <w:rFonts w:ascii="Arial" w:hAnsi="Arial" w:cs="Arial"/>
          <w:lang w:val="es-MX"/>
        </w:rPr>
        <w:t>EL HONORABLE CONGRESO CONSTITUCIONAL DEL ESTADO LIBRE Y SOBERANO DE COLIMA,  EN  EJERCICIO  DE  LAS  FACULTADES  QUE  LE  CONFIEREN LOS ARTÍCULOS 33 FRACCIÓN III Y ARTICULO 39  DE LA CONSTITUCIÓN POLÍTICA LOCAL, EN NOMBRE DEL PUEBLO, Y DE CONFORMIDAD CON LA SIGUIENTE:</w:t>
      </w:r>
    </w:p>
    <w:p w:rsidR="00EC1CA9" w:rsidRPr="00985C0C" w:rsidRDefault="00EC1CA9" w:rsidP="00EC1CA9">
      <w:pPr>
        <w:ind w:right="-93"/>
        <w:jc w:val="both"/>
        <w:rPr>
          <w:rFonts w:ascii="Arial" w:hAnsi="Arial" w:cs="Arial"/>
          <w:bCs/>
        </w:rPr>
      </w:pPr>
    </w:p>
    <w:p w:rsidR="00EC1CA9" w:rsidRPr="00985C0C" w:rsidRDefault="00EC1CA9" w:rsidP="00EC1CA9">
      <w:pPr>
        <w:widowControl w:val="0"/>
        <w:jc w:val="center"/>
        <w:outlineLvl w:val="0"/>
        <w:rPr>
          <w:rFonts w:ascii="Arial" w:hAnsi="Arial" w:cs="Arial"/>
          <w:b/>
          <w:snapToGrid w:val="0"/>
        </w:rPr>
      </w:pPr>
      <w:r w:rsidRPr="00985C0C">
        <w:rPr>
          <w:rFonts w:ascii="Arial" w:hAnsi="Arial" w:cs="Arial"/>
          <w:b/>
          <w:snapToGrid w:val="0"/>
        </w:rPr>
        <w:t>C O N S I D E R A N D O:</w:t>
      </w:r>
    </w:p>
    <w:p w:rsidR="00EC1CA9" w:rsidRPr="00985C0C" w:rsidRDefault="00EC1CA9" w:rsidP="00EC1CA9">
      <w:pPr>
        <w:widowControl w:val="0"/>
        <w:jc w:val="both"/>
        <w:outlineLvl w:val="0"/>
        <w:rPr>
          <w:rFonts w:ascii="Arial" w:hAnsi="Arial" w:cs="Arial"/>
          <w:b/>
          <w:snapToGrid w:val="0"/>
        </w:rPr>
      </w:pPr>
    </w:p>
    <w:p w:rsidR="00EC1CA9" w:rsidRPr="00985C0C" w:rsidRDefault="00EC1CA9" w:rsidP="00EC1CA9">
      <w:pPr>
        <w:widowControl w:val="0"/>
        <w:jc w:val="both"/>
        <w:outlineLvl w:val="0"/>
        <w:rPr>
          <w:rFonts w:ascii="Arial" w:hAnsi="Arial" w:cs="Arial"/>
          <w:snapToGrid w:val="0"/>
        </w:rPr>
      </w:pPr>
      <w:r w:rsidRPr="00985C0C">
        <w:rPr>
          <w:rFonts w:ascii="Arial" w:hAnsi="Arial" w:cs="Arial"/>
          <w:b/>
          <w:snapToGrid w:val="0"/>
        </w:rPr>
        <w:t>PRIMERO.-</w:t>
      </w:r>
      <w:r w:rsidRPr="00985C0C">
        <w:rPr>
          <w:rFonts w:ascii="Arial" w:hAnsi="Arial" w:cs="Arial"/>
          <w:snapToGrid w:val="0"/>
        </w:rPr>
        <w:t xml:space="preserve"> Con oficio DGG-</w:t>
      </w:r>
      <w:r w:rsidR="00574F7A">
        <w:rPr>
          <w:rFonts w:ascii="Arial" w:hAnsi="Arial" w:cs="Arial"/>
          <w:snapToGrid w:val="0"/>
        </w:rPr>
        <w:t>770/2013</w:t>
      </w:r>
      <w:r w:rsidRPr="00985C0C">
        <w:rPr>
          <w:rFonts w:ascii="Arial" w:hAnsi="Arial" w:cs="Arial"/>
          <w:snapToGrid w:val="0"/>
        </w:rPr>
        <w:t xml:space="preserve">, del 31 de octubre del año en curso, el Licenciado </w:t>
      </w:r>
      <w:r w:rsidR="00574F7A">
        <w:rPr>
          <w:rFonts w:ascii="Arial" w:hAnsi="Arial" w:cs="Arial"/>
          <w:snapToGrid w:val="0"/>
        </w:rPr>
        <w:t>Rogelio Humberto Rueda Sánchez</w:t>
      </w:r>
      <w:r w:rsidRPr="00985C0C">
        <w:rPr>
          <w:rFonts w:ascii="Arial" w:hAnsi="Arial" w:cs="Arial"/>
          <w:snapToGrid w:val="0"/>
        </w:rPr>
        <w:t xml:space="preserve">, </w:t>
      </w:r>
      <w:r w:rsidR="00574F7A">
        <w:rPr>
          <w:rFonts w:ascii="Arial" w:hAnsi="Arial" w:cs="Arial"/>
          <w:snapToGrid w:val="0"/>
        </w:rPr>
        <w:t xml:space="preserve">Secretario </w:t>
      </w:r>
      <w:r w:rsidRPr="00985C0C">
        <w:rPr>
          <w:rFonts w:ascii="Arial" w:hAnsi="Arial" w:cs="Arial"/>
          <w:snapToGrid w:val="0"/>
        </w:rPr>
        <w:t>General de Gobierno, presentó a esta Soberanía la Iniciativa suscrita por los CC. Licenciado Mario Anguiano Moreno, Gobernador Constitucional del Estado, Lic. Rogelio Humberto Rueda Sánchez, Secr</w:t>
      </w:r>
      <w:r>
        <w:rPr>
          <w:rFonts w:ascii="Arial" w:hAnsi="Arial" w:cs="Arial"/>
          <w:snapToGrid w:val="0"/>
        </w:rPr>
        <w:t xml:space="preserve">etario General de Gobierno y </w:t>
      </w:r>
      <w:r w:rsidR="00005D65" w:rsidRPr="0060264F">
        <w:rPr>
          <w:rFonts w:ascii="Arial" w:hAnsi="Arial" w:cs="Arial"/>
          <w:snapToGrid w:val="0"/>
        </w:rPr>
        <w:t>C.P</w:t>
      </w:r>
      <w:r w:rsidRPr="0060264F">
        <w:rPr>
          <w:rFonts w:ascii="Arial" w:hAnsi="Arial" w:cs="Arial"/>
          <w:snapToGrid w:val="0"/>
        </w:rPr>
        <w:t>.</w:t>
      </w:r>
      <w:r>
        <w:rPr>
          <w:rFonts w:ascii="Arial" w:hAnsi="Arial" w:cs="Arial"/>
          <w:snapToGrid w:val="0"/>
        </w:rPr>
        <w:t xml:space="preserve"> Clemente Mendoza Martínez</w:t>
      </w:r>
      <w:r w:rsidRPr="00985C0C">
        <w:rPr>
          <w:rFonts w:ascii="Arial" w:hAnsi="Arial" w:cs="Arial"/>
          <w:snapToGrid w:val="0"/>
        </w:rPr>
        <w:t xml:space="preserve">, Secretario de Finanzas y Administración, relativa al Presupuesto de Egresos </w:t>
      </w:r>
      <w:r w:rsidRPr="00985C0C">
        <w:rPr>
          <w:rFonts w:ascii="Arial" w:hAnsi="Arial" w:cs="Arial"/>
        </w:rPr>
        <w:t xml:space="preserve">del Estado de Colima </w:t>
      </w:r>
      <w:r>
        <w:rPr>
          <w:rFonts w:ascii="Arial" w:hAnsi="Arial" w:cs="Arial"/>
        </w:rPr>
        <w:t>para el Ejercicio Fiscal de 2014</w:t>
      </w:r>
      <w:r w:rsidRPr="00985C0C">
        <w:rPr>
          <w:rFonts w:ascii="Arial" w:hAnsi="Arial" w:cs="Arial"/>
          <w:snapToGrid w:val="0"/>
        </w:rPr>
        <w:t>.</w:t>
      </w:r>
    </w:p>
    <w:p w:rsidR="00EC1CA9" w:rsidRPr="00985C0C" w:rsidRDefault="00EC1CA9" w:rsidP="00EC1CA9">
      <w:pPr>
        <w:widowControl w:val="0"/>
        <w:jc w:val="both"/>
        <w:outlineLvl w:val="0"/>
        <w:rPr>
          <w:rFonts w:ascii="Arial" w:hAnsi="Arial" w:cs="Arial"/>
          <w:snapToGrid w:val="0"/>
        </w:rPr>
      </w:pPr>
    </w:p>
    <w:p w:rsidR="00EC1CA9" w:rsidRPr="00985C0C" w:rsidRDefault="00EC1CA9" w:rsidP="00EC1CA9">
      <w:pPr>
        <w:jc w:val="both"/>
        <w:rPr>
          <w:rFonts w:ascii="Arial" w:hAnsi="Arial" w:cs="Arial"/>
          <w:b/>
          <w:snapToGrid w:val="0"/>
        </w:rPr>
      </w:pPr>
      <w:r w:rsidRPr="00985C0C">
        <w:rPr>
          <w:rFonts w:ascii="Arial" w:hAnsi="Arial" w:cs="Arial"/>
          <w:b/>
          <w:bCs/>
        </w:rPr>
        <w:t>SEGUNDO</w:t>
      </w:r>
      <w:r w:rsidRPr="00985C0C">
        <w:rPr>
          <w:rFonts w:ascii="Arial" w:hAnsi="Arial" w:cs="Arial"/>
        </w:rPr>
        <w:t xml:space="preserve">.- Mediante oficio </w:t>
      </w:r>
      <w:r w:rsidR="00574F7A">
        <w:rPr>
          <w:rFonts w:ascii="Arial" w:hAnsi="Arial" w:cs="Arial"/>
        </w:rPr>
        <w:t>1575</w:t>
      </w:r>
      <w:r>
        <w:rPr>
          <w:rFonts w:ascii="Arial" w:hAnsi="Arial" w:cs="Arial"/>
        </w:rPr>
        <w:t>/013</w:t>
      </w:r>
      <w:r w:rsidRPr="00985C0C">
        <w:rPr>
          <w:rFonts w:ascii="Arial" w:hAnsi="Arial" w:cs="Arial"/>
        </w:rPr>
        <w:t xml:space="preserve">, del </w:t>
      </w:r>
      <w:r w:rsidR="00574F7A">
        <w:rPr>
          <w:rFonts w:ascii="Arial" w:hAnsi="Arial" w:cs="Arial"/>
        </w:rPr>
        <w:t>21 de noviembre de 2013</w:t>
      </w:r>
      <w:r w:rsidRPr="00985C0C">
        <w:rPr>
          <w:rFonts w:ascii="Arial" w:hAnsi="Arial" w:cs="Arial"/>
        </w:rPr>
        <w:t xml:space="preserve">, los CC. Diputados Secretarios de la Mesa Directiva del Congreso del Estado, turnaron a la Comisión de Hacienda, Presupuesto y Fiscalización de los Recursos Públicos, para efectos de su análisis, estudio y dictamen correspondiente, la Iniciativa que contiene el Presupuesto de Egresos del Estado de Colima para el Ejercicio Fiscal de </w:t>
      </w:r>
      <w:r w:rsidRPr="0060264F">
        <w:rPr>
          <w:rFonts w:ascii="Arial" w:hAnsi="Arial" w:cs="Arial"/>
        </w:rPr>
        <w:t>201</w:t>
      </w:r>
      <w:r w:rsidR="00005D65" w:rsidRPr="0060264F">
        <w:rPr>
          <w:rFonts w:ascii="Arial" w:hAnsi="Arial" w:cs="Arial"/>
        </w:rPr>
        <w:t>4</w:t>
      </w:r>
      <w:r w:rsidRPr="0060264F">
        <w:rPr>
          <w:rFonts w:ascii="Arial" w:hAnsi="Arial" w:cs="Arial"/>
        </w:rPr>
        <w:t>,</w:t>
      </w:r>
      <w:r w:rsidRPr="00985C0C">
        <w:rPr>
          <w:rFonts w:ascii="Arial" w:hAnsi="Arial" w:cs="Arial"/>
        </w:rPr>
        <w:t xml:space="preserve"> </w:t>
      </w:r>
      <w:r w:rsidRPr="00985C0C">
        <w:rPr>
          <w:rFonts w:ascii="Arial" w:hAnsi="Arial" w:cs="Arial"/>
          <w:snapToGrid w:val="0"/>
        </w:rPr>
        <w:t>en términos de lo establecido en el artículo 54, fracción II,</w:t>
      </w:r>
      <w:r w:rsidRPr="00985C0C">
        <w:rPr>
          <w:rFonts w:ascii="Arial" w:hAnsi="Arial" w:cs="Arial"/>
        </w:rPr>
        <w:t xml:space="preserve"> del Reglamento de la Ley Orgánica del Poder Legislativo del Estado de Colima.</w:t>
      </w:r>
    </w:p>
    <w:p w:rsidR="00EC1CA9" w:rsidRPr="00985C0C" w:rsidRDefault="00EC1CA9" w:rsidP="00EC1CA9">
      <w:pPr>
        <w:jc w:val="both"/>
        <w:rPr>
          <w:rFonts w:ascii="Arial" w:hAnsi="Arial" w:cs="Arial"/>
          <w:b/>
          <w:bCs/>
        </w:rPr>
      </w:pPr>
    </w:p>
    <w:p w:rsidR="00EC1CA9" w:rsidRDefault="00EC1CA9" w:rsidP="00EC1CA9">
      <w:pPr>
        <w:jc w:val="both"/>
        <w:rPr>
          <w:rFonts w:ascii="Arial" w:hAnsi="Arial" w:cs="Arial"/>
        </w:rPr>
      </w:pPr>
      <w:r w:rsidRPr="00985C0C">
        <w:rPr>
          <w:rFonts w:ascii="Arial" w:hAnsi="Arial" w:cs="Arial"/>
          <w:b/>
          <w:bCs/>
        </w:rPr>
        <w:t>TERCERO</w:t>
      </w:r>
      <w:r w:rsidRPr="00985C0C">
        <w:rPr>
          <w:rFonts w:ascii="Arial" w:hAnsi="Arial" w:cs="Arial"/>
        </w:rPr>
        <w:t>.- La Iniciativa materia del presente dictamen, en la exposición de motivos que la sustenta señala lo siguiente:</w:t>
      </w:r>
    </w:p>
    <w:p w:rsidR="00EC1CA9" w:rsidRDefault="00EC1CA9" w:rsidP="00EC1CA9">
      <w:pPr>
        <w:jc w:val="both"/>
        <w:rPr>
          <w:rFonts w:ascii="Arial" w:hAnsi="Arial" w:cs="Arial"/>
        </w:rPr>
      </w:pPr>
    </w:p>
    <w:p w:rsidR="00EC1CA9" w:rsidRDefault="00EC1CA9" w:rsidP="00EC1CA9">
      <w:pPr>
        <w:numPr>
          <w:ilvl w:val="0"/>
          <w:numId w:val="37"/>
        </w:numPr>
        <w:jc w:val="both"/>
        <w:rPr>
          <w:rFonts w:ascii="Arial" w:hAnsi="Arial" w:cs="Arial"/>
        </w:rPr>
      </w:pPr>
      <w:r>
        <w:rPr>
          <w:rFonts w:ascii="Arial" w:hAnsi="Arial" w:cs="Arial"/>
        </w:rPr>
        <w:t>“</w:t>
      </w:r>
      <w:r w:rsidRPr="00B61A36">
        <w:rPr>
          <w:rFonts w:ascii="Arial" w:hAnsi="Arial" w:cs="Arial"/>
        </w:rPr>
        <w:t>La</w:t>
      </w:r>
      <w:r w:rsidRPr="00B61A36">
        <w:rPr>
          <w:rFonts w:ascii="Arial" w:hAnsi="Arial" w:cs="Arial"/>
          <w:b/>
        </w:rPr>
        <w:t xml:space="preserve"> </w:t>
      </w:r>
      <w:r w:rsidRPr="00B61A36">
        <w:rPr>
          <w:rFonts w:ascii="Arial" w:hAnsi="Arial" w:cs="Arial"/>
        </w:rPr>
        <w:t xml:space="preserve">Constitución Política del Estado Libre y Soberano de Colima, en su </w:t>
      </w:r>
      <w:r w:rsidRPr="00F86E79">
        <w:rPr>
          <w:rFonts w:ascii="Arial" w:hAnsi="Arial" w:cs="Arial"/>
        </w:rPr>
        <w:t xml:space="preserve">Artículo 58, </w:t>
      </w:r>
      <w:r>
        <w:rPr>
          <w:rFonts w:ascii="Arial" w:hAnsi="Arial" w:cs="Arial"/>
        </w:rPr>
        <w:t>f</w:t>
      </w:r>
      <w:r w:rsidRPr="00F86E79">
        <w:rPr>
          <w:rFonts w:ascii="Arial" w:hAnsi="Arial" w:cs="Arial"/>
        </w:rPr>
        <w:t>racción XVI, establece como obligación del Ejecuti</w:t>
      </w:r>
      <w:r w:rsidRPr="00B61A36">
        <w:rPr>
          <w:rFonts w:ascii="Arial" w:hAnsi="Arial" w:cs="Arial"/>
        </w:rPr>
        <w:t>vo a mi cargo: “Remitir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EC1CA9" w:rsidRDefault="00EC1CA9" w:rsidP="00EC1CA9">
      <w:pPr>
        <w:ind w:left="720"/>
        <w:jc w:val="both"/>
        <w:rPr>
          <w:rFonts w:ascii="Arial" w:hAnsi="Arial" w:cs="Arial"/>
        </w:rPr>
      </w:pPr>
    </w:p>
    <w:p w:rsidR="00EC1CA9" w:rsidRDefault="00EC1CA9" w:rsidP="00EC1CA9">
      <w:pPr>
        <w:numPr>
          <w:ilvl w:val="0"/>
          <w:numId w:val="37"/>
        </w:numPr>
        <w:jc w:val="both"/>
        <w:rPr>
          <w:rFonts w:ascii="Arial" w:hAnsi="Arial" w:cs="Arial"/>
        </w:rPr>
      </w:pPr>
      <w:r w:rsidRPr="00866F24">
        <w:rPr>
          <w:rFonts w:ascii="Arial" w:hAnsi="Arial" w:cs="Arial"/>
        </w:rPr>
        <w:t>La iniciativa que se somete a la consideración de esa Honorable Soberanía, se elaboró con fundamento en las expectativas y proyecciones económicas que establece el Poder Ejecutivo Federal en los Criterios de Política Económica, para el Ejercicio Fiscal 2014; así como en las recomendaciones de la Secretaría de Hacienda y Crédito Público.</w:t>
      </w:r>
    </w:p>
    <w:p w:rsidR="00EC1CA9" w:rsidRDefault="00EC1CA9" w:rsidP="00EC1CA9">
      <w:pPr>
        <w:pStyle w:val="Prrafodelista"/>
        <w:rPr>
          <w:rFonts w:ascii="Arial" w:hAnsi="Arial" w:cs="Arial"/>
          <w:color w:val="000000"/>
          <w:lang w:val="es-MX"/>
        </w:rPr>
      </w:pPr>
    </w:p>
    <w:p w:rsidR="00EC1CA9" w:rsidRDefault="00EC1CA9" w:rsidP="00EC1CA9">
      <w:pPr>
        <w:numPr>
          <w:ilvl w:val="0"/>
          <w:numId w:val="37"/>
        </w:numPr>
        <w:jc w:val="both"/>
        <w:rPr>
          <w:rFonts w:ascii="Arial" w:hAnsi="Arial" w:cs="Arial"/>
        </w:rPr>
      </w:pPr>
      <w:r w:rsidRPr="00866F24">
        <w:rPr>
          <w:rFonts w:ascii="Arial" w:hAnsi="Arial" w:cs="Arial"/>
          <w:color w:val="000000"/>
          <w:lang w:val="es-MX"/>
        </w:rPr>
        <w:t>Las expectativas que se plasman en dichos Criterios de Política Económica prevén un entorno económico complicado en lo internacional y en lo interno; sin embargo, destacan el compromiso de la administración del Presidente Enrique Peña Nieto, orientado a preservar y fortalecer la solidez estructural de la hacienda pública comprometida con lograr un mayor nivel de crecimiento económico, a partir de una política fiscal que apuntalen dicho crecimiento.</w:t>
      </w:r>
    </w:p>
    <w:p w:rsidR="00EC1CA9" w:rsidRDefault="00EC1CA9" w:rsidP="00EC1CA9">
      <w:pPr>
        <w:pStyle w:val="Prrafodelista"/>
        <w:rPr>
          <w:rFonts w:ascii="Arial" w:hAnsi="Arial" w:cs="Arial"/>
          <w:lang w:val="es-MX"/>
        </w:rPr>
      </w:pPr>
    </w:p>
    <w:p w:rsidR="00EC1CA9" w:rsidRDefault="00EC1CA9" w:rsidP="00EC1CA9">
      <w:pPr>
        <w:numPr>
          <w:ilvl w:val="0"/>
          <w:numId w:val="37"/>
        </w:numPr>
        <w:jc w:val="both"/>
        <w:rPr>
          <w:rFonts w:ascii="Arial" w:hAnsi="Arial" w:cs="Arial"/>
        </w:rPr>
      </w:pPr>
      <w:r w:rsidRPr="00866F24">
        <w:rPr>
          <w:rFonts w:ascii="Arial" w:hAnsi="Arial" w:cs="Arial"/>
          <w:lang w:val="es-MX"/>
        </w:rPr>
        <w:t>De acuerdo a los escenarios previstos, se estima que para 2014, la economía de los Estados Unidos registre una aceleración de su crecimiento respecto al estimado para 2013; no obstante, el entorno macroeconómico para el año siguiente, está sujeto a riesgos que podrían alterar las estimaciones presentadas.</w:t>
      </w:r>
    </w:p>
    <w:p w:rsidR="00EC1CA9" w:rsidRDefault="00EC1CA9" w:rsidP="00EC1CA9">
      <w:pPr>
        <w:pStyle w:val="Prrafodelista"/>
        <w:rPr>
          <w:rFonts w:ascii="Arial" w:hAnsi="Arial" w:cs="Arial"/>
          <w:lang w:val="es-MX"/>
        </w:rPr>
      </w:pPr>
    </w:p>
    <w:p w:rsidR="00EC1CA9" w:rsidRPr="00866F24" w:rsidRDefault="00EC1CA9" w:rsidP="00EC1CA9">
      <w:pPr>
        <w:numPr>
          <w:ilvl w:val="0"/>
          <w:numId w:val="37"/>
        </w:numPr>
        <w:jc w:val="both"/>
        <w:rPr>
          <w:rFonts w:ascii="Arial" w:hAnsi="Arial" w:cs="Arial"/>
        </w:rPr>
      </w:pPr>
      <w:r w:rsidRPr="00866F24">
        <w:rPr>
          <w:rFonts w:ascii="Arial" w:hAnsi="Arial" w:cs="Arial"/>
          <w:lang w:val="es-MX"/>
        </w:rPr>
        <w:t xml:space="preserve">Dentro de los elementos que de materializarse tendrían un efecto negativo sobre la economía mexicana, y por ende, repercutiría en la economía local destacan los siguientes: </w:t>
      </w:r>
    </w:p>
    <w:p w:rsidR="00EC1CA9" w:rsidRDefault="00EC1CA9" w:rsidP="00EC1CA9">
      <w:pPr>
        <w:jc w:val="both"/>
        <w:rPr>
          <w:rFonts w:ascii="Arial" w:hAnsi="Arial" w:cs="Arial"/>
          <w:lang w:val="es-MX"/>
        </w:rPr>
      </w:pPr>
    </w:p>
    <w:p w:rsidR="00EC1CA9" w:rsidRDefault="00EC1CA9" w:rsidP="00DA740A">
      <w:pPr>
        <w:pStyle w:val="Prrafodelista"/>
        <w:numPr>
          <w:ilvl w:val="0"/>
          <w:numId w:val="39"/>
        </w:numPr>
        <w:ind w:left="1134"/>
        <w:jc w:val="both"/>
        <w:rPr>
          <w:rFonts w:ascii="Arial" w:hAnsi="Arial" w:cs="Arial"/>
          <w:lang w:val="es-MX"/>
        </w:rPr>
      </w:pPr>
      <w:r>
        <w:rPr>
          <w:rFonts w:ascii="Arial" w:hAnsi="Arial" w:cs="Arial"/>
          <w:lang w:val="es-MX"/>
        </w:rPr>
        <w:t>Menor dinamismo de la economía de Estados Unidos.</w:t>
      </w:r>
    </w:p>
    <w:p w:rsidR="00EC1CA9" w:rsidRDefault="00EC1CA9" w:rsidP="00DA740A">
      <w:pPr>
        <w:pStyle w:val="Prrafodelista"/>
        <w:numPr>
          <w:ilvl w:val="0"/>
          <w:numId w:val="39"/>
        </w:numPr>
        <w:ind w:left="1134"/>
        <w:jc w:val="both"/>
        <w:rPr>
          <w:rFonts w:ascii="Arial" w:hAnsi="Arial" w:cs="Arial"/>
          <w:lang w:val="es-MX"/>
        </w:rPr>
      </w:pPr>
      <w:r>
        <w:rPr>
          <w:rFonts w:ascii="Arial" w:hAnsi="Arial" w:cs="Arial"/>
          <w:lang w:val="es-MX"/>
        </w:rPr>
        <w:t>Debilitamiento de la economía mundial.</w:t>
      </w:r>
    </w:p>
    <w:p w:rsidR="00EC1CA9" w:rsidRDefault="00EC1CA9" w:rsidP="00DA740A">
      <w:pPr>
        <w:pStyle w:val="Prrafodelista"/>
        <w:numPr>
          <w:ilvl w:val="0"/>
          <w:numId w:val="39"/>
        </w:numPr>
        <w:ind w:left="1134"/>
        <w:jc w:val="both"/>
        <w:rPr>
          <w:rFonts w:ascii="Arial" w:hAnsi="Arial" w:cs="Arial"/>
          <w:lang w:val="es-MX"/>
        </w:rPr>
      </w:pPr>
      <w:r>
        <w:rPr>
          <w:rFonts w:ascii="Arial" w:hAnsi="Arial" w:cs="Arial"/>
          <w:lang w:val="es-MX"/>
        </w:rPr>
        <w:t>Elevada volatilidad en los mercados financieros internacionales.</w:t>
      </w:r>
    </w:p>
    <w:p w:rsidR="00EC1CA9" w:rsidRDefault="00EC1CA9" w:rsidP="00DA740A">
      <w:pPr>
        <w:pStyle w:val="Prrafodelista"/>
        <w:numPr>
          <w:ilvl w:val="0"/>
          <w:numId w:val="39"/>
        </w:numPr>
        <w:ind w:left="1134"/>
        <w:jc w:val="both"/>
        <w:rPr>
          <w:rFonts w:ascii="Arial" w:hAnsi="Arial" w:cs="Arial"/>
          <w:lang w:val="es-MX"/>
        </w:rPr>
      </w:pPr>
      <w:r>
        <w:rPr>
          <w:rFonts w:ascii="Arial" w:hAnsi="Arial" w:cs="Arial"/>
          <w:lang w:val="es-MX"/>
        </w:rPr>
        <w:t>Mayor tensión geopolítica en algunos países del medio oriente.</w:t>
      </w:r>
    </w:p>
    <w:p w:rsidR="00EC1CA9" w:rsidRDefault="00EC1CA9" w:rsidP="00DA740A">
      <w:pPr>
        <w:pStyle w:val="Prrafodelista"/>
        <w:numPr>
          <w:ilvl w:val="0"/>
          <w:numId w:val="39"/>
        </w:numPr>
        <w:ind w:left="1134"/>
        <w:jc w:val="both"/>
        <w:rPr>
          <w:rFonts w:ascii="Arial" w:hAnsi="Arial" w:cs="Arial"/>
          <w:lang w:val="es-MX"/>
        </w:rPr>
      </w:pPr>
      <w:r>
        <w:rPr>
          <w:rFonts w:ascii="Arial" w:hAnsi="Arial" w:cs="Arial"/>
          <w:lang w:val="es-MX"/>
        </w:rPr>
        <w:t>Apreciación del tipo de cambio.</w:t>
      </w:r>
    </w:p>
    <w:p w:rsidR="00EC1CA9" w:rsidRDefault="00EC1CA9" w:rsidP="00EC1CA9">
      <w:pPr>
        <w:pStyle w:val="Prrafodelista"/>
        <w:ind w:left="792"/>
        <w:jc w:val="both"/>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t>Derivado de tales riesgos, se sugiere prudencia en las decisiones económicas y financieras de las entidades federativas y de los gobiernos locales.</w:t>
      </w:r>
    </w:p>
    <w:p w:rsidR="00EC1CA9" w:rsidRDefault="00EC1CA9" w:rsidP="00EC1CA9">
      <w:pPr>
        <w:pStyle w:val="Prrafodelista"/>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t>El precio promedio de la mezcla mexicana de petróleo crudo de exportación para el 2014 es de 81.0 dólares por barril.</w:t>
      </w:r>
    </w:p>
    <w:p w:rsidR="00EC1CA9" w:rsidRDefault="00EC1CA9" w:rsidP="00EC1CA9">
      <w:pPr>
        <w:pStyle w:val="Prrafodelista"/>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t>La inflación general estimada por el Banco de México para el 2014, es de un 3 por ciento más un intervalo de variabilidad de un punto porcentual.</w:t>
      </w:r>
    </w:p>
    <w:p w:rsidR="00EC1CA9" w:rsidRDefault="00EC1CA9" w:rsidP="00EC1CA9">
      <w:pPr>
        <w:pStyle w:val="Prrafodelista"/>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t>La encuesta del Banco de México, publicada el 2 de septiembre del 2013, señala que los analistas del sector privado pronostican que el tipo de cambio se ubicará en 12.7 pesos por dólar al cierre del 2013 y en 12.5 pesos por dólar a finales del 2014.</w:t>
      </w:r>
    </w:p>
    <w:p w:rsidR="00EC1CA9" w:rsidRDefault="00EC1CA9" w:rsidP="00EC1CA9">
      <w:pPr>
        <w:pStyle w:val="Prrafodelista"/>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lastRenderedPageBreak/>
        <w:t>Asimismo, en un escenario inercial de la perspectiva de las finanzas públicas, se avizora una disminución de los ingresos presupuestarios por menores ingresos petroleros y tributarios no petroleros.</w:t>
      </w:r>
    </w:p>
    <w:p w:rsidR="00EC1CA9" w:rsidRDefault="00EC1CA9" w:rsidP="00EC1CA9">
      <w:pPr>
        <w:pStyle w:val="Prrafodelista"/>
        <w:rPr>
          <w:rFonts w:ascii="Arial" w:hAnsi="Arial" w:cs="Arial"/>
          <w:lang w:val="es-MX"/>
        </w:rPr>
      </w:pPr>
    </w:p>
    <w:p w:rsidR="00EC1CA9"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lang w:val="es-MX"/>
        </w:rPr>
        <w:t>Los factores antes mencionados representan riesgos y a la vez retos en la captación de ingresos que puedan limitar la capacidad del Gobierno del Estado para mantener un nivel de gasto acorde a las necesidades y demandas de la población.</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En congruencia con lo anterior, las políticas presupuestarias para el próximo Ejercicio Fiscal serán de prudencia, austeridad y de estricta racionalidad en el ejercicio del gasto público, fincado en una visión que priorice dar respuestas oportunas a las demandas más sentidas de las familias colimenses, especialmente aquellas de los sectores más vulnerables.</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Por ello, se tomaron en consideración de manera muy especial los Ejes de Desarrollo, Compromisos, Objetivos y Metas establecidos en el Plan Estatal de Desarrollo 2009-2015, documento rector del Proceso de Programación-Presupuestación que plasma como compromiso eje, el mantener y fortalecer la calidad de vida en nuestra Entidad y contempla, dentro de los compromisos de mod</w:t>
      </w:r>
      <w:r>
        <w:rPr>
          <w:rFonts w:ascii="Arial" w:hAnsi="Arial" w:cs="Arial"/>
        </w:rPr>
        <w:t>ernización del Poder Ejecutivo,</w:t>
      </w:r>
      <w:r w:rsidRPr="00866F24">
        <w:rPr>
          <w:rFonts w:ascii="Arial" w:hAnsi="Arial" w:cs="Arial"/>
        </w:rPr>
        <w:t xml:space="preserve"> el aplicar las finanzas públicas en forma equilibrada para impulsar el desarrollo del Estado; comprometiéndonos a administrar con eficiencia, eficacia, economía, transparencia y honradez los recursos públicos.</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La propuesta que se somete a la consideración de esa Soberanía, se formuló con una visión responsable y objetiva; privilegiando la asignación del presupue</w:t>
      </w:r>
      <w:r>
        <w:rPr>
          <w:rFonts w:ascii="Arial" w:hAnsi="Arial" w:cs="Arial"/>
        </w:rPr>
        <w:t>sto a la prevención del delito,</w:t>
      </w:r>
      <w:r w:rsidRPr="00866F24">
        <w:rPr>
          <w:rFonts w:ascii="Arial" w:hAnsi="Arial" w:cs="Arial"/>
        </w:rPr>
        <w:t xml:space="preserve"> seguridad pública, salud y bienestar social, educación, desarrollo </w:t>
      </w:r>
      <w:r>
        <w:rPr>
          <w:rFonts w:ascii="Arial" w:hAnsi="Arial" w:cs="Arial"/>
        </w:rPr>
        <w:t>económico, apoyo a los jóvenes,</w:t>
      </w:r>
      <w:r w:rsidRPr="00866F24">
        <w:rPr>
          <w:rFonts w:ascii="Arial" w:hAnsi="Arial" w:cs="Arial"/>
        </w:rPr>
        <w:t xml:space="preserve"> grupos vulnerables, jefas de familia, adultos mayores, apoyo al campo y al impulso de la infraestructura social y productiva, para mejorar los niveles de bienestar y propiciar la generación de empleos de calidad.</w:t>
      </w:r>
    </w:p>
    <w:p w:rsidR="00EC1CA9" w:rsidRDefault="00EC1CA9" w:rsidP="00EC1CA9">
      <w:pPr>
        <w:pStyle w:val="Prrafodelista"/>
        <w:rPr>
          <w:rFonts w:ascii="Arial" w:eastAsia="Calibri" w:hAnsi="Arial" w:cs="Arial"/>
          <w:bCs/>
          <w:lang w:val="es-MX" w:eastAsia="es-MX"/>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eastAsia="Calibri" w:hAnsi="Arial" w:cs="Arial"/>
          <w:bCs/>
          <w:lang w:val="es-MX" w:eastAsia="es-MX"/>
        </w:rPr>
        <w:t>De merecer la presente iniciativa la aprobación de esa Honorable Legislatura, se privilegiarán las acciones que promuevan:</w:t>
      </w:r>
      <w:r w:rsidRPr="00866F24">
        <w:rPr>
          <w:rFonts w:ascii="Arial" w:eastAsia="Calibri" w:hAnsi="Arial" w:cs="Arial"/>
          <w:lang w:val="es-MX" w:eastAsia="es-MX"/>
        </w:rPr>
        <w:t xml:space="preserve"> La igualdad entre mujeres y hombres, la erradicación de la violencia de género y la erradicación de cualquier forma de discriminación de género.</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lastRenderedPageBreak/>
        <w:t xml:space="preserve">En apego a lo previsto en el Artículo 73º, </w:t>
      </w:r>
      <w:r>
        <w:rPr>
          <w:rFonts w:ascii="Arial" w:hAnsi="Arial" w:cs="Arial"/>
        </w:rPr>
        <w:t>f</w:t>
      </w:r>
      <w:r w:rsidRPr="00866F24">
        <w:rPr>
          <w:rFonts w:ascii="Arial" w:hAnsi="Arial" w:cs="Arial"/>
        </w:rPr>
        <w:t>racción XXVIII de la Constitución Política de los Estados Unidos Mexicanos, así como en  los Artículos 6º y 7º de la Ley General de Contabilidad Gubernamental, que señalan la obligatoriedad de que los entes públicos adopten e implementen, en el ámbito de sus respectivas competencias, las decisiones que tome el Consejo Nacional de Armonización Contable (CONAC), órgano de coordinación en la materia, emisor de normas y lineamientos para la generación de información financiera, el Gobierno del Estado de Colima, continúa impulsando las acciones necesarias para ir modificando y adaptando su sistema presupuestario, acorde con los clasificadores presupuestarios que ha venido emitiendo dicho Consejo.</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De igual forma, la presente iniciativa que se somete a consideración de ese Honorable Congreso, es congruente con lo previsto en el Artículo 107 de la Constitución Política del Estado Libre y Soberano de Colima, el cual</w:t>
      </w:r>
      <w:r>
        <w:rPr>
          <w:rFonts w:ascii="Arial" w:hAnsi="Arial" w:cs="Arial"/>
        </w:rPr>
        <w:t xml:space="preserve"> establece que: “</w:t>
      </w:r>
      <w:r w:rsidRPr="00866F24">
        <w:rPr>
          <w:rFonts w:ascii="Arial" w:hAnsi="Arial" w:cs="Arial"/>
        </w:rPr>
        <w:t xml:space="preserve">La Hacienda Pública tiene </w:t>
      </w:r>
      <w:r>
        <w:rPr>
          <w:rFonts w:ascii="Arial" w:hAnsi="Arial" w:cs="Arial"/>
        </w:rPr>
        <w:t>por objeto atender a los gastos</w:t>
      </w:r>
      <w:r w:rsidRPr="00866F24">
        <w:rPr>
          <w:rFonts w:ascii="Arial" w:hAnsi="Arial" w:cs="Arial"/>
        </w:rPr>
        <w:t xml:space="preserve"> ordinarios</w:t>
      </w:r>
      <w:r>
        <w:rPr>
          <w:rFonts w:ascii="Arial" w:hAnsi="Arial" w:cs="Arial"/>
        </w:rPr>
        <w:t xml:space="preserve"> y extraordinarios del Estado. </w:t>
      </w:r>
      <w:r w:rsidRPr="00866F24">
        <w:rPr>
          <w:rFonts w:ascii="Arial" w:hAnsi="Arial" w:cs="Arial"/>
        </w:rPr>
        <w:t xml:space="preserve">Los recursos económicos de que dispongan el Estado, los Ayuntamientos y los  organismos públicos estatales y municipales, así </w:t>
      </w:r>
      <w:r>
        <w:rPr>
          <w:rFonts w:ascii="Arial" w:hAnsi="Arial" w:cs="Arial"/>
        </w:rPr>
        <w:t>como las entidades privadas que</w:t>
      </w:r>
      <w:r w:rsidRPr="00866F24">
        <w:rPr>
          <w:rFonts w:ascii="Arial" w:hAnsi="Arial" w:cs="Arial"/>
        </w:rPr>
        <w:t xml:space="preserve"> reciban fondos públicos, se administrarán con eficiencia, eficacia, economía,  transparencia y honradez para satisfacer los objetivos a los que están destinados…”</w:t>
      </w:r>
      <w:r>
        <w:rPr>
          <w:rFonts w:ascii="Arial" w:hAnsi="Arial" w:cs="Arial"/>
        </w:rPr>
        <w:t xml:space="preserve"> </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 xml:space="preserve">En el marco de la Gestión Pública para Resultados (GPR), </w:t>
      </w:r>
      <w:r w:rsidRPr="00866F24">
        <w:rPr>
          <w:rFonts w:ascii="Arial" w:hAnsi="Arial" w:cs="Arial"/>
          <w:color w:val="000000"/>
        </w:rPr>
        <w:t xml:space="preserve">redoblamos los esfuerzos </w:t>
      </w:r>
      <w:r w:rsidRPr="00866F24">
        <w:rPr>
          <w:rFonts w:ascii="Arial" w:hAnsi="Arial" w:cs="Arial"/>
        </w:rPr>
        <w:t>para implementar el Presupuesto Basado en Resultados (PbR) y el Sistema de Evaluación del Desempeño (SED), acciones que están en proceso de ejecución  y mejora continua. En una primera etapa de trabajo coordinado con todas las dependencias,  y entes autónomos, se construyeron las Matrices de Indicadores Para Resultados y los indicadores de desempeño, para apuntalar el Sistema de Evaluación del Desempeño en la ejecución de los programas, esta acción está sujeta a un proceso de mejora.</w:t>
      </w:r>
    </w:p>
    <w:p w:rsidR="00EC1CA9" w:rsidRDefault="00EC1CA9" w:rsidP="00EC1CA9">
      <w:pPr>
        <w:pStyle w:val="Prrafodelista"/>
        <w:rPr>
          <w:rFonts w:ascii="Arial" w:hAnsi="Arial" w:cs="Arial"/>
          <w:color w:val="000000"/>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color w:val="000000"/>
        </w:rPr>
        <w:t>A través de estas acciones avanzamos en el fortalecimiento de la eficiencia y la eficacia en la presupuestación, e</w:t>
      </w:r>
      <w:r>
        <w:rPr>
          <w:rFonts w:ascii="Arial" w:hAnsi="Arial" w:cs="Arial"/>
          <w:color w:val="000000"/>
        </w:rPr>
        <w:t>jercicio, seguimiento y control</w:t>
      </w:r>
      <w:r w:rsidRPr="00866F24">
        <w:rPr>
          <w:rFonts w:ascii="Arial" w:hAnsi="Arial" w:cs="Arial"/>
          <w:color w:val="000000"/>
        </w:rPr>
        <w:t xml:space="preserve"> del gasto público, lo cual redundará en una mejor rendición de cuentas a la sociedad sobre el origen y destino de sus contribuciones.</w:t>
      </w:r>
    </w:p>
    <w:p w:rsidR="00EC1CA9" w:rsidRDefault="00EC1CA9" w:rsidP="00EC1CA9">
      <w:pPr>
        <w:pStyle w:val="Prrafodelista"/>
        <w:rPr>
          <w:rFonts w:ascii="Arial" w:hAnsi="Arial" w:cs="Arial"/>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 xml:space="preserve">Ello también permite fortalecer los mecanismos de medición de resultados, derivados de la ejecución de los diversos programas y sobre todo, </w:t>
      </w:r>
      <w:r>
        <w:rPr>
          <w:rFonts w:ascii="Arial" w:hAnsi="Arial" w:cs="Arial"/>
        </w:rPr>
        <w:t xml:space="preserve">contribuye </w:t>
      </w:r>
      <w:r>
        <w:rPr>
          <w:rFonts w:ascii="Arial" w:hAnsi="Arial" w:cs="Arial"/>
        </w:rPr>
        <w:lastRenderedPageBreak/>
        <w:t>a</w:t>
      </w:r>
      <w:r w:rsidRPr="00866F24">
        <w:rPr>
          <w:rFonts w:ascii="Arial" w:hAnsi="Arial" w:cs="Arial"/>
        </w:rPr>
        <w:t xml:space="preserve"> mejorar la calidad de los bienes y servicios que se entregan a la población,  para incidir en una mejor calidad de vida de las familias colimenses.</w:t>
      </w:r>
    </w:p>
    <w:p w:rsidR="00EC1CA9" w:rsidRPr="00467B33" w:rsidRDefault="00EC1CA9" w:rsidP="00EC1CA9">
      <w:pPr>
        <w:pStyle w:val="Prrafodelista"/>
        <w:rPr>
          <w:rFonts w:ascii="Arial" w:hAnsi="Arial" w:cs="Arial"/>
          <w:lang w:val="es-MX"/>
        </w:rPr>
      </w:pPr>
    </w:p>
    <w:p w:rsidR="00EC1CA9" w:rsidRPr="00866F24" w:rsidRDefault="00EC1CA9" w:rsidP="00EC1CA9">
      <w:pPr>
        <w:pStyle w:val="Prrafodelista"/>
        <w:numPr>
          <w:ilvl w:val="0"/>
          <w:numId w:val="31"/>
        </w:numPr>
        <w:ind w:left="709" w:hanging="283"/>
        <w:jc w:val="both"/>
        <w:rPr>
          <w:rFonts w:ascii="Arial" w:hAnsi="Arial" w:cs="Arial"/>
          <w:lang w:val="es-MX"/>
        </w:rPr>
      </w:pPr>
      <w:r w:rsidRPr="00866F24">
        <w:rPr>
          <w:rFonts w:ascii="Arial" w:hAnsi="Arial" w:cs="Arial"/>
        </w:rPr>
        <w:t>El gasto neto total del Proyecto de Presupuesto de Egresos del Estado de Colima para el Ejercicio Fiscal 2014 que se somete a la consideración y</w:t>
      </w:r>
      <w:r>
        <w:rPr>
          <w:rFonts w:ascii="Arial" w:hAnsi="Arial" w:cs="Arial"/>
        </w:rPr>
        <w:t>,</w:t>
      </w:r>
      <w:r w:rsidRPr="00866F24">
        <w:rPr>
          <w:rFonts w:ascii="Arial" w:hAnsi="Arial" w:cs="Arial"/>
        </w:rPr>
        <w:t xml:space="preserve"> en su caso aprobación, por parte de ese Honorable Congreso, suma la cantidad de </w:t>
      </w:r>
      <w:r>
        <w:rPr>
          <w:rFonts w:ascii="Arial" w:hAnsi="Arial" w:cs="Arial"/>
        </w:rPr>
        <w:t xml:space="preserve"> </w:t>
      </w:r>
      <w:r w:rsidRPr="00866F24">
        <w:rPr>
          <w:rFonts w:ascii="Arial" w:hAnsi="Arial" w:cs="Arial"/>
          <w:b/>
        </w:rPr>
        <w:t xml:space="preserve">$10, 839, 551,000.00 </w:t>
      </w:r>
      <w:r w:rsidRPr="00866F24">
        <w:rPr>
          <w:rFonts w:ascii="Arial" w:hAnsi="Arial" w:cs="Arial"/>
        </w:rPr>
        <w:t>(Diez mil ochocientos treinta y nueve millones quinientos cincuenta y un mil pesos 00/100 M.N.), monto superior en 26.8 por ciento al aprobado para el Ejercicio Fiscal 2013.</w:t>
      </w:r>
    </w:p>
    <w:p w:rsidR="00EC1CA9" w:rsidRPr="00866F24" w:rsidRDefault="00EC1CA9" w:rsidP="00EC1CA9">
      <w:pPr>
        <w:rPr>
          <w:rFonts w:ascii="Arial" w:hAnsi="Arial" w:cs="Arial"/>
          <w:b/>
        </w:rPr>
      </w:pPr>
    </w:p>
    <w:p w:rsidR="00EC1CA9" w:rsidRPr="00985C0C" w:rsidRDefault="00EC1CA9" w:rsidP="00EC1CA9">
      <w:pPr>
        <w:pStyle w:val="Prrafodelista"/>
        <w:ind w:left="0"/>
        <w:jc w:val="both"/>
        <w:rPr>
          <w:rFonts w:ascii="Arial" w:hAnsi="Arial" w:cs="Arial"/>
        </w:rPr>
      </w:pPr>
      <w:r w:rsidRPr="00985C0C">
        <w:rPr>
          <w:rFonts w:ascii="Arial" w:hAnsi="Arial" w:cs="Arial"/>
          <w:b/>
        </w:rPr>
        <w:t>CUARTO.-</w:t>
      </w:r>
      <w:r w:rsidRPr="00985C0C">
        <w:rPr>
          <w:rFonts w:ascii="Arial" w:hAnsi="Arial" w:cs="Arial"/>
        </w:rPr>
        <w:t xml:space="preserve"> Como bien lo señala el iniciador, por mandato constitucional le corresponde remitir, a más tardar el 31 de octubre de cada año y, el 15 de noviembre de cada seis años, cuando con motivo del cambio de gobierno del Ejecutivo estatal, el proyecto de Presupuesto de Egresos del Estado para el Ejercicio Fiscal siguiente, lo cual, cumplió en tiempo y forma ante esta Soberanía.</w:t>
      </w:r>
    </w:p>
    <w:p w:rsidR="00EC1CA9" w:rsidRPr="00985C0C" w:rsidRDefault="00EC1CA9" w:rsidP="00EC1CA9">
      <w:pPr>
        <w:pStyle w:val="Prrafodelista"/>
        <w:ind w:left="0"/>
        <w:jc w:val="both"/>
        <w:rPr>
          <w:rFonts w:ascii="Arial" w:hAnsi="Arial" w:cs="Arial"/>
        </w:rPr>
      </w:pPr>
    </w:p>
    <w:p w:rsidR="00EC1CA9" w:rsidRPr="00985C0C" w:rsidRDefault="00EC1CA9" w:rsidP="00EC1CA9">
      <w:pPr>
        <w:pStyle w:val="Prrafodelista"/>
        <w:ind w:left="0"/>
        <w:jc w:val="both"/>
        <w:rPr>
          <w:rFonts w:ascii="Arial" w:hAnsi="Arial" w:cs="Arial"/>
        </w:rPr>
      </w:pPr>
      <w:r w:rsidRPr="00985C0C">
        <w:rPr>
          <w:rFonts w:ascii="Arial" w:hAnsi="Arial" w:cs="Arial"/>
        </w:rPr>
        <w:t>En el mismo orden de ideas, de conformidad con lo dispuesto por la fracción III, del artículo 33, de la Constitución Particular del Estado, le corresponde al Congreso local, aprobar anualmente a más tardar el 30 de noviembre de cada año y hasta el 15 de diciembre con motivo del cambio de gobierno del Ejecutivo estatal, el proyecto de Presupuesto de Egresos del Estado para el Ejercicio Fiscal siguiente, facultad legislativa que se atiende en los términos señalados.</w:t>
      </w:r>
    </w:p>
    <w:p w:rsidR="00EC1CA9" w:rsidRPr="00985C0C" w:rsidRDefault="00EC1CA9" w:rsidP="00EC1CA9">
      <w:pPr>
        <w:pStyle w:val="Prrafodelista"/>
        <w:ind w:left="0"/>
        <w:jc w:val="both"/>
        <w:rPr>
          <w:rFonts w:ascii="Arial" w:hAnsi="Arial" w:cs="Arial"/>
        </w:rPr>
      </w:pPr>
    </w:p>
    <w:p w:rsidR="00EC1CA9" w:rsidRPr="0060264F" w:rsidRDefault="00EC1CA9" w:rsidP="00EC1CA9">
      <w:pPr>
        <w:jc w:val="both"/>
        <w:rPr>
          <w:rFonts w:ascii="Arial" w:hAnsi="Arial" w:cs="Arial"/>
        </w:rPr>
      </w:pPr>
      <w:r w:rsidRPr="0060264F">
        <w:rPr>
          <w:rFonts w:ascii="Arial" w:hAnsi="Arial" w:cs="Arial"/>
          <w:b/>
        </w:rPr>
        <w:t xml:space="preserve">QUINTO.- </w:t>
      </w:r>
      <w:r w:rsidRPr="0060264F">
        <w:rPr>
          <w:rFonts w:ascii="Arial" w:hAnsi="Arial" w:cs="Arial"/>
        </w:rPr>
        <w:t>En primer término, debe considerarse las condiciones económicas nacional e internacional, toda vez que de ello depende en gran medida la situación financiera del Estado. Como el propio iniciador lo señala en el análisis previo a la elaboración de la Iniciativa que se estudia, se consideraron los lineamientos emitidos por el Poder Ejecutivo Federal en los Criterios de Política Económica para el Ejercicio Fiscal 2014, así como en las recomendaciones de la Secretaría de Hacienda y Crédito Público</w:t>
      </w:r>
      <w:r w:rsidR="008725DC" w:rsidRPr="0060264F">
        <w:rPr>
          <w:rFonts w:ascii="Arial" w:hAnsi="Arial" w:cs="Arial"/>
        </w:rPr>
        <w:t xml:space="preserve"> y</w:t>
      </w:r>
      <w:r w:rsidRPr="0060264F">
        <w:rPr>
          <w:rFonts w:ascii="Arial" w:hAnsi="Arial" w:cs="Arial"/>
        </w:rPr>
        <w:t xml:space="preserve"> los posibles comportamientos económicos del continente Europeo y de Estados Unidos de América, mismos que podrían tener efectos en México.   </w:t>
      </w:r>
    </w:p>
    <w:p w:rsidR="00EC1CA9" w:rsidRPr="00985C0C" w:rsidRDefault="00EC1CA9" w:rsidP="00EC1CA9">
      <w:pPr>
        <w:pStyle w:val="Prrafodelista"/>
        <w:ind w:left="0"/>
        <w:jc w:val="both"/>
        <w:rPr>
          <w:rFonts w:ascii="Arial" w:hAnsi="Arial" w:cs="Arial"/>
        </w:rPr>
      </w:pPr>
      <w:r w:rsidRPr="00985C0C">
        <w:rPr>
          <w:rFonts w:ascii="Arial" w:hAnsi="Arial" w:cs="Arial"/>
        </w:rPr>
        <w:t xml:space="preserve">  </w:t>
      </w:r>
    </w:p>
    <w:p w:rsidR="00EC1CA9" w:rsidRPr="0060264F" w:rsidRDefault="00EC1CA9" w:rsidP="00EC1CA9">
      <w:pPr>
        <w:pStyle w:val="Prrafodelista"/>
        <w:ind w:left="0"/>
        <w:jc w:val="both"/>
        <w:rPr>
          <w:rFonts w:ascii="Arial" w:hAnsi="Arial" w:cs="Arial"/>
        </w:rPr>
      </w:pPr>
      <w:r w:rsidRPr="0060264F">
        <w:rPr>
          <w:rFonts w:ascii="Arial" w:hAnsi="Arial" w:cs="Arial"/>
        </w:rPr>
        <w:t xml:space="preserve">En este sentido, el proyecto de Presupuesto de Egresos que ha presentado el Titular del Poder Ejecutivo </w:t>
      </w:r>
      <w:r w:rsidR="008725DC" w:rsidRPr="0060264F">
        <w:rPr>
          <w:rFonts w:ascii="Arial" w:hAnsi="Arial" w:cs="Arial"/>
        </w:rPr>
        <w:t>del</w:t>
      </w:r>
      <w:r w:rsidRPr="0060264F">
        <w:rPr>
          <w:rFonts w:ascii="Arial" w:hAnsi="Arial" w:cs="Arial"/>
        </w:rPr>
        <w:t xml:space="preserve"> Estado, ha sido elaborado con pleno conocimiento de las condiciones de riesgo que imperan en el ámbito nacional e internacional.</w:t>
      </w:r>
    </w:p>
    <w:p w:rsidR="00EC1CA9" w:rsidRPr="00985C0C" w:rsidRDefault="00EC1CA9" w:rsidP="00EC1CA9">
      <w:pPr>
        <w:pStyle w:val="Prrafodelista"/>
        <w:ind w:left="0"/>
        <w:jc w:val="both"/>
        <w:rPr>
          <w:rFonts w:ascii="Arial" w:hAnsi="Arial" w:cs="Arial"/>
        </w:rPr>
      </w:pPr>
    </w:p>
    <w:p w:rsidR="00EC1CA9" w:rsidRPr="0060264F" w:rsidRDefault="00710D7A" w:rsidP="00EC1CA9">
      <w:pPr>
        <w:pStyle w:val="Prrafodelista"/>
        <w:ind w:left="0"/>
        <w:jc w:val="both"/>
        <w:rPr>
          <w:rFonts w:ascii="Arial" w:hAnsi="Arial" w:cs="Arial"/>
        </w:rPr>
      </w:pPr>
      <w:r w:rsidRPr="0060264F">
        <w:rPr>
          <w:rFonts w:ascii="Arial" w:hAnsi="Arial" w:cs="Arial"/>
        </w:rPr>
        <w:t>O</w:t>
      </w:r>
      <w:r w:rsidR="00EC1CA9" w:rsidRPr="0060264F">
        <w:rPr>
          <w:rFonts w:ascii="Arial" w:hAnsi="Arial" w:cs="Arial"/>
        </w:rPr>
        <w:t>tro aspecto que se consideró para fo</w:t>
      </w:r>
      <w:r w:rsidR="00473B62" w:rsidRPr="0060264F">
        <w:rPr>
          <w:rFonts w:ascii="Arial" w:hAnsi="Arial" w:cs="Arial"/>
        </w:rPr>
        <w:t>r</w:t>
      </w:r>
      <w:r w:rsidR="00EC1CA9" w:rsidRPr="0060264F">
        <w:rPr>
          <w:rFonts w:ascii="Arial" w:hAnsi="Arial" w:cs="Arial"/>
        </w:rPr>
        <w:t xml:space="preserve">mular la Iniciativa de Presupuesto de Egresos, lo constituye el Plan Estatal de Desarrollo 2009-2015, eje rector de la actual administración y del cual se desprenden las acciones de gobierno que deberán </w:t>
      </w:r>
      <w:r w:rsidR="00EC1CA9" w:rsidRPr="0060264F">
        <w:rPr>
          <w:rFonts w:ascii="Arial" w:hAnsi="Arial" w:cs="Arial"/>
        </w:rPr>
        <w:lastRenderedPageBreak/>
        <w:t xml:space="preserve">cumplirse con el único objetivo de brindar una mejor calidad de vida de las familias colimenses, meta a la cual debe orientarse el gasto público. </w:t>
      </w:r>
    </w:p>
    <w:p w:rsidR="00EC1CA9" w:rsidRPr="00985C0C" w:rsidRDefault="00EC1CA9" w:rsidP="00EC1CA9">
      <w:pPr>
        <w:pStyle w:val="Prrafodelista"/>
        <w:ind w:left="0"/>
        <w:jc w:val="both"/>
        <w:rPr>
          <w:rFonts w:ascii="Arial" w:hAnsi="Arial" w:cs="Arial"/>
        </w:rPr>
      </w:pPr>
    </w:p>
    <w:p w:rsidR="005B7E96" w:rsidRPr="0060264F" w:rsidRDefault="00EC1CA9" w:rsidP="00F40E7E">
      <w:pPr>
        <w:pStyle w:val="Prrafodelista"/>
        <w:ind w:left="0"/>
        <w:jc w:val="both"/>
        <w:rPr>
          <w:rFonts w:ascii="Arial" w:hAnsi="Arial" w:cs="Arial"/>
        </w:rPr>
      </w:pPr>
      <w:r w:rsidRPr="0060264F">
        <w:rPr>
          <w:rFonts w:ascii="Arial" w:hAnsi="Arial" w:cs="Arial"/>
          <w:b/>
        </w:rPr>
        <w:t xml:space="preserve">SEXTO.- </w:t>
      </w:r>
      <w:r w:rsidRPr="0060264F">
        <w:rPr>
          <w:rFonts w:ascii="Arial" w:hAnsi="Arial" w:cs="Arial"/>
        </w:rPr>
        <w:t xml:space="preserve">El proyecto de Presupuesto de Egresos para el ejercicio fiscal 2014 muestra un incremento </w:t>
      </w:r>
      <w:r w:rsidR="005B7E96" w:rsidRPr="0060264F">
        <w:rPr>
          <w:rFonts w:ascii="Arial" w:hAnsi="Arial" w:cs="Arial"/>
        </w:rPr>
        <w:t xml:space="preserve">en el </w:t>
      </w:r>
      <w:r w:rsidR="005B7E96" w:rsidRPr="0060264F">
        <w:rPr>
          <w:rFonts w:ascii="Arial" w:hAnsi="Arial" w:cs="Arial"/>
          <w:bCs/>
        </w:rPr>
        <w:t xml:space="preserve">gasto neto total </w:t>
      </w:r>
      <w:r w:rsidRPr="0060264F">
        <w:rPr>
          <w:rFonts w:ascii="Arial" w:hAnsi="Arial" w:cs="Arial"/>
        </w:rPr>
        <w:t xml:space="preserve">del 26.8% con respecto al ejercicio 2013, </w:t>
      </w:r>
      <w:r w:rsidR="005B7E96" w:rsidRPr="0060264F">
        <w:rPr>
          <w:rFonts w:ascii="Arial" w:hAnsi="Arial" w:cs="Arial"/>
        </w:rPr>
        <w:t>monto igual al previsto en la Ley de Ingresos aprobada por esta Representación Popular, misma que incluye además de los conceptos de ingreso tradicionales, los derivados de la suscripción de convenios con la federación para obras y acciones específicas, así como las Transferencias, Asignaciones, Subsidios y Otras Ayudas, que ahora se incorporan como una medida de transparencia y rendición de cuentas, acorde con las disposiciones de la Ley General de Contabilidad Gubernamental.</w:t>
      </w:r>
    </w:p>
    <w:p w:rsidR="005B7E96" w:rsidRPr="005B7E96" w:rsidRDefault="005B7E96" w:rsidP="00F40E7E">
      <w:pPr>
        <w:pStyle w:val="Prrafodelista"/>
        <w:ind w:left="0"/>
        <w:jc w:val="both"/>
        <w:rPr>
          <w:rFonts w:ascii="Arial" w:hAnsi="Arial" w:cs="Arial"/>
        </w:rPr>
      </w:pPr>
    </w:p>
    <w:p w:rsidR="00EC1CA9" w:rsidRPr="0060264F" w:rsidRDefault="00EC1CA9" w:rsidP="00EC1CA9">
      <w:pPr>
        <w:pStyle w:val="Prrafodelista"/>
        <w:ind w:left="0"/>
        <w:jc w:val="both"/>
        <w:rPr>
          <w:rFonts w:ascii="Arial" w:hAnsi="Arial" w:cs="Arial"/>
        </w:rPr>
      </w:pPr>
      <w:r w:rsidRPr="0060264F">
        <w:rPr>
          <w:rFonts w:ascii="Arial" w:hAnsi="Arial" w:cs="Arial"/>
        </w:rPr>
        <w:t xml:space="preserve">No obstante lo anterior, sin considerar estas exigencias contables y su consecuente registro, el crecimiento real respecto del Presupuesto vigente es de 4.4%, un crecimiento razonado y conservador, condiciones que, por una parte, le permitirán al Estado concluir un año fiscal sin déficit y, por otra parte, atender las áreas más sensibles para la sociedad y las áreas de oportunidad de la actual administración estatal.  </w:t>
      </w:r>
    </w:p>
    <w:p w:rsidR="00EC1CA9" w:rsidRPr="004A351F" w:rsidRDefault="00EC1CA9" w:rsidP="00EC1CA9">
      <w:pPr>
        <w:pStyle w:val="Prrafodelista"/>
        <w:ind w:left="0"/>
        <w:jc w:val="both"/>
        <w:rPr>
          <w:rFonts w:ascii="Arial" w:hAnsi="Arial" w:cs="Arial"/>
          <w:b/>
        </w:rPr>
      </w:pPr>
    </w:p>
    <w:p w:rsidR="00EC1CA9" w:rsidRPr="0060264F" w:rsidRDefault="00EC1CA9" w:rsidP="00EC1CA9">
      <w:pPr>
        <w:pStyle w:val="Prrafodelista"/>
        <w:ind w:left="0"/>
        <w:jc w:val="both"/>
        <w:rPr>
          <w:rFonts w:ascii="Arial" w:hAnsi="Arial" w:cs="Arial"/>
        </w:rPr>
      </w:pPr>
      <w:r w:rsidRPr="0060264F">
        <w:rPr>
          <w:rFonts w:ascii="Arial" w:hAnsi="Arial" w:cs="Arial"/>
          <w:b/>
        </w:rPr>
        <w:t>SÉPTIMO.-</w:t>
      </w:r>
      <w:r w:rsidRPr="0060264F">
        <w:rPr>
          <w:rFonts w:ascii="Arial" w:hAnsi="Arial" w:cs="Arial"/>
        </w:rPr>
        <w:t xml:space="preserve"> Derivado del estudio y análisis realizado a la iniciativa materia del presente dictamen, los integrantes de esta Comisión legislativa revisaron y determinaron que efectivamente el proyecto de Presupuesto de Egresos se formuló con una visión responsable y objetiva, que se priorizó a los rubros más sensibles para la población, como la prevención del delito, seguridad pública, salud y bienestar social, educación, desarrollo económico, apoyo a los jóvenes, grupos vulnerables, jefas de familia, adultos mayores, apoyo al campo y al impulso de la infraestructura social y productiva, para mejorar los niveles de bienestar y propiciar la generación de empleos de calidad, lo cual queda acreditado con el incre</w:t>
      </w:r>
      <w:r w:rsidR="0055744E">
        <w:rPr>
          <w:rFonts w:ascii="Arial" w:hAnsi="Arial" w:cs="Arial"/>
        </w:rPr>
        <w:t>mento de aproximadamente un 4.4</w:t>
      </w:r>
      <w:r w:rsidRPr="0060264F">
        <w:rPr>
          <w:rFonts w:ascii="Arial" w:hAnsi="Arial" w:cs="Arial"/>
        </w:rPr>
        <w:t xml:space="preserve">% en promedio en estos rubros, lo que sin duda debe reflejarse durante el ejercicio fiscal 2014 y subsecuentes, por las acciones de trascendencia que deberán llevarse a cabo.  </w:t>
      </w:r>
    </w:p>
    <w:p w:rsidR="00EC1CA9" w:rsidRPr="00637ECD" w:rsidRDefault="00EC1CA9" w:rsidP="00EC1CA9">
      <w:pPr>
        <w:pStyle w:val="Prrafodelista"/>
        <w:rPr>
          <w:rFonts w:ascii="Arial" w:eastAsia="Calibri" w:hAnsi="Arial" w:cs="Arial"/>
          <w:bCs/>
          <w:lang w:eastAsia="es-MX"/>
        </w:rPr>
      </w:pPr>
    </w:p>
    <w:p w:rsidR="00EC1CA9" w:rsidRPr="00985C0C" w:rsidRDefault="00EC1CA9" w:rsidP="00EC1CA9">
      <w:pPr>
        <w:pStyle w:val="Prrafodelista"/>
        <w:ind w:left="0"/>
        <w:jc w:val="both"/>
        <w:rPr>
          <w:rFonts w:ascii="Arial" w:hAnsi="Arial" w:cs="Arial"/>
        </w:rPr>
      </w:pPr>
      <w:r w:rsidRPr="00985C0C">
        <w:rPr>
          <w:rFonts w:ascii="Arial" w:hAnsi="Arial" w:cs="Arial"/>
        </w:rPr>
        <w:t>Asimismo, es de destacar que para el rubro de becas se sigue manteniendo un presupuesto superior a los 40 millones de pesos, de los cuales se destina cerca de 1 millón de pesos exclusivamente para hijos de los elementos d</w:t>
      </w:r>
      <w:r>
        <w:rPr>
          <w:rFonts w:ascii="Arial" w:hAnsi="Arial" w:cs="Arial"/>
        </w:rPr>
        <w:t xml:space="preserve">e seguridad pública del Estado. </w:t>
      </w:r>
    </w:p>
    <w:p w:rsidR="00EC1CA9" w:rsidRDefault="00EC1CA9" w:rsidP="00EC1CA9">
      <w:pPr>
        <w:pStyle w:val="Prrafodelista"/>
        <w:ind w:left="0"/>
        <w:jc w:val="both"/>
        <w:rPr>
          <w:rFonts w:ascii="Arial" w:hAnsi="Arial" w:cs="Arial"/>
        </w:rPr>
      </w:pPr>
    </w:p>
    <w:p w:rsidR="00EC1CA9" w:rsidRPr="00985C0C" w:rsidRDefault="00EC1CA9" w:rsidP="00EC1CA9">
      <w:pPr>
        <w:jc w:val="both"/>
        <w:rPr>
          <w:rFonts w:ascii="Arial" w:hAnsi="Arial" w:cs="Arial"/>
        </w:rPr>
      </w:pPr>
      <w:r w:rsidRPr="00B82B89">
        <w:rPr>
          <w:rFonts w:ascii="Arial" w:hAnsi="Arial" w:cs="Arial"/>
        </w:rPr>
        <w:t>Otro as</w:t>
      </w:r>
      <w:r w:rsidRPr="00985C0C">
        <w:rPr>
          <w:rFonts w:ascii="Arial" w:hAnsi="Arial" w:cs="Arial"/>
        </w:rPr>
        <w:t xml:space="preserve">pecto importante, es lo destinado a </w:t>
      </w:r>
      <w:r w:rsidR="00571D45">
        <w:rPr>
          <w:rFonts w:ascii="Arial" w:hAnsi="Arial" w:cs="Arial"/>
        </w:rPr>
        <w:t>gasto de inversión,</w:t>
      </w:r>
      <w:r w:rsidRPr="00985C0C">
        <w:rPr>
          <w:rFonts w:ascii="Arial" w:hAnsi="Arial" w:cs="Arial"/>
        </w:rPr>
        <w:t xml:space="preserve"> cuya asignación presupuestaria es por</w:t>
      </w:r>
      <w:r w:rsidRPr="006F06C7">
        <w:rPr>
          <w:rFonts w:ascii="Arial" w:hAnsi="Arial" w:cs="Arial"/>
          <w:color w:val="000000"/>
          <w:lang w:val="es-MX" w:eastAsia="es-MX"/>
        </w:rPr>
        <w:t xml:space="preserve"> $380,261,842.48 </w:t>
      </w:r>
      <w:r w:rsidRPr="0092375D">
        <w:rPr>
          <w:rFonts w:ascii="Arial" w:hAnsi="Arial" w:cs="Arial"/>
        </w:rPr>
        <w:t>para obra</w:t>
      </w:r>
      <w:r>
        <w:rPr>
          <w:rFonts w:ascii="Arial" w:hAnsi="Arial" w:cs="Arial"/>
        </w:rPr>
        <w:t xml:space="preserve"> pública, </w:t>
      </w:r>
      <w:r w:rsidRPr="00985C0C">
        <w:rPr>
          <w:rFonts w:ascii="Arial" w:hAnsi="Arial" w:cs="Arial"/>
          <w:lang w:val="es-MX" w:eastAsia="es-MX"/>
        </w:rPr>
        <w:t xml:space="preserve">destacando que con las </w:t>
      </w:r>
      <w:r w:rsidRPr="00985C0C">
        <w:rPr>
          <w:rFonts w:ascii="Arial" w:hAnsi="Arial" w:cs="Arial"/>
          <w:lang w:val="es-MX" w:eastAsia="es-MX"/>
        </w:rPr>
        <w:lastRenderedPageBreak/>
        <w:t xml:space="preserve">gestiones institucionales y la mezcla de recursos públicos federales pueda llegar a la suma total </w:t>
      </w:r>
      <w:r>
        <w:rPr>
          <w:rFonts w:ascii="Arial" w:hAnsi="Arial" w:cs="Arial"/>
          <w:lang w:val="es-MX" w:eastAsia="es-MX"/>
        </w:rPr>
        <w:t xml:space="preserve">superior a los </w:t>
      </w:r>
      <w:r w:rsidRPr="00985C0C">
        <w:rPr>
          <w:rFonts w:ascii="Arial" w:hAnsi="Arial" w:cs="Arial"/>
          <w:lang w:val="es-MX" w:eastAsia="es-MX"/>
        </w:rPr>
        <w:t>$</w:t>
      </w:r>
      <w:r w:rsidRPr="00985C0C">
        <w:rPr>
          <w:rFonts w:ascii="Arial" w:hAnsi="Arial" w:cs="Arial"/>
          <w:bCs/>
        </w:rPr>
        <w:t>1,</w:t>
      </w:r>
      <w:r>
        <w:rPr>
          <w:rFonts w:ascii="Arial" w:hAnsi="Arial" w:cs="Arial"/>
          <w:bCs/>
        </w:rPr>
        <w:t>000,0000,000</w:t>
      </w:r>
      <w:r w:rsidRPr="00985C0C">
        <w:rPr>
          <w:rFonts w:ascii="Arial" w:hAnsi="Arial" w:cs="Arial"/>
          <w:bCs/>
        </w:rPr>
        <w:t>.00</w:t>
      </w:r>
      <w:r>
        <w:rPr>
          <w:rFonts w:ascii="Arial" w:hAnsi="Arial" w:cs="Arial"/>
        </w:rPr>
        <w:t>, de conformidad con el plan de obra proyectado para el ejercicio fiscal 2014.</w:t>
      </w:r>
    </w:p>
    <w:p w:rsidR="00EC1CA9" w:rsidRPr="00985C0C" w:rsidRDefault="00EC1CA9" w:rsidP="00EC1CA9">
      <w:pPr>
        <w:pStyle w:val="Prrafodelista"/>
        <w:autoSpaceDE w:val="0"/>
        <w:autoSpaceDN w:val="0"/>
        <w:adjustRightInd w:val="0"/>
        <w:ind w:left="0"/>
        <w:jc w:val="both"/>
        <w:rPr>
          <w:rFonts w:ascii="Arial" w:hAnsi="Arial" w:cs="Arial"/>
          <w:b/>
        </w:rPr>
      </w:pPr>
    </w:p>
    <w:p w:rsidR="00F40E7E" w:rsidRPr="0060264F" w:rsidRDefault="00EC1CA9" w:rsidP="00F40E7E">
      <w:pPr>
        <w:pStyle w:val="Prrafodelista"/>
        <w:ind w:left="0"/>
        <w:jc w:val="both"/>
        <w:rPr>
          <w:rFonts w:ascii="Arial" w:hAnsi="Arial" w:cs="Arial"/>
          <w:sz w:val="20"/>
          <w:szCs w:val="20"/>
        </w:rPr>
      </w:pPr>
      <w:r w:rsidRPr="0060264F">
        <w:rPr>
          <w:rFonts w:ascii="Arial" w:hAnsi="Arial" w:cs="Arial"/>
          <w:b/>
        </w:rPr>
        <w:t xml:space="preserve">OCTAVO.- </w:t>
      </w:r>
      <w:r w:rsidR="00571D45" w:rsidRPr="0060264F">
        <w:rPr>
          <w:rFonts w:ascii="Arial" w:hAnsi="Arial" w:cs="Arial"/>
        </w:rPr>
        <w:t>E</w:t>
      </w:r>
      <w:r w:rsidRPr="0060264F">
        <w:rPr>
          <w:rFonts w:ascii="Arial" w:hAnsi="Arial" w:cs="Arial"/>
        </w:rPr>
        <w:t xml:space="preserve">n este proyecto de Presupuesto de Egresos el Titular del Poder Ejecutivo del Estado modifica y adapta </w:t>
      </w:r>
      <w:r w:rsidR="00571D45" w:rsidRPr="0060264F">
        <w:rPr>
          <w:rFonts w:ascii="Arial" w:hAnsi="Arial" w:cs="Arial"/>
        </w:rPr>
        <w:t>la presentación de la iniciativa</w:t>
      </w:r>
      <w:r w:rsidRPr="0060264F">
        <w:rPr>
          <w:rFonts w:ascii="Arial" w:hAnsi="Arial" w:cs="Arial"/>
        </w:rPr>
        <w:t xml:space="preserve">, para </w:t>
      </w:r>
      <w:r w:rsidR="00571D45" w:rsidRPr="0060264F">
        <w:rPr>
          <w:rFonts w:ascii="Arial" w:hAnsi="Arial" w:cs="Arial"/>
        </w:rPr>
        <w:t>hacerlo</w:t>
      </w:r>
      <w:r w:rsidRPr="0060264F">
        <w:rPr>
          <w:rFonts w:ascii="Arial" w:hAnsi="Arial" w:cs="Arial"/>
        </w:rPr>
        <w:t xml:space="preserve"> conforme a las disposiciones emitidas por el Consejo Nacional de Armonización Contable (CONAC), lo que garantiza el orden y transparencia en la aplicación de los recursos públicos, condiciones que se traducen en rendición de cuentas; motivo por el cual, se aprecia un incremento del 26.8% en la presente propuesta de Presupuesto de Egresos, esto, </w:t>
      </w:r>
      <w:r w:rsidR="00571D45" w:rsidRPr="0060264F">
        <w:rPr>
          <w:rFonts w:ascii="Arial" w:hAnsi="Arial" w:cs="Arial"/>
        </w:rPr>
        <w:t xml:space="preserve">por la inclusión dentro de los conceptos de gasto, </w:t>
      </w:r>
      <w:r w:rsidRPr="0060264F">
        <w:rPr>
          <w:rFonts w:ascii="Arial" w:hAnsi="Arial" w:cs="Arial"/>
        </w:rPr>
        <w:t>de los recurs</w:t>
      </w:r>
      <w:r w:rsidR="00F40E7E" w:rsidRPr="0060264F">
        <w:rPr>
          <w:rFonts w:ascii="Arial" w:hAnsi="Arial" w:cs="Arial"/>
        </w:rPr>
        <w:t xml:space="preserve">os que se aplican por virtud de convenios por 780 millones 516 mil 706 pesos, en tanto que por Transferencias, Asignaciones, Subsidios y Otras Ayudas, </w:t>
      </w:r>
      <w:r w:rsidR="00571D45" w:rsidRPr="0060264F">
        <w:rPr>
          <w:rFonts w:ascii="Arial" w:hAnsi="Arial" w:cs="Arial"/>
        </w:rPr>
        <w:t>l</w:t>
      </w:r>
      <w:r w:rsidR="00F40E7E" w:rsidRPr="0060264F">
        <w:rPr>
          <w:rFonts w:ascii="Arial" w:hAnsi="Arial" w:cs="Arial"/>
        </w:rPr>
        <w:t>a cantidad de 1 mil 080 millones, 943 mil 422 pesos.</w:t>
      </w:r>
    </w:p>
    <w:p w:rsidR="00F40E7E" w:rsidRDefault="00F40E7E" w:rsidP="00F40E7E">
      <w:pPr>
        <w:contextualSpacing/>
        <w:jc w:val="both"/>
        <w:rPr>
          <w:rFonts w:ascii="Arial" w:hAnsi="Arial" w:cs="Arial"/>
          <w:color w:val="000000"/>
          <w:sz w:val="20"/>
          <w:szCs w:val="20"/>
        </w:rPr>
      </w:pPr>
    </w:p>
    <w:p w:rsidR="00574F7A" w:rsidRPr="00E5465B" w:rsidRDefault="00EC1CA9" w:rsidP="00EC1CA9">
      <w:pPr>
        <w:pStyle w:val="Textosinformato"/>
        <w:ind w:right="49"/>
        <w:jc w:val="both"/>
        <w:rPr>
          <w:rFonts w:ascii="Arial" w:hAnsi="Arial" w:cs="Arial"/>
          <w:sz w:val="24"/>
          <w:szCs w:val="24"/>
        </w:rPr>
      </w:pPr>
      <w:r w:rsidRPr="00E5465B">
        <w:rPr>
          <w:rFonts w:ascii="Arial" w:hAnsi="Arial" w:cs="Arial"/>
          <w:b/>
          <w:sz w:val="24"/>
          <w:szCs w:val="24"/>
        </w:rPr>
        <w:t>NOVENO.-</w:t>
      </w:r>
      <w:r w:rsidRPr="00E5465B">
        <w:rPr>
          <w:rFonts w:ascii="Arial" w:hAnsi="Arial" w:cs="Arial"/>
          <w:sz w:val="24"/>
          <w:szCs w:val="24"/>
        </w:rPr>
        <w:t xml:space="preserve"> La Comisión de Hacienda, Presupuesto y Fiscalización de los Recursos Públicos, con el objeto de profundizar en el contenido de la iniciativa propuesta, convocó a sus integrantes y a Diputados miembros de la Comisión de Gobierno Interno y Acuerdos Parlamentarios de esta Legislatura, a reuniones de trabajo </w:t>
      </w:r>
      <w:r w:rsidR="00C46FB4" w:rsidRPr="00E5465B">
        <w:rPr>
          <w:rFonts w:ascii="Arial" w:hAnsi="Arial" w:cs="Arial"/>
          <w:sz w:val="24"/>
          <w:szCs w:val="24"/>
        </w:rPr>
        <w:t>celebradas</w:t>
      </w:r>
      <w:r w:rsidRPr="00E5465B">
        <w:rPr>
          <w:rFonts w:ascii="Arial" w:hAnsi="Arial" w:cs="Arial"/>
          <w:sz w:val="24"/>
          <w:szCs w:val="24"/>
        </w:rPr>
        <w:t xml:space="preserve"> en la Sala de Juntas “Francisco J. Mújica” de esta Soberanía</w:t>
      </w:r>
      <w:r w:rsidR="007A33CF" w:rsidRPr="00E5465B">
        <w:rPr>
          <w:rFonts w:ascii="Arial" w:hAnsi="Arial" w:cs="Arial"/>
          <w:sz w:val="24"/>
          <w:szCs w:val="24"/>
        </w:rPr>
        <w:t>.</w:t>
      </w:r>
    </w:p>
    <w:p w:rsidR="00EC1CA9" w:rsidRPr="00E5465B" w:rsidRDefault="00EC1CA9" w:rsidP="00EC1CA9">
      <w:pPr>
        <w:pStyle w:val="Textosinformato"/>
        <w:ind w:right="49"/>
        <w:jc w:val="both"/>
        <w:rPr>
          <w:rFonts w:ascii="Arial" w:hAnsi="Arial" w:cs="Arial"/>
          <w:sz w:val="24"/>
          <w:szCs w:val="24"/>
        </w:rPr>
      </w:pPr>
      <w:r w:rsidRPr="00E5465B">
        <w:rPr>
          <w:rFonts w:ascii="Arial" w:hAnsi="Arial" w:cs="Arial"/>
          <w:sz w:val="24"/>
          <w:szCs w:val="24"/>
        </w:rPr>
        <w:t xml:space="preserve"> </w:t>
      </w:r>
    </w:p>
    <w:p w:rsidR="00574F7A" w:rsidRPr="00574F7A" w:rsidRDefault="00574F7A" w:rsidP="00574F7A">
      <w:pPr>
        <w:pStyle w:val="Textosinformato"/>
        <w:ind w:right="49"/>
        <w:jc w:val="both"/>
        <w:rPr>
          <w:rFonts w:ascii="Arial" w:hAnsi="Arial" w:cs="Arial"/>
          <w:sz w:val="24"/>
          <w:szCs w:val="24"/>
        </w:rPr>
      </w:pPr>
      <w:r w:rsidRPr="00E5465B">
        <w:rPr>
          <w:rFonts w:ascii="Arial" w:hAnsi="Arial" w:cs="Arial"/>
          <w:sz w:val="24"/>
          <w:szCs w:val="24"/>
        </w:rPr>
        <w:t xml:space="preserve">Destacando el acuerdo alcanzado para incrementar en $3,000,000.00 (Tres Millones de Pesos 00/100 M.N.) el presupuesto destinado al Poder Judicial del Estado previsto en el artículo 10 del Presupuesto de Egresos del Estado para el ejercicio fiscal 2014, cuyo monto se aplicará para </w:t>
      </w:r>
      <w:r w:rsidR="008304D8" w:rsidRPr="00E5465B">
        <w:rPr>
          <w:rFonts w:ascii="Arial" w:hAnsi="Arial" w:cs="Arial"/>
          <w:sz w:val="24"/>
          <w:szCs w:val="24"/>
        </w:rPr>
        <w:t xml:space="preserve">mejorar </w:t>
      </w:r>
      <w:r w:rsidRPr="00E5465B">
        <w:rPr>
          <w:rFonts w:ascii="Arial" w:hAnsi="Arial" w:cs="Arial"/>
          <w:sz w:val="24"/>
          <w:szCs w:val="24"/>
        </w:rPr>
        <w:t>las percepciones salariales de secretarios actuarios, secretarios de acuerdos, proyectistas y jueces que laboran en dicho Poder.</w:t>
      </w:r>
    </w:p>
    <w:p w:rsidR="00574F7A" w:rsidRPr="00574F7A" w:rsidRDefault="00574F7A" w:rsidP="00EC1CA9">
      <w:pPr>
        <w:pStyle w:val="Textosinformato"/>
        <w:ind w:right="49"/>
        <w:jc w:val="both"/>
        <w:rPr>
          <w:rFonts w:ascii="Arial" w:hAnsi="Arial" w:cs="Arial"/>
          <w:sz w:val="24"/>
          <w:szCs w:val="24"/>
        </w:rPr>
      </w:pPr>
    </w:p>
    <w:p w:rsidR="00EC1CA9" w:rsidRDefault="00EC1CA9" w:rsidP="00EC1CA9">
      <w:pPr>
        <w:pStyle w:val="Prrafodelista"/>
        <w:ind w:left="0"/>
        <w:jc w:val="both"/>
        <w:rPr>
          <w:rFonts w:ascii="Arial" w:hAnsi="Arial" w:cs="Arial"/>
        </w:rPr>
      </w:pPr>
      <w:r>
        <w:rPr>
          <w:rFonts w:ascii="Arial" w:hAnsi="Arial" w:cs="Arial"/>
          <w:b/>
        </w:rPr>
        <w:t>DÉCIMO</w:t>
      </w:r>
      <w:r w:rsidRPr="00734BD9">
        <w:rPr>
          <w:rFonts w:ascii="Arial" w:hAnsi="Arial" w:cs="Arial"/>
          <w:b/>
        </w:rPr>
        <w:t>.</w:t>
      </w:r>
      <w:r>
        <w:rPr>
          <w:rFonts w:ascii="Arial" w:hAnsi="Arial" w:cs="Arial"/>
          <w:b/>
        </w:rPr>
        <w:t>-</w:t>
      </w:r>
      <w:r w:rsidRPr="00734BD9">
        <w:rPr>
          <w:rFonts w:ascii="Arial" w:hAnsi="Arial" w:cs="Arial"/>
        </w:rPr>
        <w:t xml:space="preserve"> </w:t>
      </w:r>
      <w:r>
        <w:rPr>
          <w:rFonts w:ascii="Arial" w:hAnsi="Arial" w:cs="Arial"/>
        </w:rPr>
        <w:t xml:space="preserve">El titular del Ejecutivo presentó propuestas de reforma a la Ley de Hacienda del Estado de Colima, con el objetivo de continuar con el subsidio al Impuesto  Sobre Tenencia o Usos de Vehículos, sólo que de manera escalonada de conformidad con el valor factura del vehículo base del impuesto, en la Iniciativa de Ley de Ingresos para el ejercicio 2014 se proyectó una estimación en razón del ingreso por dicho impuesto, de igual forma, tuvo impacto en la proyección de los egresos.  </w:t>
      </w:r>
    </w:p>
    <w:p w:rsidR="0017282E" w:rsidRDefault="0017282E" w:rsidP="00EC1CA9">
      <w:pPr>
        <w:pStyle w:val="Prrafodelista"/>
        <w:ind w:left="0"/>
        <w:jc w:val="both"/>
        <w:rPr>
          <w:rFonts w:ascii="Arial" w:hAnsi="Arial" w:cs="Arial"/>
        </w:rPr>
      </w:pPr>
    </w:p>
    <w:p w:rsidR="00EC1CA9" w:rsidRPr="0034768A" w:rsidRDefault="00EC1CA9" w:rsidP="00EC1CA9">
      <w:pPr>
        <w:pStyle w:val="Prrafodelista"/>
        <w:ind w:left="0"/>
        <w:jc w:val="both"/>
        <w:rPr>
          <w:rFonts w:ascii="Arial" w:hAnsi="Arial" w:cs="Arial"/>
        </w:rPr>
      </w:pPr>
      <w:r>
        <w:rPr>
          <w:rFonts w:ascii="Arial" w:hAnsi="Arial" w:cs="Arial"/>
        </w:rPr>
        <w:t xml:space="preserve">Ante esta nueva propuesta de subsidio a la tenencia, </w:t>
      </w:r>
      <w:r>
        <w:rPr>
          <w:rFonts w:ascii="Arial" w:hAnsi="Arial" w:cs="Arial"/>
          <w:lang w:val="es-MX"/>
        </w:rPr>
        <w:t xml:space="preserve">el día miércoles 13 de noviembre de 2013, el Presidente del Comité Directivo Estatal del Partido </w:t>
      </w:r>
      <w:r w:rsidRPr="0060264F">
        <w:rPr>
          <w:rFonts w:ascii="Arial" w:hAnsi="Arial" w:cs="Arial"/>
          <w:lang w:val="es-MX"/>
        </w:rPr>
        <w:t>Revolucionario Institucional, acompañado por los líderes empresariales d</w:t>
      </w:r>
      <w:r w:rsidR="00CF30E3" w:rsidRPr="0060264F">
        <w:rPr>
          <w:rFonts w:ascii="Arial" w:hAnsi="Arial" w:cs="Arial"/>
          <w:lang w:val="es-MX"/>
        </w:rPr>
        <w:t>e</w:t>
      </w:r>
      <w:r w:rsidRPr="0060264F">
        <w:rPr>
          <w:rFonts w:ascii="Arial" w:hAnsi="Arial" w:cs="Arial"/>
          <w:lang w:val="es-MX"/>
        </w:rPr>
        <w:t xml:space="preserve"> CANACO, CA</w:t>
      </w:r>
      <w:r w:rsidR="00CF30E3" w:rsidRPr="0060264F">
        <w:rPr>
          <w:rFonts w:ascii="Arial" w:hAnsi="Arial" w:cs="Arial"/>
          <w:lang w:val="es-MX"/>
        </w:rPr>
        <w:t>NA</w:t>
      </w:r>
      <w:r w:rsidRPr="0060264F">
        <w:rPr>
          <w:rFonts w:ascii="Arial" w:hAnsi="Arial" w:cs="Arial"/>
          <w:lang w:val="es-MX"/>
        </w:rPr>
        <w:t>CINTRA, CANIRAC y CAN</w:t>
      </w:r>
      <w:r w:rsidR="00CF30E3" w:rsidRPr="0060264F">
        <w:rPr>
          <w:rFonts w:ascii="Arial" w:hAnsi="Arial" w:cs="Arial"/>
          <w:lang w:val="es-MX"/>
        </w:rPr>
        <w:t>A</w:t>
      </w:r>
      <w:r w:rsidRPr="0060264F">
        <w:rPr>
          <w:rFonts w:ascii="Arial" w:hAnsi="Arial" w:cs="Arial"/>
          <w:lang w:val="es-MX"/>
        </w:rPr>
        <w:t>DEVI así como los dirigentes</w:t>
      </w:r>
      <w:r>
        <w:rPr>
          <w:rFonts w:ascii="Arial" w:hAnsi="Arial" w:cs="Arial"/>
          <w:lang w:val="es-MX"/>
        </w:rPr>
        <w:t xml:space="preserve"> de los Comités </w:t>
      </w:r>
      <w:r>
        <w:rPr>
          <w:rFonts w:ascii="Arial" w:hAnsi="Arial" w:cs="Arial"/>
          <w:lang w:val="es-MX"/>
        </w:rPr>
        <w:lastRenderedPageBreak/>
        <w:t>Municipales del mismo instituto político, acudieron a la Sede de esta Soberanía con el fin de externar su preocupación por la propuesta de nueva modalidad de los subsidios al Impuesto Sobre la Tenencia, así como a solicitar el respaldo de los Grupos Parlamentarios del</w:t>
      </w:r>
      <w:r w:rsidRPr="007A2178">
        <w:rPr>
          <w:rFonts w:ascii="Arial" w:hAnsi="Arial" w:cs="Arial"/>
          <w:lang w:val="es-MX"/>
        </w:rPr>
        <w:t xml:space="preserve"> </w:t>
      </w:r>
      <w:r>
        <w:rPr>
          <w:rFonts w:ascii="Arial" w:hAnsi="Arial" w:cs="Arial"/>
          <w:lang w:val="es-MX"/>
        </w:rPr>
        <w:t xml:space="preserve">propio Partido Revolucionario Institucional y Partido Nueva Alianza, argumentado que la reforma fiscal aprobada por el Congreso de la Unión tendrá efectos que aún no son cuantificados por los empresarios locales y que el citado impuesto estatal, sería una carga fiscal adicional a la difícil situación por la que atraviesa el sector productivo, aunado a la recesión económica y la disminución de remesas que afecta a la sociedad colimense.     </w:t>
      </w:r>
    </w:p>
    <w:p w:rsidR="00EC1CA9" w:rsidRPr="00F40E7E" w:rsidRDefault="00EC1CA9" w:rsidP="00EC1CA9">
      <w:pPr>
        <w:pStyle w:val="Sinespaciado"/>
        <w:jc w:val="both"/>
        <w:rPr>
          <w:rFonts w:ascii="Arial" w:hAnsi="Arial" w:cs="Arial"/>
        </w:rPr>
      </w:pPr>
    </w:p>
    <w:p w:rsidR="00EC1CA9" w:rsidRDefault="00EC1CA9" w:rsidP="00EC1CA9">
      <w:pPr>
        <w:pStyle w:val="Sinespaciado"/>
        <w:jc w:val="both"/>
        <w:rPr>
          <w:rFonts w:ascii="Arial" w:hAnsi="Arial" w:cs="Arial"/>
          <w:lang w:val="es-MX"/>
        </w:rPr>
      </w:pPr>
      <w:r>
        <w:rPr>
          <w:rFonts w:ascii="Arial" w:hAnsi="Arial" w:cs="Arial"/>
          <w:lang w:val="es-MX"/>
        </w:rPr>
        <w:t xml:space="preserve">De igual forma, solicitaron que el Congreso del Estado y el Ejecutivo Estatal analizaran una propuesta viable diferente para la captación de recursos económicos que permita continuar con el subsidio al 100% del Impuesto Sobre Tenencia o Uso de Vehículos y sin que ello afecte el techo financiero proyectado en la Iniciativa de Ley de Ingresos para el ejercicio fiscal 2014.  </w:t>
      </w:r>
    </w:p>
    <w:p w:rsidR="00EC1CA9" w:rsidRPr="0027785A" w:rsidRDefault="00EC1CA9" w:rsidP="00EC1CA9">
      <w:pPr>
        <w:pStyle w:val="Sinespaciado"/>
        <w:jc w:val="both"/>
        <w:rPr>
          <w:rFonts w:ascii="Arial" w:hAnsi="Arial" w:cs="Arial"/>
          <w:lang w:val="es-MX"/>
        </w:rPr>
      </w:pPr>
    </w:p>
    <w:p w:rsidR="00EC1CA9" w:rsidRPr="00F410CF" w:rsidRDefault="00EC1CA9" w:rsidP="00EC1CA9">
      <w:pPr>
        <w:pStyle w:val="Prrafodelista"/>
        <w:ind w:left="0"/>
        <w:jc w:val="both"/>
        <w:rPr>
          <w:rFonts w:ascii="Arial" w:hAnsi="Arial" w:cs="Arial"/>
          <w:lang w:val="es-MX"/>
        </w:rPr>
      </w:pPr>
      <w:r>
        <w:rPr>
          <w:rFonts w:ascii="Arial" w:hAnsi="Arial" w:cs="Arial"/>
          <w:lang w:val="es-MX"/>
        </w:rPr>
        <w:t xml:space="preserve">En este orden de ideas, los integrantes de los citados grupos parlamentarios y el </w:t>
      </w:r>
      <w:r>
        <w:rPr>
          <w:rFonts w:ascii="Arial" w:hAnsi="Arial" w:cs="Arial"/>
        </w:rPr>
        <w:t>Diputado Único del Partido Verde Ecologista de México, Mariano Trillo Quiroz,</w:t>
      </w:r>
      <w:r>
        <w:rPr>
          <w:rFonts w:ascii="Arial" w:hAnsi="Arial" w:cs="Arial"/>
          <w:lang w:val="es-MX"/>
        </w:rPr>
        <w:t xml:space="preserve"> con el respaldo de la Soberanía, presentaron y aprobaron un exhorto al titular del Ejecutivo del Estado, </w:t>
      </w:r>
      <w:r>
        <w:rPr>
          <w:rFonts w:ascii="Arial" w:hAnsi="Arial" w:cs="Arial"/>
        </w:rPr>
        <w:t>en pleno conocimiento del principio de la división de poderes</w:t>
      </w:r>
      <w:r w:rsidRPr="0027785A">
        <w:rPr>
          <w:rFonts w:ascii="Arial" w:hAnsi="Arial" w:cs="Arial"/>
        </w:rPr>
        <w:t xml:space="preserve">, </w:t>
      </w:r>
      <w:r>
        <w:rPr>
          <w:rFonts w:ascii="Arial" w:hAnsi="Arial" w:cs="Arial"/>
        </w:rPr>
        <w:t xml:space="preserve">a afecto de que instruyera al titular de la Secretaria de Finanzas y Administración para que en conjunto con la Comisión de Hacienda, Presupuesto y Fiscalización de los Recursos Públicos de esta Soberanía, analizaran los medios alternativos de recaudación que le permitan continuar con el subsidio del 100% al Impuesto Sobre Tenencia o Uso de Vehículos a favor de los colimenses, sin que ello afectara las proyecciones de ingresos plasmadas en la Iniciativa de Ley de Ingresos del Estado para el ejercicio fiscal 2014. </w:t>
      </w:r>
    </w:p>
    <w:p w:rsidR="00EC1CA9" w:rsidRDefault="00EC1CA9" w:rsidP="00EC1CA9">
      <w:pPr>
        <w:pStyle w:val="Prrafodelista"/>
        <w:ind w:left="0"/>
        <w:jc w:val="both"/>
        <w:rPr>
          <w:rFonts w:ascii="Arial" w:hAnsi="Arial" w:cs="Arial"/>
        </w:rPr>
      </w:pPr>
    </w:p>
    <w:p w:rsidR="00EC1CA9" w:rsidRDefault="00EC1CA9" w:rsidP="00EC1CA9">
      <w:pPr>
        <w:pStyle w:val="Prrafodelista"/>
        <w:ind w:left="0"/>
        <w:jc w:val="both"/>
        <w:rPr>
          <w:rFonts w:ascii="Arial" w:hAnsi="Arial" w:cs="Arial"/>
        </w:rPr>
      </w:pPr>
      <w:r>
        <w:rPr>
          <w:rFonts w:ascii="Arial" w:hAnsi="Arial" w:cs="Arial"/>
        </w:rPr>
        <w:t xml:space="preserve">Por lo anterior, el Gobernador del Estado, sensible a las demandas sociales atendió el exhorto del Poder Legislativo, teniendo como resultado que continuara al 100% en general el subsidio al Impuesto Sobre la Tenencia o Uso de Vehículos, fijándose, por el contrario, una mayor eficiencia recaudatoria, lo que sin duda acredita la labor eficiente y eficaz que ha permitido el crecimiento de los ingresos propios del Estado, en virtud de los esfuerzos y buenas prácticas de recaudación fiscal. </w:t>
      </w:r>
    </w:p>
    <w:p w:rsidR="00EC1CA9" w:rsidRDefault="00EC1CA9" w:rsidP="00EC1CA9">
      <w:pPr>
        <w:pStyle w:val="Prrafodelista"/>
        <w:ind w:left="0"/>
        <w:jc w:val="both"/>
        <w:rPr>
          <w:rFonts w:ascii="Arial" w:hAnsi="Arial" w:cs="Arial"/>
        </w:rPr>
      </w:pPr>
    </w:p>
    <w:p w:rsidR="00EC1CA9" w:rsidRDefault="00EC1CA9" w:rsidP="00EC1CA9">
      <w:pPr>
        <w:pStyle w:val="Prrafodelista"/>
        <w:ind w:left="0"/>
        <w:jc w:val="both"/>
        <w:rPr>
          <w:rFonts w:ascii="Arial" w:hAnsi="Arial" w:cs="Arial"/>
        </w:rPr>
      </w:pPr>
      <w:r>
        <w:rPr>
          <w:rFonts w:ascii="Arial" w:hAnsi="Arial" w:cs="Arial"/>
        </w:rPr>
        <w:t>Ante esta respuesta del Ejecutivo Estatal, existe la necesidad de modificar las iniciativas propuestas respecto de la Ley de Hacienda, Ley de Ingresos y Presupuesto de Egresos.</w:t>
      </w:r>
    </w:p>
    <w:p w:rsidR="00EC1CA9" w:rsidRPr="00734BD9" w:rsidRDefault="00EC1CA9" w:rsidP="00EC1CA9">
      <w:pPr>
        <w:pStyle w:val="Prrafodelista"/>
        <w:ind w:left="0"/>
        <w:jc w:val="both"/>
        <w:rPr>
          <w:rFonts w:ascii="Arial" w:hAnsi="Arial" w:cs="Arial"/>
        </w:rPr>
      </w:pPr>
    </w:p>
    <w:p w:rsidR="00EC1CA9" w:rsidRPr="0060264F" w:rsidRDefault="00EC1CA9" w:rsidP="00EC1CA9">
      <w:pPr>
        <w:pStyle w:val="T"/>
        <w:tabs>
          <w:tab w:val="clear" w:pos="426"/>
          <w:tab w:val="clear" w:pos="851"/>
          <w:tab w:val="clear" w:pos="1276"/>
          <w:tab w:val="left" w:pos="709"/>
        </w:tabs>
        <w:ind w:left="0" w:right="45" w:firstLine="0"/>
        <w:rPr>
          <w:bCs/>
          <w:sz w:val="24"/>
          <w:szCs w:val="24"/>
        </w:rPr>
      </w:pPr>
      <w:r w:rsidRPr="0060264F">
        <w:rPr>
          <w:bCs/>
          <w:sz w:val="24"/>
          <w:szCs w:val="24"/>
        </w:rPr>
        <w:lastRenderedPageBreak/>
        <w:t xml:space="preserve">DÉCIMO PRIMERO.- En virtud de lo señalado en el considerando anterior, como consecuencia de la modificación al subsidio </w:t>
      </w:r>
      <w:r w:rsidR="0017282E" w:rsidRPr="0060264F">
        <w:rPr>
          <w:bCs/>
          <w:sz w:val="24"/>
          <w:szCs w:val="24"/>
        </w:rPr>
        <w:t>en el</w:t>
      </w:r>
      <w:r w:rsidRPr="0060264F">
        <w:rPr>
          <w:bCs/>
          <w:sz w:val="24"/>
          <w:szCs w:val="24"/>
        </w:rPr>
        <w:t xml:space="preserve"> Impuesto Sobre Tenencia o Uso de Vehículos, para que éste se aplique en un 100% a </w:t>
      </w:r>
      <w:r w:rsidR="00B16278" w:rsidRPr="0060264F">
        <w:rPr>
          <w:bCs/>
          <w:sz w:val="24"/>
          <w:szCs w:val="24"/>
        </w:rPr>
        <w:t>los tenedores o usuarios</w:t>
      </w:r>
      <w:r w:rsidRPr="0060264F">
        <w:rPr>
          <w:bCs/>
          <w:sz w:val="24"/>
          <w:szCs w:val="24"/>
        </w:rPr>
        <w:t xml:space="preserve"> de vehículos, cuando se satisfagan los requisitos previstos para ello, es que se determinó un ajuste en los ingresos </w:t>
      </w:r>
      <w:r w:rsidR="0017282E" w:rsidRPr="0060264F">
        <w:rPr>
          <w:bCs/>
          <w:sz w:val="24"/>
          <w:szCs w:val="24"/>
        </w:rPr>
        <w:t>estimados, lo cual será posible a partir de la aplicación de medidas de eficiencia recaudatoria</w:t>
      </w:r>
      <w:r w:rsidR="00B16278" w:rsidRPr="0060264F">
        <w:rPr>
          <w:bCs/>
          <w:sz w:val="24"/>
          <w:szCs w:val="24"/>
        </w:rPr>
        <w:t>; igualmente, para compensar los menores ingresos, se aplicarán providencias</w:t>
      </w:r>
      <w:r w:rsidR="0017282E" w:rsidRPr="0060264F">
        <w:rPr>
          <w:bCs/>
          <w:sz w:val="24"/>
          <w:szCs w:val="24"/>
        </w:rPr>
        <w:t xml:space="preserve"> </w:t>
      </w:r>
      <w:r w:rsidR="00B16278" w:rsidRPr="0060264F">
        <w:rPr>
          <w:bCs/>
          <w:sz w:val="24"/>
          <w:szCs w:val="24"/>
        </w:rPr>
        <w:t xml:space="preserve">de </w:t>
      </w:r>
      <w:r w:rsidR="0017282E" w:rsidRPr="0060264F">
        <w:rPr>
          <w:bCs/>
          <w:sz w:val="24"/>
          <w:szCs w:val="24"/>
        </w:rPr>
        <w:t>reducción en el gasto público</w:t>
      </w:r>
      <w:r w:rsidR="00832F4B" w:rsidRPr="0060264F">
        <w:rPr>
          <w:bCs/>
          <w:sz w:val="24"/>
          <w:szCs w:val="24"/>
        </w:rPr>
        <w:t xml:space="preserve">; </w:t>
      </w:r>
      <w:r w:rsidRPr="0060264F">
        <w:rPr>
          <w:bCs/>
          <w:sz w:val="24"/>
          <w:szCs w:val="24"/>
        </w:rPr>
        <w:t xml:space="preserve">por ello, con fundamento en el artículo 130 del Reglamento de la Ley Orgánica del Poder Legislativo del Estado, </w:t>
      </w:r>
      <w:r w:rsidR="00F40E7E" w:rsidRPr="0060264F">
        <w:rPr>
          <w:bCs/>
          <w:sz w:val="24"/>
          <w:szCs w:val="24"/>
        </w:rPr>
        <w:t>la Comisión que dictamina propone</w:t>
      </w:r>
      <w:r w:rsidRPr="0060264F">
        <w:rPr>
          <w:bCs/>
          <w:sz w:val="24"/>
          <w:szCs w:val="24"/>
        </w:rPr>
        <w:t xml:space="preserve"> los siguientes ajustes a la Iniciativa de Presupuesto de Egresos para el ejercicio Fiscal 2014:</w:t>
      </w:r>
    </w:p>
    <w:p w:rsidR="00EC1CA9" w:rsidRDefault="00EC1CA9" w:rsidP="00EC1CA9">
      <w:pPr>
        <w:pStyle w:val="T"/>
        <w:tabs>
          <w:tab w:val="clear" w:pos="426"/>
          <w:tab w:val="clear" w:pos="851"/>
          <w:tab w:val="clear" w:pos="1276"/>
          <w:tab w:val="left" w:pos="709"/>
        </w:tabs>
        <w:ind w:left="0" w:right="45" w:firstLine="0"/>
        <w:rPr>
          <w:bCs/>
          <w:sz w:val="24"/>
          <w:szCs w:val="24"/>
        </w:rPr>
      </w:pPr>
    </w:p>
    <w:p w:rsidR="00DA740A" w:rsidRPr="00DA740A" w:rsidRDefault="00EC1CA9" w:rsidP="00DA740A">
      <w:pPr>
        <w:pStyle w:val="T"/>
        <w:numPr>
          <w:ilvl w:val="0"/>
          <w:numId w:val="38"/>
        </w:numPr>
        <w:tabs>
          <w:tab w:val="clear" w:pos="426"/>
          <w:tab w:val="clear" w:pos="851"/>
          <w:tab w:val="clear" w:pos="1276"/>
          <w:tab w:val="left" w:pos="709"/>
        </w:tabs>
        <w:ind w:left="709" w:right="45" w:hanging="283"/>
        <w:rPr>
          <w:bCs/>
          <w:sz w:val="24"/>
          <w:szCs w:val="24"/>
        </w:rPr>
      </w:pPr>
      <w:r w:rsidRPr="0060264F">
        <w:rPr>
          <w:bCs/>
          <w:sz w:val="24"/>
          <w:szCs w:val="24"/>
        </w:rPr>
        <w:t xml:space="preserve">En primer término, al proyectarse una mayor eficiencia en la recaudación estatal, se </w:t>
      </w:r>
      <w:r w:rsidR="00CF30E3" w:rsidRPr="0060264F">
        <w:rPr>
          <w:bCs/>
          <w:sz w:val="24"/>
          <w:szCs w:val="24"/>
        </w:rPr>
        <w:t>establece</w:t>
      </w:r>
      <w:r w:rsidRPr="0060264F">
        <w:rPr>
          <w:bCs/>
          <w:sz w:val="24"/>
          <w:szCs w:val="24"/>
        </w:rPr>
        <w:t xml:space="preserve"> un incremento en los ingresos </w:t>
      </w:r>
      <w:r w:rsidR="00B16278" w:rsidRPr="0060264F">
        <w:rPr>
          <w:bCs/>
          <w:sz w:val="24"/>
          <w:szCs w:val="24"/>
        </w:rPr>
        <w:t xml:space="preserve">estimados </w:t>
      </w:r>
      <w:r w:rsidRPr="0060264F">
        <w:rPr>
          <w:bCs/>
          <w:sz w:val="24"/>
          <w:szCs w:val="24"/>
        </w:rPr>
        <w:t xml:space="preserve">de 40 millones de pesos, que se refleja en el monto global del Presupuesto de Egresos, ascendiendo a la cantidad total de </w:t>
      </w:r>
      <w:r w:rsidR="00832F4B" w:rsidRPr="0060264F">
        <w:rPr>
          <w:sz w:val="24"/>
          <w:szCs w:val="24"/>
        </w:rPr>
        <w:t>$10,879,</w:t>
      </w:r>
      <w:r w:rsidRPr="0060264F">
        <w:rPr>
          <w:sz w:val="24"/>
          <w:szCs w:val="24"/>
        </w:rPr>
        <w:t>551,000.00 (Diez mil ochocientos setenta y nueve millones quinientos cincuent</w:t>
      </w:r>
      <w:r w:rsidRPr="00DA740A">
        <w:rPr>
          <w:color w:val="000000"/>
          <w:sz w:val="24"/>
          <w:szCs w:val="24"/>
        </w:rPr>
        <w:t xml:space="preserve">a y un mil pesos 00/100 M.N.), superior en 27.2 </w:t>
      </w:r>
      <w:r w:rsidRPr="00DA740A">
        <w:rPr>
          <w:sz w:val="24"/>
          <w:szCs w:val="24"/>
        </w:rPr>
        <w:t>por ciento respecto al aprobado para el Ejercicio Fiscal 2013.</w:t>
      </w:r>
    </w:p>
    <w:p w:rsidR="00DA740A" w:rsidRPr="00DA740A" w:rsidRDefault="005437F8" w:rsidP="00DA740A">
      <w:pPr>
        <w:pStyle w:val="T"/>
        <w:tabs>
          <w:tab w:val="clear" w:pos="426"/>
          <w:tab w:val="clear" w:pos="851"/>
          <w:tab w:val="clear" w:pos="1276"/>
          <w:tab w:val="left" w:pos="284"/>
        </w:tabs>
        <w:ind w:left="0" w:right="45" w:firstLine="0"/>
        <w:rPr>
          <w:bCs/>
          <w:sz w:val="24"/>
          <w:szCs w:val="24"/>
        </w:rPr>
      </w:pPr>
      <w:r>
        <w:rPr>
          <w:bCs/>
          <w:sz w:val="24"/>
          <w:szCs w:val="24"/>
        </w:rPr>
        <w:br w:type="page"/>
      </w:r>
    </w:p>
    <w:p w:rsidR="00EC1CA9" w:rsidRPr="0060264F" w:rsidRDefault="00832F4B" w:rsidP="00D1551C">
      <w:pPr>
        <w:pStyle w:val="T"/>
        <w:numPr>
          <w:ilvl w:val="0"/>
          <w:numId w:val="38"/>
        </w:numPr>
        <w:tabs>
          <w:tab w:val="clear" w:pos="426"/>
          <w:tab w:val="clear" w:pos="851"/>
          <w:tab w:val="clear" w:pos="1276"/>
          <w:tab w:val="left" w:pos="709"/>
        </w:tabs>
        <w:ind w:left="709" w:right="45" w:hanging="283"/>
        <w:rPr>
          <w:bCs/>
          <w:sz w:val="24"/>
          <w:szCs w:val="24"/>
        </w:rPr>
      </w:pPr>
      <w:r w:rsidRPr="0060264F">
        <w:rPr>
          <w:sz w:val="24"/>
          <w:szCs w:val="24"/>
        </w:rPr>
        <w:lastRenderedPageBreak/>
        <w:t xml:space="preserve">En </w:t>
      </w:r>
      <w:r w:rsidR="005437F8" w:rsidRPr="0060264F">
        <w:rPr>
          <w:sz w:val="24"/>
          <w:szCs w:val="24"/>
        </w:rPr>
        <w:t>razón de lo anterior y</w:t>
      </w:r>
      <w:r w:rsidRPr="0060264F">
        <w:rPr>
          <w:sz w:val="24"/>
          <w:szCs w:val="24"/>
        </w:rPr>
        <w:t xml:space="preserve"> con la finalidad de</w:t>
      </w:r>
      <w:r w:rsidR="005437F8" w:rsidRPr="0060264F">
        <w:rPr>
          <w:sz w:val="24"/>
          <w:szCs w:val="24"/>
        </w:rPr>
        <w:t xml:space="preserve"> incrementar el concepto de subsidio a la tenencia al 100%, se realizaron ajustes </w:t>
      </w:r>
      <w:r w:rsidR="00317644" w:rsidRPr="0060264F">
        <w:rPr>
          <w:sz w:val="24"/>
          <w:szCs w:val="24"/>
        </w:rPr>
        <w:t>en el Presupuesto de Egresos,</w:t>
      </w:r>
      <w:r w:rsidR="00C316CE" w:rsidRPr="0060264F">
        <w:rPr>
          <w:sz w:val="24"/>
          <w:szCs w:val="24"/>
        </w:rPr>
        <w:t xml:space="preserve"> sin afectar la operatividad de las dependencias del ejecutivo</w:t>
      </w:r>
      <w:r w:rsidR="00317644" w:rsidRPr="0060264F">
        <w:rPr>
          <w:sz w:val="24"/>
          <w:szCs w:val="24"/>
        </w:rPr>
        <w:t xml:space="preserve">, por un monto de $35,000,000.00 (TREINTA Y CINCO MILLONES DE PESOS 00/100 M.N.) </w:t>
      </w:r>
      <w:r w:rsidR="005437F8" w:rsidRPr="0060264F">
        <w:rPr>
          <w:sz w:val="24"/>
          <w:szCs w:val="24"/>
        </w:rPr>
        <w:t xml:space="preserve">reducciones </w:t>
      </w:r>
      <w:r w:rsidR="00317644" w:rsidRPr="0060264F">
        <w:rPr>
          <w:sz w:val="24"/>
          <w:szCs w:val="24"/>
        </w:rPr>
        <w:t>que se detallan</w:t>
      </w:r>
      <w:r w:rsidR="005437F8" w:rsidRPr="0060264F">
        <w:rPr>
          <w:sz w:val="24"/>
          <w:szCs w:val="24"/>
        </w:rPr>
        <w:t xml:space="preserve"> a continuación</w:t>
      </w:r>
      <w:r w:rsidR="00317644" w:rsidRPr="0060264F">
        <w:rPr>
          <w:sz w:val="24"/>
          <w:szCs w:val="24"/>
        </w:rPr>
        <w:t xml:space="preserve">: </w:t>
      </w:r>
      <w:r w:rsidR="005437F8" w:rsidRPr="0060264F">
        <w:rPr>
          <w:sz w:val="24"/>
          <w:szCs w:val="24"/>
        </w:rPr>
        <w:t xml:space="preserve">Servicios Personales </w:t>
      </w:r>
      <w:r w:rsidR="00C316CE" w:rsidRPr="0060264F">
        <w:rPr>
          <w:sz w:val="24"/>
          <w:szCs w:val="24"/>
        </w:rPr>
        <w:t>$10,073,257.00</w:t>
      </w:r>
      <w:r w:rsidR="005437F8" w:rsidRPr="0060264F">
        <w:rPr>
          <w:sz w:val="24"/>
          <w:szCs w:val="24"/>
        </w:rPr>
        <w:t xml:space="preserve">, Materiales y Suministros </w:t>
      </w:r>
      <w:r w:rsidR="00C316CE" w:rsidRPr="0060264F">
        <w:rPr>
          <w:sz w:val="24"/>
          <w:szCs w:val="24"/>
        </w:rPr>
        <w:t>$6,950,000.00</w:t>
      </w:r>
      <w:r w:rsidR="005437F8" w:rsidRPr="0060264F">
        <w:rPr>
          <w:sz w:val="24"/>
          <w:szCs w:val="24"/>
        </w:rPr>
        <w:t>,</w:t>
      </w:r>
      <w:r w:rsidR="00C316CE" w:rsidRPr="0060264F">
        <w:rPr>
          <w:sz w:val="24"/>
          <w:szCs w:val="24"/>
        </w:rPr>
        <w:t xml:space="preserve"> </w:t>
      </w:r>
      <w:r w:rsidR="005437F8" w:rsidRPr="0060264F">
        <w:rPr>
          <w:sz w:val="24"/>
          <w:szCs w:val="24"/>
        </w:rPr>
        <w:t xml:space="preserve">Servicios Generales </w:t>
      </w:r>
      <w:r w:rsidR="00C316CE" w:rsidRPr="0060264F">
        <w:rPr>
          <w:sz w:val="24"/>
          <w:szCs w:val="24"/>
        </w:rPr>
        <w:t>$7,476,743.00</w:t>
      </w:r>
      <w:r w:rsidR="005437F8" w:rsidRPr="0060264F">
        <w:rPr>
          <w:sz w:val="24"/>
          <w:szCs w:val="24"/>
        </w:rPr>
        <w:t xml:space="preserve"> y Transferencias </w:t>
      </w:r>
      <w:r w:rsidR="00C316CE" w:rsidRPr="0060264F">
        <w:rPr>
          <w:sz w:val="24"/>
          <w:szCs w:val="24"/>
        </w:rPr>
        <w:t>$10,500,000.00</w:t>
      </w:r>
      <w:r w:rsidR="005437F8" w:rsidRPr="0060264F">
        <w:rPr>
          <w:sz w:val="24"/>
          <w:szCs w:val="24"/>
        </w:rPr>
        <w:t>.</w:t>
      </w:r>
    </w:p>
    <w:p w:rsidR="00283C4E" w:rsidRDefault="00283C4E" w:rsidP="00283C4E">
      <w:pPr>
        <w:pStyle w:val="Prrafodelista"/>
        <w:rPr>
          <w:bCs/>
        </w:rPr>
      </w:pPr>
    </w:p>
    <w:p w:rsidR="00EC1CA9" w:rsidRPr="005437F8" w:rsidRDefault="002148E0" w:rsidP="005437F8">
      <w:pPr>
        <w:pStyle w:val="T"/>
        <w:numPr>
          <w:ilvl w:val="0"/>
          <w:numId w:val="38"/>
        </w:numPr>
        <w:tabs>
          <w:tab w:val="clear" w:pos="426"/>
          <w:tab w:val="clear" w:pos="851"/>
          <w:tab w:val="clear" w:pos="1276"/>
          <w:tab w:val="left" w:pos="709"/>
        </w:tabs>
        <w:ind w:right="45" w:hanging="294"/>
        <w:rPr>
          <w:sz w:val="24"/>
          <w:szCs w:val="24"/>
        </w:rPr>
      </w:pPr>
      <w:r>
        <w:rPr>
          <w:sz w:val="24"/>
          <w:szCs w:val="24"/>
        </w:rPr>
        <w:t>Modificar el monto previsto</w:t>
      </w:r>
      <w:r w:rsidR="00317644" w:rsidRPr="005437F8">
        <w:rPr>
          <w:sz w:val="24"/>
          <w:szCs w:val="24"/>
        </w:rPr>
        <w:t xml:space="preserve"> e</w:t>
      </w:r>
      <w:r w:rsidR="00EC1CA9" w:rsidRPr="005437F8">
        <w:rPr>
          <w:sz w:val="24"/>
          <w:szCs w:val="24"/>
        </w:rPr>
        <w:t xml:space="preserve">n la </w:t>
      </w:r>
      <w:r>
        <w:rPr>
          <w:sz w:val="24"/>
          <w:szCs w:val="24"/>
        </w:rPr>
        <w:t xml:space="preserve">partida </w:t>
      </w:r>
      <w:r w:rsidR="002E6177">
        <w:rPr>
          <w:sz w:val="24"/>
          <w:szCs w:val="24"/>
        </w:rPr>
        <w:t xml:space="preserve">44101, del artículo 13, fracción IV, inciso </w:t>
      </w:r>
      <w:r w:rsidR="00A057C3">
        <w:rPr>
          <w:sz w:val="24"/>
          <w:szCs w:val="24"/>
        </w:rPr>
        <w:t>a</w:t>
      </w:r>
      <w:r w:rsidR="002E6177">
        <w:rPr>
          <w:sz w:val="24"/>
          <w:szCs w:val="24"/>
        </w:rPr>
        <w:t>)</w:t>
      </w:r>
      <w:r w:rsidR="00EC1CA9" w:rsidRPr="005437F8">
        <w:rPr>
          <w:sz w:val="24"/>
          <w:szCs w:val="24"/>
        </w:rPr>
        <w:t xml:space="preserve">, Ayudas Sociales a Personas, </w:t>
      </w:r>
      <w:r w:rsidRPr="005437F8">
        <w:rPr>
          <w:sz w:val="24"/>
          <w:szCs w:val="24"/>
        </w:rPr>
        <w:t xml:space="preserve">para </w:t>
      </w:r>
      <w:r w:rsidR="00852C4B">
        <w:rPr>
          <w:sz w:val="24"/>
          <w:szCs w:val="24"/>
        </w:rPr>
        <w:t>cerrar</w:t>
      </w:r>
      <w:r w:rsidRPr="005437F8">
        <w:rPr>
          <w:sz w:val="24"/>
          <w:szCs w:val="24"/>
        </w:rPr>
        <w:t xml:space="preserve"> en 190 millones de pesos</w:t>
      </w:r>
      <w:r>
        <w:rPr>
          <w:sz w:val="24"/>
          <w:szCs w:val="24"/>
        </w:rPr>
        <w:t>,</w:t>
      </w:r>
      <w:r w:rsidRPr="005437F8">
        <w:rPr>
          <w:sz w:val="24"/>
          <w:szCs w:val="24"/>
        </w:rPr>
        <w:t xml:space="preserve"> </w:t>
      </w:r>
      <w:r>
        <w:rPr>
          <w:sz w:val="24"/>
          <w:szCs w:val="24"/>
        </w:rPr>
        <w:t>por concepto de s</w:t>
      </w:r>
      <w:r w:rsidR="00EC1CA9" w:rsidRPr="005437F8">
        <w:rPr>
          <w:sz w:val="24"/>
          <w:szCs w:val="24"/>
        </w:rPr>
        <w:t>ubsidio al Impuesto Sobre la Tenencia o Uso de Vehículos.</w:t>
      </w:r>
      <w:r w:rsidR="00317644" w:rsidRPr="005437F8">
        <w:rPr>
          <w:sz w:val="24"/>
          <w:szCs w:val="24"/>
        </w:rPr>
        <w:t xml:space="preserve"> </w:t>
      </w:r>
    </w:p>
    <w:p w:rsidR="00EC1CA9" w:rsidRDefault="00EC1CA9" w:rsidP="00EC1CA9">
      <w:pPr>
        <w:pStyle w:val="T"/>
        <w:tabs>
          <w:tab w:val="clear" w:pos="426"/>
          <w:tab w:val="clear" w:pos="851"/>
          <w:tab w:val="clear" w:pos="1276"/>
          <w:tab w:val="left" w:pos="709"/>
        </w:tabs>
        <w:ind w:left="720" w:right="45" w:firstLine="0"/>
        <w:rPr>
          <w:sz w:val="24"/>
          <w:szCs w:val="24"/>
        </w:rPr>
      </w:pPr>
    </w:p>
    <w:p w:rsidR="00EC1CA9" w:rsidRPr="00734BD9" w:rsidRDefault="00DA740A" w:rsidP="00EC1CA9">
      <w:pPr>
        <w:pStyle w:val="T"/>
        <w:tabs>
          <w:tab w:val="clear" w:pos="426"/>
          <w:tab w:val="clear" w:pos="851"/>
          <w:tab w:val="clear" w:pos="1276"/>
        </w:tabs>
        <w:ind w:left="0" w:right="45" w:firstLine="0"/>
        <w:rPr>
          <w:sz w:val="24"/>
          <w:szCs w:val="24"/>
        </w:rPr>
      </w:pPr>
      <w:r w:rsidRPr="0060264F">
        <w:rPr>
          <w:b/>
          <w:bCs/>
          <w:sz w:val="24"/>
          <w:szCs w:val="24"/>
        </w:rPr>
        <w:t>DÉ</w:t>
      </w:r>
      <w:r w:rsidR="00EC1CA9" w:rsidRPr="0060264F">
        <w:rPr>
          <w:b/>
          <w:bCs/>
          <w:sz w:val="24"/>
          <w:szCs w:val="24"/>
        </w:rPr>
        <w:t>C</w:t>
      </w:r>
      <w:r w:rsidRPr="0060264F">
        <w:rPr>
          <w:b/>
          <w:bCs/>
          <w:sz w:val="24"/>
          <w:szCs w:val="24"/>
        </w:rPr>
        <w:t>I</w:t>
      </w:r>
      <w:r w:rsidR="00EC1CA9" w:rsidRPr="0060264F">
        <w:rPr>
          <w:b/>
          <w:bCs/>
          <w:sz w:val="24"/>
          <w:szCs w:val="24"/>
        </w:rPr>
        <w:t>MO</w:t>
      </w:r>
      <w:r w:rsidR="00EC1CA9" w:rsidRPr="00091168">
        <w:rPr>
          <w:b/>
          <w:bCs/>
          <w:sz w:val="24"/>
          <w:szCs w:val="24"/>
        </w:rPr>
        <w:t xml:space="preserve"> SEGUNDO.-</w:t>
      </w:r>
      <w:r w:rsidR="00EC1CA9">
        <w:rPr>
          <w:bCs/>
          <w:sz w:val="24"/>
          <w:szCs w:val="24"/>
        </w:rPr>
        <w:t xml:space="preserve"> </w:t>
      </w:r>
      <w:r w:rsidR="00EC1CA9" w:rsidRPr="00734BD9">
        <w:rPr>
          <w:bCs/>
          <w:sz w:val="24"/>
          <w:szCs w:val="24"/>
        </w:rPr>
        <w:t xml:space="preserve">Finalmente, la </w:t>
      </w:r>
      <w:r w:rsidR="00EC1CA9" w:rsidRPr="00734BD9">
        <w:rPr>
          <w:sz w:val="24"/>
          <w:szCs w:val="24"/>
        </w:rPr>
        <w:t>Comisión de Hacienda, Presupuesto y Fiscalización de los Recursos Públicos, considera la presente iniciativa congruente con las estimaciones de ingresos previstos en la iniciativa de Ley de Ingresos para el Ejercicio Fiscal 201</w:t>
      </w:r>
      <w:r w:rsidR="00EC1CA9">
        <w:rPr>
          <w:sz w:val="24"/>
          <w:szCs w:val="24"/>
        </w:rPr>
        <w:t>4</w:t>
      </w:r>
      <w:r w:rsidR="00EC1CA9" w:rsidRPr="00734BD9">
        <w:rPr>
          <w:sz w:val="24"/>
          <w:szCs w:val="24"/>
        </w:rPr>
        <w:t>, presentada a esta Soberanía por el titular del Ejecutivo del Estado, que refleja un crecimiento general de 4.4%</w:t>
      </w:r>
    </w:p>
    <w:p w:rsidR="00EC1CA9" w:rsidRPr="00734BD9" w:rsidRDefault="00EC1CA9" w:rsidP="00EC1CA9">
      <w:pPr>
        <w:pStyle w:val="Textosinformato"/>
        <w:ind w:right="49"/>
        <w:jc w:val="both"/>
        <w:rPr>
          <w:rFonts w:ascii="Arial" w:hAnsi="Arial" w:cs="Arial"/>
          <w:bCs/>
          <w:sz w:val="24"/>
          <w:szCs w:val="24"/>
        </w:rPr>
      </w:pPr>
    </w:p>
    <w:p w:rsidR="006408A7" w:rsidRPr="00C23C81" w:rsidRDefault="006408A7" w:rsidP="006408A7">
      <w:pPr>
        <w:rPr>
          <w:rFonts w:ascii="Arial" w:hAnsi="Arial" w:cs="Arial"/>
          <w:lang w:val="es-MX"/>
        </w:rPr>
      </w:pPr>
      <w:r w:rsidRPr="00C23C81">
        <w:rPr>
          <w:rFonts w:ascii="Arial" w:hAnsi="Arial" w:cs="Arial"/>
          <w:lang w:val="es-MX"/>
        </w:rPr>
        <w:t xml:space="preserve">Por lo anteriormente expuesto, se expide el siguiente: </w:t>
      </w:r>
    </w:p>
    <w:p w:rsidR="006408A7" w:rsidRDefault="006408A7" w:rsidP="006408A7">
      <w:pPr>
        <w:pStyle w:val="Prrafodelista"/>
        <w:jc w:val="center"/>
        <w:rPr>
          <w:rFonts w:ascii="Arial" w:hAnsi="Arial" w:cs="Arial"/>
          <w:b/>
        </w:rPr>
      </w:pPr>
    </w:p>
    <w:p w:rsidR="006408A7" w:rsidRPr="00C23C81" w:rsidRDefault="006408A7" w:rsidP="006408A7">
      <w:pPr>
        <w:pStyle w:val="Prrafodelista"/>
        <w:jc w:val="center"/>
        <w:rPr>
          <w:rFonts w:ascii="Arial" w:hAnsi="Arial" w:cs="Arial"/>
          <w:b/>
        </w:rPr>
      </w:pPr>
      <w:r w:rsidRPr="00C23C81">
        <w:rPr>
          <w:rFonts w:ascii="Arial" w:hAnsi="Arial" w:cs="Arial"/>
          <w:b/>
        </w:rPr>
        <w:t>DECRETO No. 23</w:t>
      </w:r>
      <w:r>
        <w:rPr>
          <w:rFonts w:ascii="Arial" w:hAnsi="Arial" w:cs="Arial"/>
          <w:b/>
        </w:rPr>
        <w:t>8</w:t>
      </w:r>
    </w:p>
    <w:p w:rsidR="00EC1CA9" w:rsidRDefault="00EC1CA9" w:rsidP="00EC1CA9">
      <w:pPr>
        <w:jc w:val="both"/>
        <w:rPr>
          <w:rFonts w:ascii="Arial" w:hAnsi="Arial" w:cs="Arial"/>
          <w:b/>
        </w:rPr>
      </w:pPr>
    </w:p>
    <w:p w:rsidR="00E9522D" w:rsidRPr="00734BD9" w:rsidRDefault="00E9522D" w:rsidP="00EC1CA9">
      <w:pPr>
        <w:jc w:val="both"/>
        <w:rPr>
          <w:rFonts w:ascii="Arial" w:hAnsi="Arial" w:cs="Arial"/>
          <w:b/>
        </w:rPr>
      </w:pPr>
    </w:p>
    <w:p w:rsidR="00EC1CA9" w:rsidRPr="00985C0C" w:rsidRDefault="00EC1CA9" w:rsidP="00EC1C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rPr>
      </w:pPr>
      <w:r w:rsidRPr="00734BD9">
        <w:rPr>
          <w:rFonts w:ascii="Arial" w:hAnsi="Arial" w:cs="Arial"/>
          <w:b/>
        </w:rPr>
        <w:t xml:space="preserve">ÚNICO.- </w:t>
      </w:r>
      <w:r w:rsidRPr="00734BD9">
        <w:rPr>
          <w:rFonts w:ascii="Arial" w:hAnsi="Arial" w:cs="Arial"/>
        </w:rPr>
        <w:t>Es de aprobarse y se aprueba el Presupuesto de Egresos del Estado de Colima para el Ejercicio Fiscal</w:t>
      </w:r>
      <w:r>
        <w:rPr>
          <w:rFonts w:ascii="Arial" w:hAnsi="Arial" w:cs="Arial"/>
        </w:rPr>
        <w:t xml:space="preserve"> de 2014</w:t>
      </w:r>
      <w:r w:rsidRPr="00734BD9">
        <w:rPr>
          <w:rFonts w:ascii="Arial" w:hAnsi="Arial" w:cs="Arial"/>
        </w:rPr>
        <w:t>, para</w:t>
      </w:r>
      <w:r w:rsidRPr="00985C0C">
        <w:rPr>
          <w:rFonts w:ascii="Arial" w:hAnsi="Arial" w:cs="Arial"/>
        </w:rPr>
        <w:t xml:space="preserve"> quedar como sigue:</w:t>
      </w:r>
    </w:p>
    <w:p w:rsidR="00EC1CA9" w:rsidRPr="00985C0C" w:rsidRDefault="00EC1CA9" w:rsidP="00EC1CA9">
      <w:pPr>
        <w:pStyle w:val="Textosinformato"/>
        <w:jc w:val="both"/>
        <w:outlineLvl w:val="0"/>
        <w:rPr>
          <w:rFonts w:ascii="Arial" w:hAnsi="Arial" w:cs="Arial"/>
          <w:color w:val="000000"/>
          <w:sz w:val="24"/>
          <w:szCs w:val="24"/>
        </w:rPr>
      </w:pPr>
    </w:p>
    <w:p w:rsidR="00E9522D" w:rsidRPr="00E9522D" w:rsidRDefault="00EC1CA9" w:rsidP="00E9522D">
      <w:pPr>
        <w:pStyle w:val="Textosinformato"/>
        <w:jc w:val="center"/>
        <w:rPr>
          <w:rFonts w:ascii="Arial" w:hAnsi="Arial" w:cs="Arial"/>
          <w:b/>
          <w:sz w:val="24"/>
          <w:szCs w:val="24"/>
        </w:rPr>
      </w:pPr>
      <w:r w:rsidRPr="00E9522D">
        <w:rPr>
          <w:rFonts w:ascii="Arial" w:hAnsi="Arial" w:cs="Arial"/>
          <w:b/>
          <w:sz w:val="24"/>
          <w:szCs w:val="24"/>
        </w:rPr>
        <w:t>PRESUPUESTO DE EGRESOS DEL ESTADO</w:t>
      </w:r>
      <w:r w:rsidR="00E9522D" w:rsidRPr="00E9522D">
        <w:rPr>
          <w:rFonts w:ascii="Arial" w:hAnsi="Arial" w:cs="Arial"/>
          <w:b/>
          <w:sz w:val="24"/>
          <w:szCs w:val="24"/>
        </w:rPr>
        <w:t xml:space="preserve"> </w:t>
      </w:r>
      <w:r w:rsidR="00E9522D">
        <w:rPr>
          <w:rFonts w:ascii="Arial" w:hAnsi="Arial" w:cs="Arial"/>
          <w:b/>
          <w:sz w:val="24"/>
          <w:szCs w:val="24"/>
        </w:rPr>
        <w:t xml:space="preserve">DE </w:t>
      </w:r>
      <w:r w:rsidRPr="00E9522D">
        <w:rPr>
          <w:rFonts w:ascii="Arial" w:hAnsi="Arial" w:cs="Arial"/>
          <w:b/>
          <w:sz w:val="24"/>
          <w:szCs w:val="24"/>
        </w:rPr>
        <w:t xml:space="preserve">COLIMA </w:t>
      </w:r>
    </w:p>
    <w:p w:rsidR="00EC1CA9" w:rsidRPr="00E9522D" w:rsidRDefault="00EC1CA9" w:rsidP="00E9522D">
      <w:pPr>
        <w:pStyle w:val="Textosinformato"/>
        <w:jc w:val="center"/>
        <w:rPr>
          <w:rFonts w:ascii="Arial" w:hAnsi="Arial" w:cs="Arial"/>
          <w:b/>
          <w:sz w:val="24"/>
          <w:szCs w:val="24"/>
        </w:rPr>
      </w:pPr>
      <w:r w:rsidRPr="00E9522D">
        <w:rPr>
          <w:rFonts w:ascii="Arial" w:hAnsi="Arial" w:cs="Arial"/>
          <w:b/>
          <w:sz w:val="24"/>
          <w:szCs w:val="24"/>
        </w:rPr>
        <w:t>PARA EL EJERCICIO FISCAL 2014</w:t>
      </w:r>
    </w:p>
    <w:p w:rsidR="00EC1CA9" w:rsidRPr="007258A8" w:rsidRDefault="00EC1CA9" w:rsidP="00EC1CA9">
      <w:pPr>
        <w:jc w:val="center"/>
        <w:rPr>
          <w:b/>
          <w:highlight w:val="yellow"/>
        </w:rPr>
      </w:pPr>
    </w:p>
    <w:p w:rsidR="00EC1CA9" w:rsidRPr="00950ACF" w:rsidRDefault="00EC1CA9" w:rsidP="00EC1CA9">
      <w:pPr>
        <w:pStyle w:val="Default"/>
        <w:jc w:val="center"/>
        <w:rPr>
          <w:b/>
        </w:rPr>
      </w:pPr>
      <w:r w:rsidRPr="008E1445">
        <w:rPr>
          <w:b/>
        </w:rPr>
        <w:t>TÍTULO</w:t>
      </w:r>
      <w:r w:rsidRPr="00950ACF">
        <w:rPr>
          <w:b/>
        </w:rPr>
        <w:t xml:space="preserve"> PRIMERO</w:t>
      </w:r>
    </w:p>
    <w:p w:rsidR="00EC1CA9" w:rsidRPr="00950ACF" w:rsidRDefault="00EC1CA9" w:rsidP="00EC1CA9">
      <w:pPr>
        <w:pStyle w:val="Default"/>
        <w:jc w:val="center"/>
        <w:rPr>
          <w:b/>
        </w:rPr>
      </w:pPr>
      <w:r w:rsidRPr="00950ACF">
        <w:rPr>
          <w:b/>
        </w:rPr>
        <w:t>DISPOSICIONES GENERALES</w:t>
      </w:r>
    </w:p>
    <w:p w:rsidR="00EC1CA9" w:rsidRPr="00950ACF" w:rsidRDefault="00EC1CA9" w:rsidP="00EC1CA9">
      <w:pPr>
        <w:pStyle w:val="Default"/>
        <w:jc w:val="center"/>
        <w:rPr>
          <w:b/>
        </w:rPr>
      </w:pPr>
    </w:p>
    <w:p w:rsidR="00EC1CA9" w:rsidRPr="00950ACF" w:rsidRDefault="00EC1CA9" w:rsidP="00EC1CA9">
      <w:pPr>
        <w:pStyle w:val="Default"/>
        <w:jc w:val="center"/>
        <w:rPr>
          <w:b/>
        </w:rPr>
      </w:pPr>
      <w:r w:rsidRPr="00950ACF">
        <w:rPr>
          <w:b/>
        </w:rPr>
        <w:t>CAPÍTULO ÚNICO</w:t>
      </w:r>
    </w:p>
    <w:p w:rsidR="00EC1CA9" w:rsidRPr="00950ACF" w:rsidRDefault="00EC1CA9" w:rsidP="00EC1CA9">
      <w:pPr>
        <w:pStyle w:val="Default"/>
        <w:jc w:val="center"/>
        <w:rPr>
          <w:b/>
        </w:rPr>
      </w:pPr>
      <w:r w:rsidRPr="00950ACF">
        <w:rPr>
          <w:b/>
        </w:rPr>
        <w:t>DISPOSICIONES GENERALES</w:t>
      </w:r>
    </w:p>
    <w:p w:rsidR="0011283E" w:rsidRPr="007E480E" w:rsidRDefault="0011283E" w:rsidP="00C163A8">
      <w:pPr>
        <w:pStyle w:val="Default"/>
        <w:jc w:val="center"/>
        <w:rPr>
          <w:b/>
        </w:rPr>
      </w:pPr>
    </w:p>
    <w:p w:rsidR="0011283E" w:rsidRPr="007E480E" w:rsidRDefault="0011283E" w:rsidP="00C163A8">
      <w:pPr>
        <w:pStyle w:val="Default"/>
        <w:jc w:val="both"/>
      </w:pPr>
      <w:r w:rsidRPr="007E480E">
        <w:rPr>
          <w:b/>
        </w:rPr>
        <w:t>Artículo 1.</w:t>
      </w:r>
      <w:r w:rsidR="00D572E5" w:rsidRPr="007E480E">
        <w:t xml:space="preserve"> El presente D</w:t>
      </w:r>
      <w:r w:rsidRPr="007E480E">
        <w:t>ecreto tiene po</w:t>
      </w:r>
      <w:r w:rsidR="00735989" w:rsidRPr="007E480E">
        <w:t xml:space="preserve">r objeto regular la asignación, </w:t>
      </w:r>
      <w:r w:rsidRPr="007E480E">
        <w:t>ejercicio, seguimiento y control del gasto público del Gobierno del Estado de Coli</w:t>
      </w:r>
      <w:r w:rsidR="004B72FE" w:rsidRPr="007E480E">
        <w:t xml:space="preserve">ma para el </w:t>
      </w:r>
      <w:r w:rsidR="006C4522" w:rsidRPr="007E480E">
        <w:t xml:space="preserve">Ejercicio Fiscal </w:t>
      </w:r>
      <w:r w:rsidR="00783CF6" w:rsidRPr="007E480E">
        <w:t>2014</w:t>
      </w:r>
      <w:r w:rsidRPr="007E480E">
        <w:t>.</w:t>
      </w:r>
    </w:p>
    <w:p w:rsidR="00F5065C" w:rsidRPr="007E480E" w:rsidRDefault="00F5065C" w:rsidP="00C163A8">
      <w:pPr>
        <w:pStyle w:val="Default"/>
        <w:jc w:val="both"/>
      </w:pPr>
    </w:p>
    <w:p w:rsidR="0011283E" w:rsidRPr="007E480E" w:rsidRDefault="0011283E" w:rsidP="00C163A8">
      <w:pPr>
        <w:pStyle w:val="Default"/>
        <w:jc w:val="both"/>
      </w:pPr>
      <w:r w:rsidRPr="007E480E">
        <w:lastRenderedPageBreak/>
        <w:t xml:space="preserve">La asignación, ejercicio, seguimiento y control del gasto público del Gobierno del Estado </w:t>
      </w:r>
      <w:r w:rsidR="008B223F" w:rsidRPr="007E480E">
        <w:t>de Colima para el E</w:t>
      </w:r>
      <w:r w:rsidR="00783CF6" w:rsidRPr="007E480E">
        <w:t>jercicio 2014</w:t>
      </w:r>
      <w:r w:rsidRPr="007E480E">
        <w:t>, se sujetar</w:t>
      </w:r>
      <w:r w:rsidR="00890147" w:rsidRPr="007E480E">
        <w:t>á</w:t>
      </w:r>
      <w:r w:rsidRPr="007E480E">
        <w:t xml:space="preserve"> a las disposici</w:t>
      </w:r>
      <w:r w:rsidR="006C4522" w:rsidRPr="007E480E">
        <w:t>ones contenidas en el presente D</w:t>
      </w:r>
      <w:r w:rsidRPr="007E480E">
        <w:t>ecreto, así como en: la Ley de Presupuesto y Gasto Público del Est</w:t>
      </w:r>
      <w:r w:rsidR="00F5065C" w:rsidRPr="007E480E">
        <w:t>ado</w:t>
      </w:r>
      <w:r w:rsidR="006A53C3" w:rsidRPr="007E480E">
        <w:t xml:space="preserve"> de Colima</w:t>
      </w:r>
      <w:r w:rsidR="00F5065C" w:rsidRPr="007E480E">
        <w:t>, Ley de Coordinación Fiscal</w:t>
      </w:r>
      <w:r w:rsidRPr="007E480E">
        <w:t xml:space="preserve">, Ley de Coordinación Fiscal </w:t>
      </w:r>
      <w:r w:rsidR="00F5065C" w:rsidRPr="007E480E">
        <w:t>del Estado</w:t>
      </w:r>
      <w:r w:rsidRPr="007E480E">
        <w:t xml:space="preserve">, Ley de Deuda Pública del Estado, Ley que Fija las Bases para las Remuneraciones de los Servidores Públicos del Estado y los Municipios, Ley de Fiscalización Superior del Estado, Ley de Adquisiciones, Servicios y Arrendamientos del Sector Público en el Estado de Colima, </w:t>
      </w:r>
      <w:r w:rsidR="00A86EDA" w:rsidRPr="007E480E">
        <w:rPr>
          <w:bCs/>
        </w:rPr>
        <w:t>Ley Estatal de Obras Públicas</w:t>
      </w:r>
      <w:r w:rsidR="00A86EDA" w:rsidRPr="007E480E">
        <w:t xml:space="preserve">, </w:t>
      </w:r>
      <w:r w:rsidRPr="007E480E">
        <w:t>Ley General de Contabilidad Gubernamental y las demás disposiciones aplicables en la materia.</w:t>
      </w:r>
    </w:p>
    <w:p w:rsidR="0011283E" w:rsidRPr="007E480E" w:rsidRDefault="0011283E" w:rsidP="00C163A8">
      <w:pPr>
        <w:pStyle w:val="Default"/>
        <w:jc w:val="both"/>
      </w:pPr>
    </w:p>
    <w:p w:rsidR="0011283E" w:rsidRPr="007E480E" w:rsidRDefault="0011283E" w:rsidP="00C163A8">
      <w:pPr>
        <w:pStyle w:val="Default"/>
        <w:jc w:val="both"/>
      </w:pPr>
      <w:r w:rsidRPr="007E480E">
        <w:t>En la ejecución del gasto público</w:t>
      </w:r>
      <w:r w:rsidR="008B223F" w:rsidRPr="007E480E">
        <w:t xml:space="preserve">, las dependencias y entidades </w:t>
      </w:r>
      <w:r w:rsidRPr="007E480E">
        <w:t>deberán considerar como único eje articulador el Plan Estatal de Desarrollo 2009-2015</w:t>
      </w:r>
      <w:r w:rsidR="008B223F" w:rsidRPr="007E480E">
        <w:t>;</w:t>
      </w:r>
      <w:r w:rsidRPr="007E480E">
        <w:t xml:space="preserve"> tomando en cuenta los compromisos, los objetivos y las metas contenidos en el mismo.</w:t>
      </w:r>
    </w:p>
    <w:p w:rsidR="0011283E" w:rsidRPr="007E480E" w:rsidRDefault="0011283E" w:rsidP="00C163A8">
      <w:pPr>
        <w:pStyle w:val="Default"/>
        <w:jc w:val="both"/>
        <w:rPr>
          <w:color w:val="0070C0"/>
        </w:rPr>
      </w:pPr>
    </w:p>
    <w:p w:rsidR="0011283E" w:rsidRPr="007E480E" w:rsidRDefault="0011283E" w:rsidP="00C163A8">
      <w:pPr>
        <w:pStyle w:val="Default"/>
        <w:jc w:val="both"/>
      </w:pPr>
      <w:r w:rsidRPr="007E480E">
        <w:t>El ej</w:t>
      </w:r>
      <w:r w:rsidR="008B223F" w:rsidRPr="007E480E">
        <w:t>ercicio del presupuesto se apegará</w:t>
      </w:r>
      <w:r w:rsidRPr="007E480E">
        <w:t xml:space="preserve"> a los principios de eficiencia, eficacia, economía, transparencia y honradez</w:t>
      </w:r>
      <w:r w:rsidR="008B223F" w:rsidRPr="007E480E">
        <w:t>;</w:t>
      </w:r>
      <w:r w:rsidRPr="007E480E">
        <w:t xml:space="preserve"> para satisfacer los objetivos a los que estén destinad</w:t>
      </w:r>
      <w:r w:rsidR="008B223F" w:rsidRPr="007E480E">
        <w:t>os,  en apego a lo previsto al A</w:t>
      </w:r>
      <w:r w:rsidRPr="007E480E">
        <w:t>rtículo 134 de la Constitución Política de los Estados Unidos Mexicanos y 107 de la Constitución Política del Estado Libre y Soberano de Colima, con base en lo siguiente:</w:t>
      </w:r>
    </w:p>
    <w:p w:rsidR="0011283E" w:rsidRPr="007E480E" w:rsidRDefault="0011283E" w:rsidP="00C163A8">
      <w:pPr>
        <w:pStyle w:val="Default"/>
        <w:jc w:val="both"/>
      </w:pPr>
    </w:p>
    <w:p w:rsidR="0011283E" w:rsidRPr="007E480E" w:rsidRDefault="0011283E" w:rsidP="00C163A8">
      <w:pPr>
        <w:pStyle w:val="Default"/>
        <w:numPr>
          <w:ilvl w:val="0"/>
          <w:numId w:val="8"/>
        </w:numPr>
        <w:jc w:val="both"/>
      </w:pPr>
      <w:r w:rsidRPr="007E480E">
        <w:t xml:space="preserve">Garantizar y priorizar la asignación de los recursos a los programas, obras y acciones de alto impacto y beneficio social que incidan en el desarrollo económico y social, así como en la elevación de los niveles de la </w:t>
      </w:r>
      <w:r w:rsidR="006975AD" w:rsidRPr="007E480E">
        <w:t>calidad de vida de la población;</w:t>
      </w:r>
    </w:p>
    <w:p w:rsidR="0011283E" w:rsidRPr="007E480E" w:rsidRDefault="0011283E" w:rsidP="00C163A8">
      <w:pPr>
        <w:pStyle w:val="Default"/>
        <w:ind w:left="720"/>
        <w:jc w:val="both"/>
      </w:pPr>
    </w:p>
    <w:p w:rsidR="0011283E" w:rsidRPr="007E480E" w:rsidRDefault="0011283E" w:rsidP="00C163A8">
      <w:pPr>
        <w:pStyle w:val="Default"/>
        <w:numPr>
          <w:ilvl w:val="0"/>
          <w:numId w:val="8"/>
        </w:numPr>
        <w:jc w:val="both"/>
      </w:pPr>
      <w:r w:rsidRPr="007E480E">
        <w:t>Identificar con precisión la población objetivo, privilegiando a l</w:t>
      </w:r>
      <w:r w:rsidR="006975AD" w:rsidRPr="007E480E">
        <w:t>a población de menores ingresos;</w:t>
      </w:r>
    </w:p>
    <w:p w:rsidR="0011283E" w:rsidRPr="007E480E" w:rsidRDefault="0011283E" w:rsidP="00C163A8">
      <w:pPr>
        <w:pStyle w:val="Default"/>
        <w:jc w:val="both"/>
      </w:pPr>
    </w:p>
    <w:p w:rsidR="0011283E" w:rsidRPr="007E480E" w:rsidRDefault="0011283E" w:rsidP="00C163A8">
      <w:pPr>
        <w:pStyle w:val="Default"/>
        <w:numPr>
          <w:ilvl w:val="0"/>
          <w:numId w:val="8"/>
        </w:numPr>
        <w:jc w:val="both"/>
      </w:pPr>
      <w:r w:rsidRPr="007E480E">
        <w:t>Otorgar</w:t>
      </w:r>
      <w:r w:rsidR="006975AD" w:rsidRPr="007E480E">
        <w:t xml:space="preserve"> el acceso equitativo al género;</w:t>
      </w:r>
    </w:p>
    <w:p w:rsidR="0011283E" w:rsidRPr="007E480E" w:rsidRDefault="0011283E" w:rsidP="00C163A8">
      <w:pPr>
        <w:pStyle w:val="Default"/>
        <w:jc w:val="both"/>
      </w:pPr>
    </w:p>
    <w:p w:rsidR="0011283E" w:rsidRPr="007E480E" w:rsidRDefault="006975AD" w:rsidP="00C163A8">
      <w:pPr>
        <w:pStyle w:val="Default"/>
        <w:numPr>
          <w:ilvl w:val="0"/>
          <w:numId w:val="8"/>
        </w:numPr>
        <w:jc w:val="both"/>
      </w:pPr>
      <w:r w:rsidRPr="007E480E">
        <w:t>Consolidar la armonización</w:t>
      </w:r>
      <w:r w:rsidR="0011283E" w:rsidRPr="007E480E">
        <w:t xml:space="preserve"> de la estructura presupuestaria, para continuar avanzando </w:t>
      </w:r>
      <w:r w:rsidRPr="007E480E">
        <w:t xml:space="preserve">en la implantación </w:t>
      </w:r>
      <w:r w:rsidR="00BF4BF0" w:rsidRPr="007E480E">
        <w:t xml:space="preserve">y fortalecimiento </w:t>
      </w:r>
      <w:r w:rsidR="00CF5B15" w:rsidRPr="007E480E">
        <w:t>gradual</w:t>
      </w:r>
      <w:r w:rsidR="0011283E" w:rsidRPr="007E480E">
        <w:t xml:space="preserve"> de un Presupue</w:t>
      </w:r>
      <w:r w:rsidRPr="007E480E">
        <w:t>sto Basado en Resultados (PbR) y el Sistema de</w:t>
      </w:r>
      <w:r w:rsidR="00950ACF" w:rsidRPr="007E480E">
        <w:t xml:space="preserve"> E</w:t>
      </w:r>
      <w:r w:rsidRPr="007E480E">
        <w:t>valuación del Desempeño (SED);</w:t>
      </w:r>
    </w:p>
    <w:p w:rsidR="0011283E" w:rsidRPr="007E480E" w:rsidRDefault="0011283E" w:rsidP="00C163A8">
      <w:pPr>
        <w:pStyle w:val="Default"/>
        <w:jc w:val="both"/>
      </w:pPr>
    </w:p>
    <w:p w:rsidR="0011283E" w:rsidRPr="007E480E" w:rsidRDefault="0011283E" w:rsidP="00C163A8">
      <w:pPr>
        <w:pStyle w:val="Default"/>
        <w:numPr>
          <w:ilvl w:val="0"/>
          <w:numId w:val="8"/>
        </w:numPr>
        <w:jc w:val="both"/>
      </w:pPr>
      <w:r w:rsidRPr="007E480E">
        <w:t>Procurar que el mecanismo de distribución, operación y administración del presupuesto otorgue acceso equitat</w:t>
      </w:r>
      <w:r w:rsidR="006975AD" w:rsidRPr="007E480E">
        <w:t>ivo a todos los grupos sociales;</w:t>
      </w:r>
    </w:p>
    <w:p w:rsidR="0011283E" w:rsidRPr="007E480E" w:rsidRDefault="0011283E" w:rsidP="00C163A8">
      <w:pPr>
        <w:pStyle w:val="Prrafodelista"/>
        <w:rPr>
          <w:rFonts w:ascii="Arial" w:hAnsi="Arial" w:cs="Arial"/>
          <w:color w:val="000000"/>
        </w:rPr>
      </w:pPr>
    </w:p>
    <w:p w:rsidR="0011283E" w:rsidRPr="007E480E" w:rsidRDefault="0011283E" w:rsidP="00C163A8">
      <w:pPr>
        <w:pStyle w:val="Default"/>
        <w:numPr>
          <w:ilvl w:val="0"/>
          <w:numId w:val="8"/>
        </w:numPr>
        <w:jc w:val="both"/>
      </w:pPr>
      <w:r w:rsidRPr="007E480E">
        <w:lastRenderedPageBreak/>
        <w:t>Impulsar el desarrollo integral de</w:t>
      </w:r>
      <w:r w:rsidR="003E1238" w:rsidRPr="007E480E">
        <w:t>l E</w:t>
      </w:r>
      <w:r w:rsidRPr="007E480E">
        <w:t>stado</w:t>
      </w:r>
      <w:r w:rsidR="00794152" w:rsidRPr="007E480E">
        <w:t>,</w:t>
      </w:r>
      <w:r w:rsidRPr="007E480E">
        <w:t xml:space="preserve"> centrándose en tres ejes fundamentales: Desarrollo social para mejorar los niveles de bienestar y ca</w:t>
      </w:r>
      <w:r w:rsidR="008B223F" w:rsidRPr="007E480E">
        <w:t>lidad de vida de las familias; d</w:t>
      </w:r>
      <w:r w:rsidRPr="007E480E">
        <w:t>esarrollo económico con el propósito de detonar la generación de empleos; y seguridad pública</w:t>
      </w:r>
      <w:r w:rsidR="008B223F" w:rsidRPr="007E480E">
        <w:t>,</w:t>
      </w:r>
      <w:r w:rsidRPr="007E480E">
        <w:t xml:space="preserve"> para fortalecer el estado de derecho y el cuidado de las personas y </w:t>
      </w:r>
      <w:r w:rsidR="00794152" w:rsidRPr="007E480E">
        <w:t xml:space="preserve">de </w:t>
      </w:r>
      <w:r w:rsidR="006975AD" w:rsidRPr="007E480E">
        <w:t>su patrimonio;</w:t>
      </w:r>
    </w:p>
    <w:p w:rsidR="006975AD" w:rsidRPr="007E480E" w:rsidRDefault="006975AD" w:rsidP="00C163A8">
      <w:pPr>
        <w:pStyle w:val="Prrafodelista"/>
      </w:pPr>
    </w:p>
    <w:p w:rsidR="00950ACF" w:rsidRPr="007E480E" w:rsidRDefault="006975AD" w:rsidP="00C163A8">
      <w:pPr>
        <w:pStyle w:val="Default"/>
        <w:numPr>
          <w:ilvl w:val="0"/>
          <w:numId w:val="8"/>
        </w:numPr>
        <w:jc w:val="both"/>
      </w:pPr>
      <w:r w:rsidRPr="007E480E">
        <w:t>Racionalizar y optimizar el uso de los recursos públicos sin detrimento de los resultados</w:t>
      </w:r>
      <w:r w:rsidR="006A53C3" w:rsidRPr="007E480E">
        <w:t xml:space="preserve">, </w:t>
      </w:r>
      <w:r w:rsidRPr="007E480E">
        <w:t xml:space="preserve"> reorientando los ahorros </w:t>
      </w:r>
      <w:r w:rsidR="00950ACF" w:rsidRPr="007E480E">
        <w:t>y economías al gasto social y a las actividades sustantivas de la administración;</w:t>
      </w:r>
      <w:r w:rsidR="00BF1923" w:rsidRPr="007E480E">
        <w:t xml:space="preserve">               </w:t>
      </w:r>
    </w:p>
    <w:p w:rsidR="00950ACF" w:rsidRPr="007E480E" w:rsidRDefault="00950ACF" w:rsidP="00C163A8">
      <w:pPr>
        <w:pStyle w:val="Default"/>
        <w:numPr>
          <w:ilvl w:val="0"/>
          <w:numId w:val="8"/>
        </w:numPr>
        <w:jc w:val="both"/>
      </w:pPr>
      <w:r w:rsidRPr="007E480E">
        <w:t>Continuar con la mejora de los procesos y la prestación de servicios a la población;</w:t>
      </w:r>
    </w:p>
    <w:p w:rsidR="00950ACF" w:rsidRPr="007E480E" w:rsidRDefault="00950ACF" w:rsidP="00C163A8">
      <w:pPr>
        <w:pStyle w:val="Prrafodelista"/>
      </w:pPr>
    </w:p>
    <w:p w:rsidR="00950ACF" w:rsidRPr="007E480E" w:rsidRDefault="00950ACF" w:rsidP="00C163A8">
      <w:pPr>
        <w:pStyle w:val="Default"/>
        <w:numPr>
          <w:ilvl w:val="0"/>
          <w:numId w:val="8"/>
        </w:numPr>
        <w:jc w:val="both"/>
      </w:pPr>
      <w:r w:rsidRPr="007E480E">
        <w:t>Consolidar entre los servidores públicos una cultura de austeridad, racionalidad, disciplina, transparencia, honestidad y resultados en el uso de los recursos públicos;</w:t>
      </w:r>
    </w:p>
    <w:p w:rsidR="00950ACF" w:rsidRPr="007E480E" w:rsidRDefault="00950ACF" w:rsidP="00C163A8">
      <w:pPr>
        <w:pStyle w:val="Prrafodelista"/>
      </w:pPr>
    </w:p>
    <w:p w:rsidR="00950ACF" w:rsidRPr="007E480E" w:rsidRDefault="00950ACF" w:rsidP="00C163A8">
      <w:pPr>
        <w:pStyle w:val="Default"/>
        <w:numPr>
          <w:ilvl w:val="0"/>
          <w:numId w:val="8"/>
        </w:numPr>
        <w:jc w:val="both"/>
      </w:pPr>
      <w:r w:rsidRPr="007E480E">
        <w:t>Fortalecer el diseño, instrumentación y seguimiento a estrictas medidas de racionalidad y disciplina del gasto público, con el propósito de seguir avanzando hacia el objetivo de mantener finanzas públicas en equilibrio;</w:t>
      </w:r>
    </w:p>
    <w:p w:rsidR="0011283E" w:rsidRPr="007E480E" w:rsidRDefault="0011283E" w:rsidP="00C163A8">
      <w:pPr>
        <w:pStyle w:val="Default"/>
        <w:ind w:left="720"/>
        <w:jc w:val="both"/>
      </w:pPr>
    </w:p>
    <w:p w:rsidR="0011283E" w:rsidRPr="007E480E" w:rsidRDefault="0011283E" w:rsidP="00C163A8">
      <w:pPr>
        <w:pStyle w:val="Default"/>
        <w:jc w:val="both"/>
        <w:rPr>
          <w:b/>
          <w:color w:val="auto"/>
        </w:rPr>
      </w:pPr>
      <w:r w:rsidRPr="007E480E">
        <w:rPr>
          <w:color w:val="auto"/>
        </w:rPr>
        <w:t xml:space="preserve">El </w:t>
      </w:r>
      <w:r w:rsidRPr="007E480E">
        <w:rPr>
          <w:b/>
          <w:color w:val="auto"/>
        </w:rPr>
        <w:t>Lic. Mario Anguiano Moreno</w:t>
      </w:r>
      <w:r w:rsidR="0047653B" w:rsidRPr="007E480E">
        <w:rPr>
          <w:b/>
          <w:color w:val="auto"/>
        </w:rPr>
        <w:t>,</w:t>
      </w:r>
      <w:r w:rsidRPr="007E480E">
        <w:rPr>
          <w:b/>
          <w:color w:val="auto"/>
        </w:rPr>
        <w:t xml:space="preserve"> Gobernador Constitucional del Estado de Colima</w:t>
      </w:r>
      <w:r w:rsidR="008B223F" w:rsidRPr="007E480E">
        <w:rPr>
          <w:b/>
          <w:color w:val="auto"/>
        </w:rPr>
        <w:t>,</w:t>
      </w:r>
      <w:r w:rsidRPr="007E480E">
        <w:rPr>
          <w:color w:val="auto"/>
        </w:rPr>
        <w:t xml:space="preserve"> estableció en el </w:t>
      </w:r>
      <w:r w:rsidRPr="007E480E">
        <w:rPr>
          <w:b/>
          <w:color w:val="auto"/>
        </w:rPr>
        <w:t>Plan Estatal de Desarrollo 2009-2015</w:t>
      </w:r>
      <w:r w:rsidRPr="007E480E">
        <w:rPr>
          <w:color w:val="auto"/>
        </w:rPr>
        <w:t xml:space="preserve">, como eje rector de la </w:t>
      </w:r>
      <w:r w:rsidRPr="007E480E">
        <w:rPr>
          <w:b/>
          <w:color w:val="auto"/>
        </w:rPr>
        <w:t>Visión del Desarrollo</w:t>
      </w:r>
      <w:r w:rsidRPr="007E480E">
        <w:rPr>
          <w:color w:val="auto"/>
        </w:rPr>
        <w:t xml:space="preserve">, el compromiso de </w:t>
      </w:r>
      <w:r w:rsidRPr="007E480E">
        <w:rPr>
          <w:b/>
          <w:color w:val="auto"/>
        </w:rPr>
        <w:t>mantener y</w:t>
      </w:r>
      <w:r w:rsidRPr="007E480E">
        <w:rPr>
          <w:color w:val="auto"/>
        </w:rPr>
        <w:t xml:space="preserve"> </w:t>
      </w:r>
      <w:r w:rsidRPr="007E480E">
        <w:rPr>
          <w:b/>
          <w:color w:val="auto"/>
        </w:rPr>
        <w:t>fortalecer la calidad de vida de los colimenses.</w:t>
      </w:r>
    </w:p>
    <w:p w:rsidR="0011283E" w:rsidRPr="007E480E" w:rsidRDefault="0011283E" w:rsidP="00C163A8">
      <w:pPr>
        <w:pStyle w:val="Default"/>
        <w:jc w:val="both"/>
        <w:rPr>
          <w:color w:val="auto"/>
        </w:rPr>
      </w:pPr>
    </w:p>
    <w:p w:rsidR="0011283E" w:rsidRPr="007E480E" w:rsidRDefault="0011283E" w:rsidP="00C163A8">
      <w:pPr>
        <w:pStyle w:val="Default"/>
        <w:jc w:val="both"/>
      </w:pPr>
      <w:r w:rsidRPr="007E480E">
        <w:t>En congruencia con ello</w:t>
      </w:r>
      <w:r w:rsidR="0047653B" w:rsidRPr="007E480E">
        <w:t xml:space="preserve">, </w:t>
      </w:r>
      <w:r w:rsidRPr="007E480E">
        <w:t xml:space="preserve">y </w:t>
      </w:r>
      <w:r w:rsidR="008B223F" w:rsidRPr="007E480E">
        <w:t xml:space="preserve">de acuerdo a </w:t>
      </w:r>
      <w:r w:rsidRPr="007E480E">
        <w:t>lo previsto en la Ley de Planeación para el Desarrollo del Estado, el Titular del Poder Ejecutivo otorga especial relevancia al Plan Estatal, como único eje articulador y rector del desarrollo del Estado.</w:t>
      </w:r>
    </w:p>
    <w:p w:rsidR="0011283E" w:rsidRPr="007E480E" w:rsidRDefault="0011283E" w:rsidP="00C163A8">
      <w:pPr>
        <w:pStyle w:val="Default"/>
        <w:jc w:val="both"/>
      </w:pPr>
    </w:p>
    <w:p w:rsidR="0011283E" w:rsidRPr="007E480E" w:rsidRDefault="0011283E" w:rsidP="00C163A8">
      <w:pPr>
        <w:pStyle w:val="Default"/>
        <w:jc w:val="both"/>
      </w:pPr>
      <w:r w:rsidRPr="007E480E">
        <w:t>La política</w:t>
      </w:r>
      <w:r w:rsidR="008B223F" w:rsidRPr="007E480E">
        <w:t xml:space="preserve"> presupuestaria se constituye como</w:t>
      </w:r>
      <w:r w:rsidRPr="007E480E">
        <w:t xml:space="preserve"> uno de los instrumentos estratégicos de que dispone la política económica, utilizada como medio para compensar desigualdades e impulsar el desarrollo.</w:t>
      </w:r>
    </w:p>
    <w:p w:rsidR="0011283E" w:rsidRPr="007E480E" w:rsidRDefault="0011283E" w:rsidP="00C163A8">
      <w:pPr>
        <w:pStyle w:val="Default"/>
        <w:jc w:val="both"/>
      </w:pPr>
    </w:p>
    <w:p w:rsidR="0011283E" w:rsidRPr="007E480E" w:rsidRDefault="0011283E" w:rsidP="00C163A8">
      <w:pPr>
        <w:pStyle w:val="Default"/>
        <w:jc w:val="both"/>
      </w:pPr>
      <w:r w:rsidRPr="007E480E">
        <w:t>El proceso presupuestario es una herramienta clave para promover finanzas públicas sustentables y mejorar la transparencia y el desempeño del sector público.</w:t>
      </w:r>
    </w:p>
    <w:p w:rsidR="0011283E" w:rsidRPr="007E480E" w:rsidRDefault="0011283E" w:rsidP="00C163A8">
      <w:pPr>
        <w:pStyle w:val="Default"/>
        <w:jc w:val="both"/>
      </w:pPr>
    </w:p>
    <w:p w:rsidR="009D28E4" w:rsidRPr="007E480E" w:rsidRDefault="0011283E" w:rsidP="00C163A8">
      <w:pPr>
        <w:pStyle w:val="Default"/>
        <w:jc w:val="both"/>
      </w:pPr>
      <w:r w:rsidRPr="007E480E">
        <w:t>En la actividad planificadora de la acción gubernamental</w:t>
      </w:r>
      <w:r w:rsidR="009D28E4" w:rsidRPr="007E480E">
        <w:t>;</w:t>
      </w:r>
      <w:r w:rsidRPr="007E480E">
        <w:t xml:space="preserve"> y en la asignación de recursos públicos, el presupuesto es un elemento fundamental y una de las herramientas más importantes de la gestión</w:t>
      </w:r>
      <w:r w:rsidR="00156B01" w:rsidRPr="007E480E">
        <w:t xml:space="preserve"> pública. S</w:t>
      </w:r>
      <w:r w:rsidRPr="007E480E">
        <w:t>u integración, programación</w:t>
      </w:r>
      <w:r w:rsidR="009D28E4" w:rsidRPr="007E480E">
        <w:t>,</w:t>
      </w:r>
      <w:r w:rsidRPr="007E480E">
        <w:t xml:space="preserve"> </w:t>
      </w:r>
      <w:r w:rsidRPr="007E480E">
        <w:lastRenderedPageBreak/>
        <w:t>ejecución y evaluación tiene</w:t>
      </w:r>
      <w:r w:rsidR="009D28E4" w:rsidRPr="007E480E">
        <w:t>n</w:t>
      </w:r>
      <w:r w:rsidRPr="007E480E">
        <w:t xml:space="preserve"> el propósito de garantizar resultados </w:t>
      </w:r>
      <w:r w:rsidR="0047653B" w:rsidRPr="007E480E">
        <w:t xml:space="preserve">en </w:t>
      </w:r>
      <w:r w:rsidR="009D28E4" w:rsidRPr="007E480E">
        <w:t xml:space="preserve"> favor de la sociedad colimense, así como el de dar seguridad y transparencia respecto del destino de sus contribuciones.</w:t>
      </w:r>
    </w:p>
    <w:p w:rsidR="009D28E4" w:rsidRPr="007E480E" w:rsidRDefault="009D28E4" w:rsidP="00C163A8">
      <w:pPr>
        <w:pStyle w:val="Default"/>
        <w:jc w:val="both"/>
      </w:pPr>
    </w:p>
    <w:p w:rsidR="0011283E" w:rsidRPr="007E480E" w:rsidRDefault="0011283E" w:rsidP="00C163A8">
      <w:pPr>
        <w:pStyle w:val="Default"/>
        <w:jc w:val="both"/>
      </w:pPr>
      <w:r w:rsidRPr="007E480E">
        <w:t>Para lograr lo anterior</w:t>
      </w:r>
      <w:r w:rsidR="006C0706" w:rsidRPr="007E480E">
        <w:t>,</w:t>
      </w:r>
      <w:r w:rsidRPr="007E480E">
        <w:t xml:space="preserve"> se hace necesario instr</w:t>
      </w:r>
      <w:r w:rsidR="001438C5" w:rsidRPr="007E480E">
        <w:t xml:space="preserve">umentar cambios significativos </w:t>
      </w:r>
      <w:r w:rsidRPr="007E480E">
        <w:t>en la forma de pl</w:t>
      </w:r>
      <w:r w:rsidR="006C0706" w:rsidRPr="007E480E">
        <w:t>anear, programar, presupuestar</w:t>
      </w:r>
      <w:r w:rsidR="001438C5" w:rsidRPr="007E480E">
        <w:t>,</w:t>
      </w:r>
      <w:r w:rsidRPr="007E480E">
        <w:t xml:space="preserve"> evaluar</w:t>
      </w:r>
      <w:r w:rsidR="00304271" w:rsidRPr="007E480E">
        <w:t xml:space="preserve"> y </w:t>
      </w:r>
      <w:r w:rsidR="006C0706" w:rsidRPr="007E480E">
        <w:t xml:space="preserve">rendir cuentas y resultados de </w:t>
      </w:r>
      <w:r w:rsidRPr="007E480E">
        <w:t>las acciones gubernamentales, para garantizar que los recursos económicos se administren con eficiencia, eficacia, eco</w:t>
      </w:r>
      <w:r w:rsidR="009D28E4" w:rsidRPr="007E480E">
        <w:t xml:space="preserve">nomía, transparencia y honradez, con el propósito de satisfacer los </w:t>
      </w:r>
      <w:r w:rsidRPr="007E480E">
        <w:t>objetivos a los que estén destinados.</w:t>
      </w:r>
    </w:p>
    <w:p w:rsidR="0011283E" w:rsidRPr="007E480E" w:rsidRDefault="0011283E" w:rsidP="00C163A8">
      <w:pPr>
        <w:pStyle w:val="Default"/>
        <w:jc w:val="both"/>
      </w:pPr>
    </w:p>
    <w:p w:rsidR="0011283E" w:rsidRPr="007E480E" w:rsidRDefault="0011283E" w:rsidP="00C163A8">
      <w:pPr>
        <w:autoSpaceDE w:val="0"/>
        <w:autoSpaceDN w:val="0"/>
        <w:adjustRightInd w:val="0"/>
        <w:jc w:val="both"/>
        <w:rPr>
          <w:rFonts w:ascii="Arial" w:hAnsi="Arial" w:cs="Arial"/>
        </w:rPr>
      </w:pPr>
      <w:r w:rsidRPr="007E480E">
        <w:rPr>
          <w:rFonts w:ascii="Arial" w:hAnsi="Arial" w:cs="Arial"/>
          <w:b/>
          <w:bCs/>
        </w:rPr>
        <w:t xml:space="preserve">Artículo 2.  </w:t>
      </w:r>
      <w:r w:rsidRPr="007E480E">
        <w:rPr>
          <w:rFonts w:ascii="Arial" w:hAnsi="Arial" w:cs="Arial"/>
        </w:rPr>
        <w:t>Para los efectos de este Decreto se entenderá por:</w:t>
      </w:r>
    </w:p>
    <w:p w:rsidR="00E753CA" w:rsidRPr="007E480E" w:rsidRDefault="00E753CA" w:rsidP="00C163A8">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Capítulo:</w:t>
      </w:r>
      <w:r w:rsidRPr="007E480E">
        <w:rPr>
          <w:rFonts w:ascii="Arial" w:hAnsi="Arial" w:cs="Arial"/>
        </w:rPr>
        <w:t xml:space="preserve"> Al mayor nivel de agregación que identifica el conjunto homogéneo y ordenado de los bienes y servicios requeridos por los entes públicos.</w:t>
      </w:r>
    </w:p>
    <w:p w:rsidR="0011283E" w:rsidRPr="007E480E" w:rsidRDefault="0011283E" w:rsidP="00C163A8">
      <w:pPr>
        <w:pStyle w:val="Prrafodelista"/>
        <w:ind w:left="108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Clasificación Funcional del Gasto:</w:t>
      </w:r>
      <w:r w:rsidRPr="007E480E">
        <w:rPr>
          <w:rFonts w:ascii="Arial" w:hAnsi="Arial" w:cs="Arial"/>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 éstos.</w:t>
      </w:r>
    </w:p>
    <w:p w:rsidR="0011283E" w:rsidRPr="007E480E" w:rsidRDefault="0011283E" w:rsidP="00C163A8">
      <w:pPr>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Clasificación por Objeto del Gasto:</w:t>
      </w:r>
      <w:r w:rsidRPr="007E480E">
        <w:rPr>
          <w:rFonts w:ascii="Arial" w:hAnsi="Arial" w:cs="Arial"/>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11283E" w:rsidRPr="007E480E" w:rsidRDefault="0011283E" w:rsidP="00C163A8">
      <w:pPr>
        <w:pStyle w:val="Prrafodelista"/>
        <w:rPr>
          <w:rFonts w:ascii="Arial" w:hAnsi="Arial" w:cs="Arial"/>
        </w:rPr>
      </w:pPr>
    </w:p>
    <w:p w:rsidR="0011283E" w:rsidRPr="007E480E" w:rsidRDefault="0011283E" w:rsidP="00C163A8">
      <w:pPr>
        <w:pStyle w:val="Prrafodelista"/>
        <w:ind w:left="1080"/>
        <w:jc w:val="both"/>
        <w:rPr>
          <w:rFonts w:ascii="Arial" w:hAnsi="Arial" w:cs="Arial"/>
        </w:rPr>
      </w:pPr>
      <w:r w:rsidRPr="007E480E">
        <w:rPr>
          <w:rFonts w:ascii="Arial" w:hAnsi="Arial" w:cs="Arial"/>
        </w:rPr>
        <w:t>La clasificación por objeto del gasto reúne en forma sistemática y homogénea todos los concept</w:t>
      </w:r>
      <w:r w:rsidR="008675FD" w:rsidRPr="007E480E">
        <w:rPr>
          <w:rFonts w:ascii="Arial" w:hAnsi="Arial" w:cs="Arial"/>
        </w:rPr>
        <w:t xml:space="preserve">os de gastos descritos. En ese </w:t>
      </w:r>
      <w:r w:rsidR="00F07B68" w:rsidRPr="007E480E">
        <w:rPr>
          <w:rFonts w:ascii="Arial" w:hAnsi="Arial" w:cs="Arial"/>
        </w:rPr>
        <w:t>orden</w:t>
      </w:r>
      <w:r w:rsidRPr="007E480E">
        <w:rPr>
          <w:rFonts w:ascii="Arial" w:hAnsi="Arial" w:cs="Arial"/>
        </w:rPr>
        <w:t xml:space="preserve">, se constituye </w:t>
      </w:r>
      <w:r w:rsidR="008675FD" w:rsidRPr="007E480E">
        <w:rPr>
          <w:rFonts w:ascii="Arial" w:hAnsi="Arial" w:cs="Arial"/>
        </w:rPr>
        <w:t>en un elemento fundamental del Sistema General de C</w:t>
      </w:r>
      <w:r w:rsidRPr="007E480E">
        <w:rPr>
          <w:rFonts w:ascii="Arial" w:hAnsi="Arial" w:cs="Arial"/>
        </w:rPr>
        <w:t>uentas</w:t>
      </w:r>
      <w:r w:rsidR="008675FD" w:rsidRPr="007E480E">
        <w:rPr>
          <w:rFonts w:ascii="Arial" w:hAnsi="Arial" w:cs="Arial"/>
        </w:rPr>
        <w:t>,</w:t>
      </w:r>
      <w:r w:rsidRPr="007E480E">
        <w:rPr>
          <w:rFonts w:ascii="Arial" w:hAnsi="Arial" w:cs="Arial"/>
        </w:rPr>
        <w:t xml:space="preserve"> donde cada componente destaca aspectos c</w:t>
      </w:r>
      <w:r w:rsidR="008675FD" w:rsidRPr="007E480E">
        <w:rPr>
          <w:rFonts w:ascii="Arial" w:hAnsi="Arial" w:cs="Arial"/>
        </w:rPr>
        <w:t>oncretos del P</w:t>
      </w:r>
      <w:r w:rsidRPr="007E480E">
        <w:rPr>
          <w:rFonts w:ascii="Arial" w:hAnsi="Arial" w:cs="Arial"/>
        </w:rPr>
        <w:t>resupuesto y suministra información que atiende a necesidades diferentes</w:t>
      </w:r>
      <w:r w:rsidR="008675FD" w:rsidRPr="007E480E">
        <w:rPr>
          <w:rFonts w:ascii="Arial" w:hAnsi="Arial" w:cs="Arial"/>
        </w:rPr>
        <w:t>,</w:t>
      </w:r>
      <w:r w:rsidRPr="007E480E">
        <w:rPr>
          <w:rFonts w:ascii="Arial" w:hAnsi="Arial" w:cs="Arial"/>
        </w:rPr>
        <w:t xml:space="preserve"> pero enlazadas, permitiendo </w:t>
      </w:r>
      <w:r w:rsidR="008675FD" w:rsidRPr="007E480E">
        <w:rPr>
          <w:rFonts w:ascii="Arial" w:hAnsi="Arial" w:cs="Arial"/>
        </w:rPr>
        <w:t xml:space="preserve">así </w:t>
      </w:r>
      <w:r w:rsidRPr="007E480E">
        <w:rPr>
          <w:rFonts w:ascii="Arial" w:hAnsi="Arial" w:cs="Arial"/>
        </w:rPr>
        <w:t>el vínculo con la contabilidad.</w:t>
      </w:r>
    </w:p>
    <w:p w:rsidR="0011283E" w:rsidRPr="007E480E" w:rsidRDefault="0011283E" w:rsidP="00C163A8">
      <w:pPr>
        <w:pStyle w:val="Prrafodelista"/>
        <w:ind w:left="108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lastRenderedPageBreak/>
        <w:t>Clasificación por Tipo de Gasto:</w:t>
      </w:r>
      <w:r w:rsidRPr="007E480E">
        <w:rPr>
          <w:rFonts w:ascii="Arial" w:hAnsi="Arial" w:cs="Arial"/>
        </w:rPr>
        <w:t xml:space="preserve"> La que relaciona las transacciones públicas que generan los grandes agregados de la clasificación económica presentándolos en: Corriente, de Capit</w:t>
      </w:r>
      <w:r w:rsidR="008675FD" w:rsidRPr="007E480E">
        <w:rPr>
          <w:rFonts w:ascii="Arial" w:hAnsi="Arial" w:cs="Arial"/>
        </w:rPr>
        <w:t>al, Amortización de la Deuda y Disminución de P</w:t>
      </w:r>
      <w:r w:rsidRPr="007E480E">
        <w:rPr>
          <w:rFonts w:ascii="Arial" w:hAnsi="Arial" w:cs="Arial"/>
        </w:rPr>
        <w:t>asivos.</w:t>
      </w:r>
    </w:p>
    <w:p w:rsidR="0011283E" w:rsidRPr="007E480E" w:rsidRDefault="0011283E" w:rsidP="00C163A8">
      <w:pPr>
        <w:pStyle w:val="Prrafodelista"/>
        <w:ind w:left="108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Concepto:</w:t>
      </w:r>
      <w:r w:rsidRPr="007E480E">
        <w:rPr>
          <w:rFonts w:ascii="Arial" w:hAnsi="Arial" w:cs="Arial"/>
        </w:rPr>
        <w:t xml:space="preserve"> Los subconjuntos homogéneos y ordenados en forma específica, producto de la desagregación de los bienes y servicios, incluidos en cada capítulo de gasto.</w:t>
      </w:r>
    </w:p>
    <w:p w:rsidR="0011283E" w:rsidRPr="007E480E" w:rsidRDefault="0011283E" w:rsidP="00C163A8">
      <w:pPr>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Congreso: </w:t>
      </w:r>
      <w:r w:rsidRPr="007E480E">
        <w:rPr>
          <w:rFonts w:ascii="Arial" w:hAnsi="Arial" w:cs="Arial"/>
        </w:rPr>
        <w:t>El Poder Legislativo del Estado.</w:t>
      </w:r>
    </w:p>
    <w:p w:rsidR="0011283E" w:rsidRPr="007E480E" w:rsidRDefault="0011283E" w:rsidP="00C163A8">
      <w:pPr>
        <w:pStyle w:val="Prrafodelista"/>
        <w:autoSpaceDE w:val="0"/>
        <w:autoSpaceDN w:val="0"/>
        <w:adjustRightInd w:val="0"/>
        <w:ind w:left="1080"/>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Dependencias: </w:t>
      </w:r>
      <w:r w:rsidRPr="007E480E">
        <w:rPr>
          <w:rFonts w:ascii="Arial" w:hAnsi="Arial" w:cs="Arial"/>
        </w:rPr>
        <w:t>Las definidas como tales en la Ley Orgánica de la Administración Pública del Estado, las cuales son objeto de control presupuestario directo por parte de la Secretaría de Finanzas y Administración.</w:t>
      </w:r>
    </w:p>
    <w:p w:rsidR="00E753CA" w:rsidRPr="007E480E" w:rsidRDefault="00E753CA" w:rsidP="00E753CA">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Entes públicos:</w:t>
      </w:r>
      <w:r w:rsidRPr="007E480E">
        <w:rPr>
          <w:rFonts w:ascii="Arial" w:hAnsi="Arial" w:cs="Arial"/>
        </w:rPr>
        <w:t xml:space="preserve"> Los Poderes Ejecutivo, Legislativo y Judicial, los entes autónomos, los ayuntamientos de los </w:t>
      </w:r>
      <w:r w:rsidR="008675FD" w:rsidRPr="007E480E">
        <w:rPr>
          <w:rFonts w:ascii="Arial" w:hAnsi="Arial" w:cs="Arial"/>
        </w:rPr>
        <w:t>m</w:t>
      </w:r>
      <w:r w:rsidR="000A4EAC" w:rsidRPr="007E480E">
        <w:rPr>
          <w:rFonts w:ascii="Arial" w:hAnsi="Arial" w:cs="Arial"/>
        </w:rPr>
        <w:t xml:space="preserve">unicipios </w:t>
      </w:r>
      <w:r w:rsidRPr="007E480E">
        <w:rPr>
          <w:rFonts w:ascii="Arial" w:hAnsi="Arial" w:cs="Arial"/>
        </w:rPr>
        <w:t>y las entidades de la administración pública paraestatal, ya sean estatales o municipales.</w:t>
      </w:r>
    </w:p>
    <w:p w:rsidR="0011283E" w:rsidRPr="007E480E" w:rsidRDefault="0011283E" w:rsidP="00C163A8">
      <w:pPr>
        <w:jc w:val="both"/>
        <w:rPr>
          <w:rFonts w:ascii="Arial" w:hAnsi="Arial" w:cs="Arial"/>
        </w:rPr>
      </w:pPr>
    </w:p>
    <w:p w:rsidR="0011283E" w:rsidRPr="007E480E" w:rsidRDefault="0011283E" w:rsidP="00C163A8">
      <w:pPr>
        <w:pStyle w:val="Prrafodelista"/>
        <w:numPr>
          <w:ilvl w:val="0"/>
          <w:numId w:val="9"/>
        </w:numPr>
        <w:autoSpaceDE w:val="0"/>
        <w:autoSpaceDN w:val="0"/>
        <w:adjustRightInd w:val="0"/>
        <w:ind w:left="1134"/>
        <w:jc w:val="both"/>
        <w:rPr>
          <w:rFonts w:ascii="Arial" w:hAnsi="Arial" w:cs="Arial"/>
        </w:rPr>
      </w:pPr>
      <w:r w:rsidRPr="007E480E">
        <w:rPr>
          <w:rFonts w:ascii="Arial" w:hAnsi="Arial" w:cs="Arial"/>
          <w:b/>
          <w:bCs/>
          <w:color w:val="000000"/>
        </w:rPr>
        <w:t>Entidades:</w:t>
      </w:r>
      <w:r w:rsidRPr="007E480E">
        <w:rPr>
          <w:rFonts w:ascii="Arial" w:hAnsi="Arial" w:cs="Arial"/>
          <w:b/>
          <w:bCs/>
        </w:rPr>
        <w:t xml:space="preserve"> </w:t>
      </w:r>
      <w:r w:rsidRPr="007E480E">
        <w:rPr>
          <w:rFonts w:ascii="Arial" w:hAnsi="Arial" w:cs="Arial"/>
        </w:rPr>
        <w:t>Los organismos públicos descentralizados, las empresas de participación estatal mayoritaria, los fideicomisos públicos y los organismos desconcentrados, los cuales son objeto de control</w:t>
      </w:r>
      <w:r w:rsidR="008675FD" w:rsidRPr="007E480E">
        <w:rPr>
          <w:rFonts w:ascii="Arial" w:hAnsi="Arial" w:cs="Arial"/>
        </w:rPr>
        <w:t xml:space="preserve"> </w:t>
      </w:r>
      <w:r w:rsidRPr="007E480E">
        <w:rPr>
          <w:rFonts w:ascii="Arial" w:hAnsi="Arial" w:cs="Arial"/>
        </w:rPr>
        <w:t xml:space="preserve">presupuestario indirecto por parte de la Secretaría de Finanzas y </w:t>
      </w:r>
      <w:r w:rsidR="00254B40" w:rsidRPr="007E480E">
        <w:rPr>
          <w:rFonts w:ascii="Arial" w:hAnsi="Arial" w:cs="Arial"/>
        </w:rPr>
        <w:t xml:space="preserve">    </w:t>
      </w:r>
      <w:r w:rsidRPr="007E480E">
        <w:rPr>
          <w:rFonts w:ascii="Arial" w:hAnsi="Arial" w:cs="Arial"/>
        </w:rPr>
        <w:t>Administración.</w:t>
      </w:r>
    </w:p>
    <w:p w:rsidR="0011283E" w:rsidRPr="007E480E" w:rsidRDefault="0011283E" w:rsidP="00C163A8">
      <w:pPr>
        <w:pStyle w:val="Prrafodelista"/>
        <w:autoSpaceDE w:val="0"/>
        <w:autoSpaceDN w:val="0"/>
        <w:adjustRightInd w:val="0"/>
        <w:ind w:left="1080"/>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Estado: </w:t>
      </w:r>
      <w:r w:rsidRPr="007E480E">
        <w:rPr>
          <w:rFonts w:ascii="Arial" w:hAnsi="Arial" w:cs="Arial"/>
        </w:rPr>
        <w:t>El Estado Libre y Soberano de Colima.</w:t>
      </w:r>
    </w:p>
    <w:p w:rsidR="00863352" w:rsidRPr="007E480E" w:rsidRDefault="00863352" w:rsidP="00C163A8">
      <w:pPr>
        <w:pStyle w:val="Prrafodelista"/>
        <w:rPr>
          <w:rFonts w:ascii="Arial" w:hAnsi="Arial" w:cs="Arial"/>
        </w:rPr>
      </w:pPr>
    </w:p>
    <w:p w:rsidR="00863352" w:rsidRPr="007E480E" w:rsidRDefault="00863352"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rPr>
        <w:t>Evaluación:</w:t>
      </w:r>
      <w:r w:rsidRPr="007E480E">
        <w:rPr>
          <w:rFonts w:ascii="Arial" w:hAnsi="Arial" w:cs="Arial"/>
        </w:rPr>
        <w:t xml:space="preserve"> Al análisis sistemático y objetivo de los programas coordinados por los entes públicos y que tienen como finalidad determinar la pertinencia y el logro de sus objetivos y metas, así como su eficiencia, eficacia, calidad, resultados, impacto y sostenibilidad.</w:t>
      </w:r>
    </w:p>
    <w:p w:rsidR="0011283E" w:rsidRPr="007E480E" w:rsidRDefault="0011283E" w:rsidP="00C163A8">
      <w:pPr>
        <w:pStyle w:val="Prrafodelista"/>
        <w:autoSpaceDE w:val="0"/>
        <w:autoSpaceDN w:val="0"/>
        <w:adjustRightInd w:val="0"/>
        <w:ind w:left="1080"/>
        <w:jc w:val="both"/>
        <w:rPr>
          <w:rFonts w:ascii="Arial" w:hAnsi="Arial" w:cs="Arial"/>
        </w:rPr>
      </w:pPr>
    </w:p>
    <w:p w:rsidR="0011283E" w:rsidRPr="007E480E" w:rsidRDefault="008675FD" w:rsidP="00C163A8">
      <w:pPr>
        <w:pStyle w:val="Prrafodelista"/>
        <w:numPr>
          <w:ilvl w:val="0"/>
          <w:numId w:val="9"/>
        </w:numPr>
        <w:jc w:val="both"/>
        <w:rPr>
          <w:rFonts w:ascii="Arial" w:hAnsi="Arial" w:cs="Arial"/>
        </w:rPr>
      </w:pPr>
      <w:r w:rsidRPr="007E480E">
        <w:rPr>
          <w:rFonts w:ascii="Arial" w:hAnsi="Arial" w:cs="Arial"/>
          <w:b/>
        </w:rPr>
        <w:t xml:space="preserve"> </w:t>
      </w:r>
      <w:r w:rsidR="0011283E" w:rsidRPr="007E480E">
        <w:rPr>
          <w:rFonts w:ascii="Arial" w:hAnsi="Arial" w:cs="Arial"/>
          <w:b/>
        </w:rPr>
        <w:t>Gasto Corriente:</w:t>
      </w:r>
      <w:r w:rsidR="0011283E" w:rsidRPr="007E480E">
        <w:rPr>
          <w:rFonts w:ascii="Arial" w:hAnsi="Arial" w:cs="Arial"/>
        </w:rPr>
        <w:t xml:space="preserve"> Al conjunto de erogaciones que no tienen como contrapartida la creación de activos, sino que constituye</w:t>
      </w:r>
      <w:r w:rsidRPr="007E480E">
        <w:rPr>
          <w:rFonts w:ascii="Arial" w:hAnsi="Arial" w:cs="Arial"/>
        </w:rPr>
        <w:t>n</w:t>
      </w:r>
      <w:r w:rsidR="0011283E" w:rsidRPr="007E480E">
        <w:rPr>
          <w:rFonts w:ascii="Arial" w:hAnsi="Arial" w:cs="Arial"/>
        </w:rPr>
        <w:t xml:space="preserve"> un acto de consumo. Se refiere a los gastos en recursos humanos y de compra de bienes y servicios, necesarios para la administración y operación gubernamental.</w:t>
      </w:r>
    </w:p>
    <w:p w:rsidR="0011283E" w:rsidRPr="007E480E" w:rsidRDefault="0011283E" w:rsidP="00C163A8">
      <w:pPr>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lastRenderedPageBreak/>
        <w:t>Gasto de Inversión</w:t>
      </w:r>
      <w:r w:rsidRPr="007E480E">
        <w:rPr>
          <w:rFonts w:ascii="Arial" w:hAnsi="Arial" w:cs="Arial"/>
        </w:rPr>
        <w:t>: Erogaciones que realizan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11283E" w:rsidRPr="007E480E" w:rsidRDefault="0011283E" w:rsidP="00C163A8">
      <w:pPr>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Gobernador: </w:t>
      </w:r>
      <w:r w:rsidRPr="007E480E">
        <w:rPr>
          <w:rFonts w:ascii="Arial" w:hAnsi="Arial" w:cs="Arial"/>
        </w:rPr>
        <w:t>El Gobernador Constitucional del Estado de Colima.</w:t>
      </w:r>
    </w:p>
    <w:p w:rsidR="008524F3" w:rsidRPr="007E480E" w:rsidRDefault="008524F3" w:rsidP="00C163A8">
      <w:pPr>
        <w:pStyle w:val="Prrafodelista"/>
        <w:rPr>
          <w:rFonts w:ascii="Arial" w:hAnsi="Arial" w:cs="Arial"/>
        </w:rPr>
      </w:pPr>
    </w:p>
    <w:p w:rsidR="008524F3" w:rsidRPr="007E480E" w:rsidRDefault="008524F3" w:rsidP="00C163A8">
      <w:pPr>
        <w:pStyle w:val="Prrafodelista"/>
        <w:numPr>
          <w:ilvl w:val="0"/>
          <w:numId w:val="9"/>
        </w:numPr>
        <w:autoSpaceDE w:val="0"/>
        <w:autoSpaceDN w:val="0"/>
        <w:adjustRightInd w:val="0"/>
        <w:jc w:val="both"/>
        <w:rPr>
          <w:rFonts w:ascii="Arial" w:hAnsi="Arial" w:cs="Arial"/>
          <w:b/>
        </w:rPr>
      </w:pPr>
      <w:r w:rsidRPr="007E480E">
        <w:rPr>
          <w:rFonts w:ascii="Arial" w:hAnsi="Arial" w:cs="Arial"/>
          <w:b/>
        </w:rPr>
        <w:t xml:space="preserve">Indicador: </w:t>
      </w:r>
      <w:r w:rsidR="009D1353" w:rsidRPr="007E480E">
        <w:rPr>
          <w:rFonts w:ascii="Arial" w:hAnsi="Arial" w:cs="Arial"/>
        </w:rPr>
        <w:t>E</w:t>
      </w:r>
      <w:r w:rsidRPr="007E480E">
        <w:rPr>
          <w:rFonts w:ascii="Arial" w:hAnsi="Arial" w:cs="Arial"/>
        </w:rPr>
        <w:t>s la expresión cuantitativa</w:t>
      </w:r>
      <w:r w:rsidR="009D1353" w:rsidRPr="007E480E">
        <w:rPr>
          <w:rFonts w:ascii="Arial" w:hAnsi="Arial" w:cs="Arial"/>
        </w:rPr>
        <w:t xml:space="preserve"> o,</w:t>
      </w:r>
      <w:r w:rsidRPr="007E480E">
        <w:rPr>
          <w:rFonts w:ascii="Arial" w:hAnsi="Arial" w:cs="Arial"/>
        </w:rPr>
        <w:t xml:space="preserve"> en su caso</w:t>
      </w:r>
      <w:r w:rsidR="009D1353" w:rsidRPr="007E480E">
        <w:rPr>
          <w:rFonts w:ascii="Arial" w:hAnsi="Arial" w:cs="Arial"/>
        </w:rPr>
        <w:t>,</w:t>
      </w:r>
      <w:r w:rsidRPr="007E480E">
        <w:rPr>
          <w:rFonts w:ascii="Arial" w:hAnsi="Arial" w:cs="Arial"/>
        </w:rPr>
        <w:t xml:space="preserve"> cualitativa que proporciona un medio sencillo y fiable </w:t>
      </w:r>
      <w:r w:rsidR="009D1353" w:rsidRPr="007E480E">
        <w:rPr>
          <w:rFonts w:ascii="Arial" w:hAnsi="Arial" w:cs="Arial"/>
        </w:rPr>
        <w:t xml:space="preserve">para medir logros, reflejar los cambios </w:t>
      </w:r>
      <w:r w:rsidR="009D1353" w:rsidRPr="007E480E">
        <w:rPr>
          <w:rFonts w:ascii="Arial" w:hAnsi="Arial" w:cs="Arial"/>
          <w:color w:val="000000"/>
        </w:rPr>
        <w:t>vinculado</w:t>
      </w:r>
      <w:r w:rsidR="00310FCA" w:rsidRPr="007E480E">
        <w:rPr>
          <w:rFonts w:ascii="Arial" w:hAnsi="Arial" w:cs="Arial"/>
          <w:color w:val="000000"/>
        </w:rPr>
        <w:t>s</w:t>
      </w:r>
      <w:r w:rsidR="009D1353" w:rsidRPr="007E480E">
        <w:rPr>
          <w:rFonts w:ascii="Arial" w:hAnsi="Arial" w:cs="Arial"/>
          <w:color w:val="000000"/>
        </w:rPr>
        <w:t xml:space="preserve"> con</w:t>
      </w:r>
      <w:r w:rsidR="009D1353" w:rsidRPr="007E480E">
        <w:rPr>
          <w:rFonts w:ascii="Arial" w:hAnsi="Arial" w:cs="Arial"/>
        </w:rPr>
        <w:t xml:space="preserve"> las acciones del programa, monitorear y evaluar resultados.</w:t>
      </w:r>
    </w:p>
    <w:p w:rsidR="0011283E" w:rsidRPr="007E480E" w:rsidRDefault="0011283E" w:rsidP="00C163A8">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rPr>
        <w:t xml:space="preserve"> </w:t>
      </w:r>
      <w:r w:rsidRPr="007E480E">
        <w:rPr>
          <w:rFonts w:ascii="Arial" w:hAnsi="Arial" w:cs="Arial"/>
          <w:b/>
          <w:bCs/>
        </w:rPr>
        <w:t xml:space="preserve">Ley de Presupuesto: </w:t>
      </w:r>
      <w:r w:rsidRPr="007E480E">
        <w:rPr>
          <w:rFonts w:ascii="Arial" w:hAnsi="Arial" w:cs="Arial"/>
        </w:rPr>
        <w:t>La Ley de Presupuesto y Gasto Público del Estado de Colima.</w:t>
      </w:r>
    </w:p>
    <w:p w:rsidR="00577068" w:rsidRPr="007E480E" w:rsidRDefault="00577068" w:rsidP="00C163A8">
      <w:pPr>
        <w:pStyle w:val="Prrafodelista"/>
        <w:rPr>
          <w:rFonts w:ascii="Arial" w:hAnsi="Arial" w:cs="Arial"/>
        </w:rPr>
      </w:pPr>
    </w:p>
    <w:p w:rsidR="00577068" w:rsidRPr="007E480E" w:rsidRDefault="00577068" w:rsidP="00C163A8">
      <w:pPr>
        <w:pStyle w:val="Prrafodelista"/>
        <w:numPr>
          <w:ilvl w:val="0"/>
          <w:numId w:val="9"/>
        </w:numPr>
        <w:autoSpaceDE w:val="0"/>
        <w:autoSpaceDN w:val="0"/>
        <w:adjustRightInd w:val="0"/>
        <w:jc w:val="both"/>
        <w:rPr>
          <w:rFonts w:ascii="Arial" w:hAnsi="Arial" w:cs="Arial"/>
          <w:b/>
          <w:bCs/>
        </w:rPr>
      </w:pPr>
      <w:r w:rsidRPr="007E480E">
        <w:rPr>
          <w:rFonts w:ascii="Arial" w:hAnsi="Arial" w:cs="Arial"/>
          <w:b/>
          <w:bCs/>
        </w:rPr>
        <w:t>Matriz de Indicadores para Resultados</w:t>
      </w:r>
      <w:r w:rsidR="00E5465B">
        <w:rPr>
          <w:rFonts w:ascii="Arial" w:hAnsi="Arial" w:cs="Arial"/>
          <w:bCs/>
        </w:rPr>
        <w:t>: E</w:t>
      </w:r>
      <w:r w:rsidRPr="007E480E">
        <w:rPr>
          <w:rFonts w:ascii="Arial" w:hAnsi="Arial" w:cs="Arial"/>
          <w:bCs/>
        </w:rPr>
        <w:t>s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11283E" w:rsidRPr="007E480E" w:rsidRDefault="0011283E" w:rsidP="00C163A8">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Organismos Autónomos: </w:t>
      </w:r>
      <w:r w:rsidRPr="007E480E">
        <w:rPr>
          <w:rFonts w:ascii="Arial" w:hAnsi="Arial" w:cs="Arial"/>
        </w:rPr>
        <w:t>Los que tengan ese carácter por disposición de Ley.</w:t>
      </w:r>
    </w:p>
    <w:p w:rsidR="0011283E" w:rsidRPr="007E480E" w:rsidRDefault="0011283E" w:rsidP="00C163A8">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jc w:val="both"/>
        <w:rPr>
          <w:rFonts w:ascii="Arial" w:hAnsi="Arial" w:cs="Arial"/>
        </w:rPr>
      </w:pPr>
      <w:r w:rsidRPr="007E480E">
        <w:rPr>
          <w:rFonts w:ascii="Arial" w:hAnsi="Arial" w:cs="Arial"/>
          <w:b/>
        </w:rPr>
        <w:t>Partida:</w:t>
      </w:r>
      <w:r w:rsidRPr="007E480E">
        <w:rPr>
          <w:rFonts w:ascii="Arial" w:hAnsi="Arial" w:cs="Arial"/>
        </w:rPr>
        <w:t xml:space="preserve"> Es el </w:t>
      </w:r>
      <w:r w:rsidRPr="007E480E">
        <w:rPr>
          <w:rFonts w:ascii="Arial" w:hAnsi="Arial" w:cs="Arial"/>
          <w:lang w:val="es-ES_tradnl"/>
        </w:rPr>
        <w:t>nivel de agregación más específico en el cual se describen</w:t>
      </w:r>
      <w:r w:rsidRPr="007E480E">
        <w:rPr>
          <w:rFonts w:ascii="Arial" w:hAnsi="Arial" w:cs="Arial"/>
        </w:rPr>
        <w:t xml:space="preserve"> las expresiones concretas y detalladas de los bienes y servicios que se adquieren y se compone de: a) Partida Genérica, b) Partida Específica.</w:t>
      </w:r>
    </w:p>
    <w:p w:rsidR="0011283E" w:rsidRPr="007E480E" w:rsidRDefault="0011283E" w:rsidP="00C163A8">
      <w:pPr>
        <w:jc w:val="both"/>
        <w:rPr>
          <w:rFonts w:ascii="Arial" w:hAnsi="Arial" w:cs="Arial"/>
        </w:rPr>
      </w:pPr>
    </w:p>
    <w:p w:rsidR="0025034A" w:rsidRPr="007E480E" w:rsidRDefault="0011283E" w:rsidP="00E753CA">
      <w:pPr>
        <w:pStyle w:val="Prrafodelista"/>
        <w:numPr>
          <w:ilvl w:val="0"/>
          <w:numId w:val="9"/>
        </w:numPr>
        <w:jc w:val="both"/>
        <w:rPr>
          <w:rFonts w:ascii="Arial" w:hAnsi="Arial" w:cs="Arial"/>
          <w:bCs/>
        </w:rPr>
      </w:pPr>
      <w:r w:rsidRPr="007E480E">
        <w:rPr>
          <w:rFonts w:ascii="Arial" w:hAnsi="Arial" w:cs="Arial"/>
          <w:b/>
          <w:bCs/>
        </w:rPr>
        <w:t xml:space="preserve">Plan: </w:t>
      </w:r>
      <w:r w:rsidRPr="007E480E">
        <w:rPr>
          <w:rFonts w:ascii="Arial" w:hAnsi="Arial" w:cs="Arial"/>
          <w:bCs/>
        </w:rPr>
        <w:t>Al Plan Estatal de Desarrollo 2009-2015.</w:t>
      </w:r>
    </w:p>
    <w:p w:rsidR="009E22F4" w:rsidRPr="007E480E" w:rsidRDefault="009E22F4" w:rsidP="009E22F4">
      <w:pPr>
        <w:jc w:val="both"/>
        <w:rPr>
          <w:rFonts w:ascii="Arial" w:hAnsi="Arial" w:cs="Arial"/>
          <w:bCs/>
        </w:rPr>
      </w:pPr>
    </w:p>
    <w:p w:rsidR="0011283E" w:rsidRPr="007E480E" w:rsidRDefault="0011283E" w:rsidP="00C163A8">
      <w:pPr>
        <w:pStyle w:val="Prrafodelista"/>
        <w:numPr>
          <w:ilvl w:val="0"/>
          <w:numId w:val="9"/>
        </w:numPr>
        <w:jc w:val="both"/>
        <w:rPr>
          <w:rFonts w:ascii="Arial" w:hAnsi="Arial" w:cs="Arial"/>
          <w:bCs/>
        </w:rPr>
      </w:pPr>
      <w:r w:rsidRPr="007E480E">
        <w:rPr>
          <w:rFonts w:ascii="Arial" w:hAnsi="Arial" w:cs="Arial"/>
          <w:b/>
          <w:bCs/>
        </w:rPr>
        <w:t>Presupuesto por Programas:</w:t>
      </w:r>
      <w:r w:rsidRPr="007E480E">
        <w:rPr>
          <w:rFonts w:ascii="Arial" w:hAnsi="Arial" w:cs="Arial"/>
          <w:bCs/>
        </w:rPr>
        <w:t xml:space="preserve"> </w:t>
      </w:r>
      <w:r w:rsidRPr="007E480E">
        <w:rPr>
          <w:rFonts w:ascii="Arial" w:hAnsi="Arial" w:cs="Arial"/>
        </w:rPr>
        <w:t>Técnica presupuestar</w:t>
      </w:r>
      <w:r w:rsidR="008675FD" w:rsidRPr="007E480E">
        <w:rPr>
          <w:rFonts w:ascii="Arial" w:hAnsi="Arial" w:cs="Arial"/>
        </w:rPr>
        <w:t xml:space="preserve">ia que pone especial atención en </w:t>
      </w:r>
      <w:r w:rsidRPr="007E480E">
        <w:rPr>
          <w:rFonts w:ascii="Arial" w:hAnsi="Arial" w:cs="Arial"/>
        </w:rPr>
        <w:t>las actividades que se realizan</w:t>
      </w:r>
      <w:r w:rsidR="008675FD" w:rsidRPr="007E480E">
        <w:rPr>
          <w:rFonts w:ascii="Arial" w:hAnsi="Arial" w:cs="Arial"/>
        </w:rPr>
        <w:t>;</w:t>
      </w:r>
      <w:r w:rsidRPr="007E480E">
        <w:rPr>
          <w:rFonts w:ascii="Arial" w:hAnsi="Arial" w:cs="Arial"/>
        </w:rPr>
        <w:t xml:space="preserve"> más que</w:t>
      </w:r>
      <w:r w:rsidR="008675FD" w:rsidRPr="007E480E">
        <w:rPr>
          <w:rFonts w:ascii="Arial" w:hAnsi="Arial" w:cs="Arial"/>
        </w:rPr>
        <w:t xml:space="preserve"> en</w:t>
      </w:r>
      <w:r w:rsidRPr="007E480E">
        <w:rPr>
          <w:rFonts w:ascii="Arial" w:hAnsi="Arial" w:cs="Arial"/>
        </w:rPr>
        <w:t xml:space="preserve"> los bienes y servicios que se adquieren. Contiene un conjunto armónico de programas, proyecto</w:t>
      </w:r>
      <w:r w:rsidR="008675FD" w:rsidRPr="007E480E">
        <w:rPr>
          <w:rFonts w:ascii="Arial" w:hAnsi="Arial" w:cs="Arial"/>
        </w:rPr>
        <w:t>s y metas que se deben llevar a cabo</w:t>
      </w:r>
      <w:r w:rsidRPr="007E480E">
        <w:rPr>
          <w:rFonts w:ascii="Arial" w:hAnsi="Arial" w:cs="Arial"/>
        </w:rPr>
        <w:t xml:space="preserve"> </w:t>
      </w:r>
      <w:r w:rsidR="008675FD" w:rsidRPr="007E480E">
        <w:rPr>
          <w:rFonts w:ascii="Arial" w:hAnsi="Arial" w:cs="Arial"/>
        </w:rPr>
        <w:t xml:space="preserve">en el </w:t>
      </w:r>
      <w:r w:rsidRPr="007E480E">
        <w:rPr>
          <w:rFonts w:ascii="Arial" w:hAnsi="Arial" w:cs="Arial"/>
        </w:rPr>
        <w:t>corto plazo</w:t>
      </w:r>
      <w:r w:rsidR="008675FD" w:rsidRPr="007E480E">
        <w:rPr>
          <w:rFonts w:ascii="Arial" w:hAnsi="Arial" w:cs="Arial"/>
        </w:rPr>
        <w:t xml:space="preserve">, los </w:t>
      </w:r>
      <w:r w:rsidR="008675FD" w:rsidRPr="007E480E">
        <w:rPr>
          <w:rFonts w:ascii="Arial" w:hAnsi="Arial" w:cs="Arial"/>
          <w:color w:val="000000"/>
        </w:rPr>
        <w:t>cuales</w:t>
      </w:r>
      <w:r w:rsidRPr="007E480E">
        <w:rPr>
          <w:rFonts w:ascii="Arial" w:hAnsi="Arial" w:cs="Arial"/>
          <w:color w:val="000000"/>
        </w:rPr>
        <w:t xml:space="preserve"> </w:t>
      </w:r>
      <w:r w:rsidRPr="007E480E">
        <w:rPr>
          <w:rFonts w:ascii="Arial" w:hAnsi="Arial" w:cs="Arial"/>
          <w:color w:val="000000"/>
        </w:rPr>
        <w:lastRenderedPageBreak/>
        <w:t>permite</w:t>
      </w:r>
      <w:r w:rsidR="00310FCA" w:rsidRPr="007E480E">
        <w:rPr>
          <w:rFonts w:ascii="Arial" w:hAnsi="Arial" w:cs="Arial"/>
          <w:color w:val="000000"/>
        </w:rPr>
        <w:t>n</w:t>
      </w:r>
      <w:r w:rsidRPr="007E480E">
        <w:rPr>
          <w:rFonts w:ascii="Arial" w:hAnsi="Arial" w:cs="Arial"/>
          <w:color w:val="000000"/>
        </w:rPr>
        <w:t xml:space="preserve"> la racionalización</w:t>
      </w:r>
      <w:r w:rsidRPr="007E480E">
        <w:rPr>
          <w:rFonts w:ascii="Arial" w:hAnsi="Arial" w:cs="Arial"/>
        </w:rPr>
        <w:t xml:space="preserve"> en el uso de</w:t>
      </w:r>
      <w:r w:rsidR="008675FD" w:rsidRPr="007E480E">
        <w:rPr>
          <w:rFonts w:ascii="Arial" w:hAnsi="Arial" w:cs="Arial"/>
        </w:rPr>
        <w:t xml:space="preserve"> los</w:t>
      </w:r>
      <w:r w:rsidRPr="007E480E">
        <w:rPr>
          <w:rFonts w:ascii="Arial" w:hAnsi="Arial" w:cs="Arial"/>
        </w:rPr>
        <w:t xml:space="preserve"> recursos</w:t>
      </w:r>
      <w:r w:rsidR="008675FD" w:rsidRPr="007E480E">
        <w:rPr>
          <w:rFonts w:ascii="Arial" w:hAnsi="Arial" w:cs="Arial"/>
        </w:rPr>
        <w:t>,</w:t>
      </w:r>
      <w:r w:rsidRPr="007E480E">
        <w:rPr>
          <w:rFonts w:ascii="Arial" w:hAnsi="Arial" w:cs="Arial"/>
        </w:rPr>
        <w:t xml:space="preserve"> al determinar objetivos y metas; asimismo, identifica responsables del programa y establece las acciones concretas para obtener los fines deseados.</w:t>
      </w:r>
    </w:p>
    <w:p w:rsidR="0011283E" w:rsidRPr="007E480E" w:rsidRDefault="0011283E" w:rsidP="00C163A8">
      <w:pPr>
        <w:jc w:val="both"/>
        <w:rPr>
          <w:rFonts w:ascii="Arial" w:hAnsi="Arial" w:cs="Arial"/>
          <w:bCs/>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Poder Judicial: </w:t>
      </w:r>
      <w:r w:rsidRPr="007E480E">
        <w:rPr>
          <w:rFonts w:ascii="Arial" w:hAnsi="Arial" w:cs="Arial"/>
        </w:rPr>
        <w:t>El Poder Judicial del Estado.</w:t>
      </w:r>
    </w:p>
    <w:p w:rsidR="008524F3" w:rsidRPr="007E480E" w:rsidRDefault="008524F3" w:rsidP="00C163A8">
      <w:pPr>
        <w:jc w:val="both"/>
        <w:rPr>
          <w:rFonts w:ascii="Arial" w:hAnsi="Arial" w:cs="Arial"/>
          <w:b/>
          <w:bCs/>
        </w:rPr>
      </w:pPr>
    </w:p>
    <w:p w:rsidR="00863352" w:rsidRPr="007E480E" w:rsidRDefault="008524F3" w:rsidP="00C163A8">
      <w:pPr>
        <w:pStyle w:val="Prrafodelista"/>
        <w:numPr>
          <w:ilvl w:val="0"/>
          <w:numId w:val="9"/>
        </w:numPr>
        <w:jc w:val="both"/>
        <w:rPr>
          <w:rFonts w:ascii="Arial" w:hAnsi="Arial" w:cs="Arial"/>
          <w:bCs/>
        </w:rPr>
      </w:pPr>
      <w:r w:rsidRPr="007E480E">
        <w:rPr>
          <w:rFonts w:ascii="Arial" w:hAnsi="Arial" w:cs="Arial"/>
          <w:b/>
          <w:bCs/>
        </w:rPr>
        <w:t>P</w:t>
      </w:r>
      <w:r w:rsidR="00873760" w:rsidRPr="007E480E">
        <w:rPr>
          <w:rFonts w:ascii="Arial" w:hAnsi="Arial" w:cs="Arial"/>
          <w:b/>
          <w:bCs/>
        </w:rPr>
        <w:t xml:space="preserve">resupuesto Basado en Resultados (PbR): </w:t>
      </w:r>
      <w:r w:rsidR="00873760" w:rsidRPr="007E480E">
        <w:rPr>
          <w:rFonts w:ascii="Arial" w:hAnsi="Arial" w:cs="Arial"/>
          <w:bCs/>
        </w:rPr>
        <w:t xml:space="preserve">El instrumento metodológico y el modelo de cultura organizacional cuyo objetivo es que los recursos públicos se asignen prioritariamente a los programas que generan más beneficios a la población y que se corrija el diseño de </w:t>
      </w:r>
      <w:r w:rsidR="00310FCA" w:rsidRPr="007E480E">
        <w:rPr>
          <w:rFonts w:ascii="Arial" w:hAnsi="Arial" w:cs="Arial"/>
          <w:bCs/>
          <w:color w:val="000000"/>
        </w:rPr>
        <w:t>aque</w:t>
      </w:r>
      <w:r w:rsidR="00873760" w:rsidRPr="007E480E">
        <w:rPr>
          <w:rFonts w:ascii="Arial" w:hAnsi="Arial" w:cs="Arial"/>
          <w:bCs/>
          <w:color w:val="000000"/>
        </w:rPr>
        <w:t>llos que no están funcionando correctamente. Un presupuesto con enfoque en el logro</w:t>
      </w:r>
      <w:r w:rsidR="00873760" w:rsidRPr="007E480E">
        <w:rPr>
          <w:rFonts w:ascii="Arial" w:hAnsi="Arial" w:cs="Arial"/>
          <w:bCs/>
        </w:rPr>
        <w:t xml:space="preserve"> de resultados consiste en que los órganos públicos establezcan de manera puntual los objetivos que se alcanzarán con los recursos que se asignen a sus respectivos programas y que el grado de consecución de dichos objetivos pueda ser efectivamente confirmado mediante el Sistema de Evaluación del Desempeño (SED). </w:t>
      </w:r>
    </w:p>
    <w:p w:rsidR="0011283E" w:rsidRPr="007E480E" w:rsidRDefault="0011283E" w:rsidP="00C163A8">
      <w:pPr>
        <w:autoSpaceDE w:val="0"/>
        <w:autoSpaceDN w:val="0"/>
        <w:adjustRightInd w:val="0"/>
        <w:jc w:val="both"/>
        <w:rPr>
          <w:rFonts w:ascii="Arial" w:hAnsi="Arial" w:cs="Arial"/>
        </w:rPr>
      </w:pPr>
    </w:p>
    <w:p w:rsidR="008524F3" w:rsidRPr="007E480E" w:rsidRDefault="0011283E" w:rsidP="00C163A8">
      <w:pPr>
        <w:pStyle w:val="Prrafodelista"/>
        <w:numPr>
          <w:ilvl w:val="0"/>
          <w:numId w:val="9"/>
        </w:numPr>
        <w:jc w:val="both"/>
        <w:rPr>
          <w:rFonts w:ascii="Arial" w:hAnsi="Arial" w:cs="Arial"/>
          <w:bCs/>
        </w:rPr>
      </w:pPr>
      <w:r w:rsidRPr="007E480E">
        <w:rPr>
          <w:rFonts w:ascii="Arial" w:hAnsi="Arial" w:cs="Arial"/>
          <w:b/>
        </w:rPr>
        <w:t>Programa:</w:t>
      </w:r>
      <w:r w:rsidRPr="007E480E">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w:t>
      </w:r>
      <w:r w:rsidR="008675FD" w:rsidRPr="007E480E">
        <w:rPr>
          <w:rFonts w:ascii="Arial" w:hAnsi="Arial" w:cs="Arial"/>
        </w:rPr>
        <w:t xml:space="preserve">ateriales, naturales y </w:t>
      </w:r>
      <w:r w:rsidRPr="007E480E">
        <w:rPr>
          <w:rFonts w:ascii="Arial" w:hAnsi="Arial" w:cs="Arial"/>
        </w:rPr>
        <w:t>financieros; contienen un conjunto interdependiente de proyectos</w:t>
      </w:r>
      <w:r w:rsidR="008675FD" w:rsidRPr="007E480E">
        <w:rPr>
          <w:rFonts w:ascii="Arial" w:hAnsi="Arial" w:cs="Arial"/>
        </w:rPr>
        <w:t>,</w:t>
      </w:r>
      <w:r w:rsidRPr="007E480E">
        <w:rPr>
          <w:rFonts w:ascii="Arial" w:hAnsi="Arial" w:cs="Arial"/>
        </w:rPr>
        <w:t xml:space="preserve"> los cuales especifican tiempo y espacio en el que se van a desarrollar</w:t>
      </w:r>
      <w:r w:rsidR="007F348D" w:rsidRPr="007E480E">
        <w:rPr>
          <w:rFonts w:ascii="Arial" w:hAnsi="Arial" w:cs="Arial"/>
        </w:rPr>
        <w:t>,</w:t>
      </w:r>
      <w:r w:rsidRPr="007E480E">
        <w:rPr>
          <w:rFonts w:ascii="Arial" w:hAnsi="Arial" w:cs="Arial"/>
        </w:rPr>
        <w:t xml:space="preserve"> y atribuye responsabilidades a una o </w:t>
      </w:r>
      <w:r w:rsidR="007F348D" w:rsidRPr="007E480E">
        <w:rPr>
          <w:rFonts w:ascii="Arial" w:hAnsi="Arial" w:cs="Arial"/>
        </w:rPr>
        <w:t xml:space="preserve">a </w:t>
      </w:r>
      <w:r w:rsidRPr="007E480E">
        <w:rPr>
          <w:rFonts w:ascii="Arial" w:hAnsi="Arial" w:cs="Arial"/>
        </w:rPr>
        <w:t>varias unidades ejecutoras debidamente coordinadas.</w:t>
      </w:r>
    </w:p>
    <w:p w:rsidR="0011283E" w:rsidRPr="007E480E" w:rsidRDefault="0011283E" w:rsidP="00C163A8">
      <w:pPr>
        <w:jc w:val="both"/>
        <w:rPr>
          <w:rFonts w:ascii="Arial" w:hAnsi="Arial" w:cs="Arial"/>
          <w:bCs/>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Secretaría de  Finanzas y Administración: </w:t>
      </w:r>
      <w:r w:rsidRPr="007E480E">
        <w:rPr>
          <w:rFonts w:ascii="Arial" w:hAnsi="Arial" w:cs="Arial"/>
        </w:rPr>
        <w:t>La Secretaría de Finanzas y Administración del Gobierno del Estado de Colima.</w:t>
      </w:r>
    </w:p>
    <w:p w:rsidR="0011283E" w:rsidRPr="007E480E" w:rsidRDefault="0011283E" w:rsidP="00C163A8">
      <w:pPr>
        <w:autoSpaceDE w:val="0"/>
        <w:autoSpaceDN w:val="0"/>
        <w:adjustRightInd w:val="0"/>
        <w:jc w:val="both"/>
        <w:rPr>
          <w:rFonts w:ascii="Arial" w:hAnsi="Arial" w:cs="Arial"/>
        </w:rPr>
      </w:pPr>
    </w:p>
    <w:p w:rsidR="0011283E" w:rsidRPr="007E480E" w:rsidRDefault="0011283E" w:rsidP="00C163A8">
      <w:pPr>
        <w:pStyle w:val="Prrafodelista"/>
        <w:numPr>
          <w:ilvl w:val="0"/>
          <w:numId w:val="9"/>
        </w:numPr>
        <w:autoSpaceDE w:val="0"/>
        <w:autoSpaceDN w:val="0"/>
        <w:adjustRightInd w:val="0"/>
        <w:jc w:val="both"/>
        <w:rPr>
          <w:rFonts w:ascii="Arial" w:hAnsi="Arial" w:cs="Arial"/>
        </w:rPr>
      </w:pPr>
      <w:r w:rsidRPr="007E480E">
        <w:rPr>
          <w:rFonts w:ascii="Arial" w:hAnsi="Arial" w:cs="Arial"/>
          <w:b/>
          <w:bCs/>
        </w:rPr>
        <w:t xml:space="preserve">Secretario de Finanzas y Administración: </w:t>
      </w:r>
      <w:r w:rsidRPr="007E480E">
        <w:rPr>
          <w:rFonts w:ascii="Arial" w:hAnsi="Arial" w:cs="Arial"/>
        </w:rPr>
        <w:t>El Secretario de Finanzas y Administración del Gobierno del Estado de Colima.</w:t>
      </w:r>
    </w:p>
    <w:p w:rsidR="00863352" w:rsidRPr="007E480E" w:rsidRDefault="00863352" w:rsidP="00C163A8">
      <w:pPr>
        <w:pStyle w:val="Prrafodelista"/>
        <w:rPr>
          <w:rFonts w:ascii="Arial" w:hAnsi="Arial" w:cs="Arial"/>
        </w:rPr>
      </w:pPr>
    </w:p>
    <w:p w:rsidR="00863352" w:rsidRPr="007E480E" w:rsidRDefault="00863352" w:rsidP="00C163A8">
      <w:pPr>
        <w:pStyle w:val="Prrafodelista"/>
        <w:numPr>
          <w:ilvl w:val="0"/>
          <w:numId w:val="9"/>
        </w:numPr>
        <w:jc w:val="both"/>
        <w:rPr>
          <w:rFonts w:ascii="Arial" w:hAnsi="Arial" w:cs="Arial"/>
          <w:bCs/>
        </w:rPr>
      </w:pPr>
      <w:r w:rsidRPr="007E480E">
        <w:rPr>
          <w:rFonts w:ascii="Arial" w:hAnsi="Arial" w:cs="Arial"/>
        </w:rPr>
        <w:t xml:space="preserve"> </w:t>
      </w:r>
      <w:r w:rsidRPr="007E480E">
        <w:rPr>
          <w:rFonts w:ascii="Arial" w:hAnsi="Arial" w:cs="Arial"/>
          <w:b/>
          <w:bCs/>
        </w:rPr>
        <w:t>Sistema de Evaluación del Desempeño (SE</w:t>
      </w:r>
      <w:r w:rsidRPr="007E480E">
        <w:rPr>
          <w:rFonts w:ascii="Arial" w:hAnsi="Arial" w:cs="Arial"/>
          <w:b/>
          <w:bCs/>
          <w:color w:val="000000"/>
        </w:rPr>
        <w:t>D).</w:t>
      </w:r>
      <w:r w:rsidRPr="007E480E">
        <w:rPr>
          <w:rFonts w:ascii="Arial" w:hAnsi="Arial" w:cs="Arial"/>
          <w:bCs/>
          <w:color w:val="000000"/>
        </w:rPr>
        <w:t xml:space="preserve"> </w:t>
      </w:r>
      <w:r w:rsidR="002F4871" w:rsidRPr="007E480E">
        <w:rPr>
          <w:rFonts w:ascii="Arial" w:hAnsi="Arial" w:cs="Arial"/>
          <w:bCs/>
          <w:color w:val="000000"/>
        </w:rPr>
        <w:t>El que p</w:t>
      </w:r>
      <w:r w:rsidRPr="007E480E">
        <w:rPr>
          <w:rFonts w:ascii="Arial" w:hAnsi="Arial" w:cs="Arial"/>
          <w:bCs/>
          <w:color w:val="000000"/>
        </w:rPr>
        <w:t xml:space="preserve">ermite la valoración objetiva del desempeño de los programas y las políticas públicas a través del seguimiento y verificación del cumplimiento de metas y objetivos con base en indicadores estratégicos y de gestión para: Conocer los resultados del ejercicio de los recursos y el impacto social de los programas. Identificar la eficacia, eficiencia, economía y calidad del gasto, y </w:t>
      </w:r>
      <w:r w:rsidR="002F4871" w:rsidRPr="007E480E">
        <w:rPr>
          <w:rFonts w:ascii="Arial" w:hAnsi="Arial" w:cs="Arial"/>
          <w:bCs/>
          <w:color w:val="000000"/>
        </w:rPr>
        <w:t>p</w:t>
      </w:r>
      <w:r w:rsidRPr="007E480E">
        <w:rPr>
          <w:rFonts w:ascii="Arial" w:hAnsi="Arial" w:cs="Arial"/>
          <w:bCs/>
          <w:color w:val="000000"/>
        </w:rPr>
        <w:t>rocurar una mayor productividad</w:t>
      </w:r>
      <w:r w:rsidRPr="007E480E">
        <w:rPr>
          <w:rFonts w:ascii="Arial" w:hAnsi="Arial" w:cs="Arial"/>
          <w:bCs/>
        </w:rPr>
        <w:t xml:space="preserve"> de los procesos gubernamentales. </w:t>
      </w:r>
    </w:p>
    <w:p w:rsidR="0011283E" w:rsidRPr="007E480E" w:rsidRDefault="0011283E" w:rsidP="00C163A8">
      <w:pPr>
        <w:autoSpaceDE w:val="0"/>
        <w:autoSpaceDN w:val="0"/>
        <w:adjustRightInd w:val="0"/>
        <w:jc w:val="both"/>
        <w:rPr>
          <w:rFonts w:ascii="Arial" w:hAnsi="Arial" w:cs="Arial"/>
        </w:rPr>
      </w:pPr>
    </w:p>
    <w:p w:rsidR="0011283E" w:rsidRPr="007E480E" w:rsidRDefault="0011283E" w:rsidP="000F3AF7">
      <w:pPr>
        <w:pStyle w:val="Prrafodelista"/>
        <w:numPr>
          <w:ilvl w:val="0"/>
          <w:numId w:val="9"/>
        </w:numPr>
        <w:tabs>
          <w:tab w:val="left" w:pos="1134"/>
        </w:tabs>
        <w:autoSpaceDE w:val="0"/>
        <w:autoSpaceDN w:val="0"/>
        <w:adjustRightInd w:val="0"/>
        <w:jc w:val="both"/>
        <w:rPr>
          <w:rFonts w:ascii="Arial" w:hAnsi="Arial" w:cs="Arial"/>
        </w:rPr>
      </w:pPr>
      <w:r w:rsidRPr="007E480E">
        <w:rPr>
          <w:rFonts w:ascii="Arial" w:hAnsi="Arial" w:cs="Arial"/>
          <w:b/>
          <w:bCs/>
        </w:rPr>
        <w:t xml:space="preserve">Unidad Presupuestal: </w:t>
      </w:r>
      <w:r w:rsidRPr="007E480E">
        <w:rPr>
          <w:rFonts w:ascii="Arial" w:hAnsi="Arial" w:cs="Arial"/>
        </w:rPr>
        <w:t xml:space="preserve">Cada uno de los órganos o dependencias de la Administración Pública del Estado que tiene a su cargo la administración de los recursos financieros, humanos, materiales y los servicios generales y sociales, </w:t>
      </w:r>
      <w:r w:rsidR="007F348D" w:rsidRPr="007E480E">
        <w:rPr>
          <w:rFonts w:ascii="Arial" w:hAnsi="Arial" w:cs="Arial"/>
        </w:rPr>
        <w:t xml:space="preserve">a </w:t>
      </w:r>
      <w:r w:rsidRPr="007E480E">
        <w:rPr>
          <w:rFonts w:ascii="Arial" w:hAnsi="Arial" w:cs="Arial"/>
        </w:rPr>
        <w:t xml:space="preserve"> fin de cumplir con eficacia y eficiencia la misión que le ha sido conferida en las disposiciones legales y reglamentarias.</w:t>
      </w:r>
    </w:p>
    <w:p w:rsidR="008C4766" w:rsidRPr="007E480E" w:rsidRDefault="008C4766" w:rsidP="00C163A8">
      <w:pPr>
        <w:autoSpaceDE w:val="0"/>
        <w:autoSpaceDN w:val="0"/>
        <w:adjustRightInd w:val="0"/>
        <w:jc w:val="both"/>
        <w:rPr>
          <w:rFonts w:ascii="Arial" w:hAnsi="Arial" w:cs="Arial"/>
        </w:rPr>
      </w:pPr>
    </w:p>
    <w:p w:rsidR="0025034A" w:rsidRPr="007E480E" w:rsidRDefault="0011283E" w:rsidP="00C163A8">
      <w:pPr>
        <w:pStyle w:val="Prrafodelista"/>
        <w:numPr>
          <w:ilvl w:val="0"/>
          <w:numId w:val="9"/>
        </w:numPr>
        <w:autoSpaceDE w:val="0"/>
        <w:autoSpaceDN w:val="0"/>
        <w:adjustRightInd w:val="0"/>
        <w:ind w:left="1134" w:hanging="708"/>
        <w:jc w:val="both"/>
        <w:rPr>
          <w:rFonts w:ascii="Arial" w:hAnsi="Arial" w:cs="Arial"/>
          <w:bCs/>
        </w:rPr>
      </w:pPr>
      <w:r w:rsidRPr="007E480E">
        <w:rPr>
          <w:rFonts w:ascii="Arial" w:hAnsi="Arial" w:cs="Arial"/>
          <w:b/>
          <w:bCs/>
        </w:rPr>
        <w:t xml:space="preserve">Unidad Responsable: </w:t>
      </w:r>
      <w:r w:rsidR="007F348D" w:rsidRPr="007E480E">
        <w:rPr>
          <w:rFonts w:ascii="Arial" w:hAnsi="Arial" w:cs="Arial"/>
        </w:rPr>
        <w:t>Cada una de las Unidades A</w:t>
      </w:r>
      <w:r w:rsidRPr="007E480E">
        <w:rPr>
          <w:rFonts w:ascii="Arial" w:hAnsi="Arial" w:cs="Arial"/>
        </w:rPr>
        <w:t>dministrativas subordinadas a las Unidades Presupuestales, en las que se desconcentran parte del ejercicio presupuestal y se les en</w:t>
      </w:r>
      <w:r w:rsidR="007F348D" w:rsidRPr="007E480E">
        <w:rPr>
          <w:rFonts w:ascii="Arial" w:hAnsi="Arial" w:cs="Arial"/>
        </w:rPr>
        <w:t>comienda</w:t>
      </w:r>
      <w:r w:rsidRPr="007E480E">
        <w:rPr>
          <w:rFonts w:ascii="Arial" w:hAnsi="Arial" w:cs="Arial"/>
        </w:rPr>
        <w:t xml:space="preserve"> la ejecución de actividades, programas y/o proyectos para el cumplimiento de los objetivos, líneas de acción y metas establecidos en el Plan Estatal de Desarrollo.</w:t>
      </w:r>
    </w:p>
    <w:p w:rsidR="0025034A" w:rsidRPr="007E480E" w:rsidRDefault="0025034A" w:rsidP="00C163A8">
      <w:pPr>
        <w:pStyle w:val="Prrafodelista"/>
        <w:rPr>
          <w:rFonts w:ascii="Arial" w:hAnsi="Arial" w:cs="Arial"/>
          <w:b/>
          <w:bCs/>
        </w:rPr>
      </w:pPr>
    </w:p>
    <w:p w:rsidR="0011283E" w:rsidRPr="007E480E" w:rsidRDefault="0011283E" w:rsidP="00C163A8">
      <w:pPr>
        <w:autoSpaceDE w:val="0"/>
        <w:autoSpaceDN w:val="0"/>
        <w:adjustRightInd w:val="0"/>
        <w:jc w:val="both"/>
        <w:rPr>
          <w:rFonts w:ascii="Arial" w:hAnsi="Arial" w:cs="Arial"/>
          <w:bCs/>
        </w:rPr>
      </w:pPr>
      <w:r w:rsidRPr="007E480E">
        <w:rPr>
          <w:rFonts w:ascii="Arial" w:hAnsi="Arial" w:cs="Arial"/>
          <w:b/>
          <w:bCs/>
        </w:rPr>
        <w:t xml:space="preserve">Artículo 3. </w:t>
      </w:r>
      <w:r w:rsidRPr="007E480E">
        <w:rPr>
          <w:rFonts w:ascii="Arial" w:hAnsi="Arial" w:cs="Arial"/>
          <w:bCs/>
        </w:rPr>
        <w:t>Será responsabilidad de la Secretaría de Finanzas y Administración y  de la Contraloría General del Gobierno del Estado, en el ámbito de sus respectivas competencias, cumplir y hacer cumplir las disposicion</w:t>
      </w:r>
      <w:r w:rsidR="007F348D" w:rsidRPr="007E480E">
        <w:rPr>
          <w:rFonts w:ascii="Arial" w:hAnsi="Arial" w:cs="Arial"/>
          <w:bCs/>
        </w:rPr>
        <w:t>es establecidas en el presente D</w:t>
      </w:r>
      <w:r w:rsidRPr="007E480E">
        <w:rPr>
          <w:rFonts w:ascii="Arial" w:hAnsi="Arial" w:cs="Arial"/>
          <w:bCs/>
        </w:rPr>
        <w:t>ecreto, así como determinar las normas y procedimientos administrativos tendientes a armonizar, transparentar, racionalizar y lle</w:t>
      </w:r>
      <w:r w:rsidR="007F348D" w:rsidRPr="007E480E">
        <w:rPr>
          <w:rFonts w:ascii="Arial" w:hAnsi="Arial" w:cs="Arial"/>
          <w:bCs/>
        </w:rPr>
        <w:t>var a cabo un mejor control de</w:t>
      </w:r>
      <w:r w:rsidR="00E17482" w:rsidRPr="007E480E">
        <w:rPr>
          <w:rFonts w:ascii="Arial" w:hAnsi="Arial" w:cs="Arial"/>
          <w:bCs/>
        </w:rPr>
        <w:t>l</w:t>
      </w:r>
      <w:r w:rsidR="002F4871" w:rsidRPr="007E480E">
        <w:rPr>
          <w:rFonts w:ascii="Arial" w:hAnsi="Arial" w:cs="Arial"/>
          <w:bCs/>
        </w:rPr>
        <w:t xml:space="preserve"> </w:t>
      </w:r>
      <w:r w:rsidR="002F4871" w:rsidRPr="007E480E">
        <w:rPr>
          <w:rFonts w:ascii="Arial" w:hAnsi="Arial" w:cs="Arial"/>
          <w:bCs/>
          <w:color w:val="000000"/>
        </w:rPr>
        <w:t>gasto público e</w:t>
      </w:r>
      <w:r w:rsidRPr="007E480E">
        <w:rPr>
          <w:rFonts w:ascii="Arial" w:hAnsi="Arial" w:cs="Arial"/>
          <w:bCs/>
          <w:color w:val="000000"/>
        </w:rPr>
        <w:t>statal.</w:t>
      </w:r>
    </w:p>
    <w:p w:rsidR="008C4766" w:rsidRPr="007E480E" w:rsidRDefault="008C4766" w:rsidP="00C163A8">
      <w:pPr>
        <w:jc w:val="both"/>
        <w:rPr>
          <w:rFonts w:ascii="Arial" w:hAnsi="Arial" w:cs="Arial"/>
          <w:b/>
          <w:bCs/>
        </w:rPr>
      </w:pPr>
    </w:p>
    <w:p w:rsidR="00254B40" w:rsidRPr="007E480E" w:rsidRDefault="0011283E" w:rsidP="00A80FE9">
      <w:pPr>
        <w:jc w:val="both"/>
        <w:rPr>
          <w:rFonts w:ascii="Arial" w:hAnsi="Arial" w:cs="Arial"/>
          <w:bCs/>
        </w:rPr>
      </w:pPr>
      <w:r w:rsidRPr="007E480E">
        <w:rPr>
          <w:rFonts w:ascii="Arial" w:hAnsi="Arial" w:cs="Arial"/>
          <w:b/>
          <w:bCs/>
        </w:rPr>
        <w:t xml:space="preserve">Artículo 4. </w:t>
      </w:r>
      <w:r w:rsidRPr="007E480E">
        <w:rPr>
          <w:rFonts w:ascii="Arial" w:hAnsi="Arial" w:cs="Arial"/>
          <w:bCs/>
        </w:rPr>
        <w:t>El H. Congreso, el Poder Judicial, los Entes Autónomos, así como las Dependencias y Organismos  Paraestatales  deberán sujetarse a los montos autor</w:t>
      </w:r>
      <w:r w:rsidR="007F348D" w:rsidRPr="007E480E">
        <w:rPr>
          <w:rFonts w:ascii="Arial" w:hAnsi="Arial" w:cs="Arial"/>
          <w:bCs/>
        </w:rPr>
        <w:t>izados en este P</w:t>
      </w:r>
      <w:r w:rsidRPr="007E480E">
        <w:rPr>
          <w:rFonts w:ascii="Arial" w:hAnsi="Arial" w:cs="Arial"/>
          <w:bCs/>
        </w:rPr>
        <w:t>resupuesto, salvo que se autoricen adecuaciones presupuestales en los términos de la Ley de Presupuesto; por consiguiente, no deberán adquirir compromisos distintos a los estipulados en el presupuesto aprobado.</w:t>
      </w:r>
    </w:p>
    <w:p w:rsidR="00254B40" w:rsidRPr="007E480E" w:rsidRDefault="00254B40" w:rsidP="00A80FE9">
      <w:pPr>
        <w:jc w:val="both"/>
        <w:rPr>
          <w:rFonts w:ascii="Arial" w:hAnsi="Arial" w:cs="Arial"/>
          <w:b/>
          <w:bCs/>
        </w:rPr>
      </w:pPr>
    </w:p>
    <w:p w:rsidR="0011283E" w:rsidRPr="007E480E" w:rsidRDefault="0011283E" w:rsidP="00A80FE9">
      <w:pPr>
        <w:jc w:val="both"/>
        <w:rPr>
          <w:rFonts w:ascii="Arial" w:hAnsi="Arial" w:cs="Arial"/>
          <w:bCs/>
        </w:rPr>
      </w:pPr>
      <w:r w:rsidRPr="007E480E">
        <w:rPr>
          <w:rFonts w:ascii="Arial" w:hAnsi="Arial" w:cs="Arial"/>
          <w:b/>
          <w:bCs/>
        </w:rPr>
        <w:t xml:space="preserve">Artículo 5. </w:t>
      </w:r>
      <w:r w:rsidRPr="007E480E">
        <w:rPr>
          <w:rFonts w:ascii="Arial" w:hAnsi="Arial" w:cs="Arial"/>
          <w:bCs/>
        </w:rPr>
        <w:t>Los titulares de las dependencias y entidades, en el ejercicio de sus presupuestos aprobados, sin menoscabo de las responsabilidades y atribuciones que les correspondan, serán directamente responsables de lo siguiente:</w:t>
      </w:r>
    </w:p>
    <w:p w:rsidR="009112D6" w:rsidRPr="007E480E" w:rsidRDefault="009112D6" w:rsidP="00A80FE9">
      <w:pPr>
        <w:jc w:val="both"/>
        <w:rPr>
          <w:rFonts w:ascii="Arial" w:hAnsi="Arial" w:cs="Arial"/>
          <w:bCs/>
        </w:rPr>
      </w:pPr>
    </w:p>
    <w:p w:rsidR="0011283E" w:rsidRPr="007E480E" w:rsidRDefault="0011283E" w:rsidP="00A80FE9">
      <w:pPr>
        <w:pStyle w:val="Prrafodelista"/>
        <w:numPr>
          <w:ilvl w:val="0"/>
          <w:numId w:val="10"/>
        </w:numPr>
        <w:ind w:left="720" w:hanging="360"/>
        <w:jc w:val="both"/>
        <w:rPr>
          <w:rFonts w:ascii="Arial" w:hAnsi="Arial" w:cs="Arial"/>
          <w:b/>
          <w:color w:val="000000"/>
        </w:rPr>
      </w:pPr>
      <w:r w:rsidRPr="007E480E">
        <w:rPr>
          <w:rFonts w:ascii="Arial" w:hAnsi="Arial" w:cs="Arial"/>
          <w:color w:val="000000"/>
        </w:rPr>
        <w:t>Que su aplicación se realice con estricto apego a las leyes correspondientes, así como a los principios de eficiencia, eficacia, economía, transparencia y honradez para satisfacer los objetivos a los que estén destinados.</w:t>
      </w:r>
    </w:p>
    <w:p w:rsidR="0011283E" w:rsidRPr="007E480E" w:rsidRDefault="0011283E" w:rsidP="00A80FE9">
      <w:pPr>
        <w:pStyle w:val="Prrafodelista"/>
        <w:ind w:left="1080"/>
        <w:jc w:val="both"/>
        <w:rPr>
          <w:rFonts w:ascii="Arial" w:hAnsi="Arial" w:cs="Arial"/>
          <w:b/>
          <w:color w:val="000000"/>
        </w:rPr>
      </w:pPr>
    </w:p>
    <w:p w:rsidR="0011283E" w:rsidRPr="007E480E" w:rsidRDefault="0011283E" w:rsidP="00A80FE9">
      <w:pPr>
        <w:pStyle w:val="Prrafodelista"/>
        <w:numPr>
          <w:ilvl w:val="0"/>
          <w:numId w:val="10"/>
        </w:numPr>
        <w:ind w:left="720" w:hanging="360"/>
        <w:jc w:val="both"/>
        <w:rPr>
          <w:rFonts w:ascii="Arial" w:hAnsi="Arial" w:cs="Arial"/>
          <w:b/>
          <w:color w:val="000000"/>
        </w:rPr>
      </w:pPr>
      <w:r w:rsidRPr="007E480E">
        <w:rPr>
          <w:rFonts w:ascii="Arial" w:hAnsi="Arial" w:cs="Arial"/>
          <w:color w:val="000000"/>
        </w:rPr>
        <w:t>Alcanzar con oportunidad, eficiencia y eficacia las metas previstas en el Plan Estatal de Desarrollo 2009-2015 y en los programas que del mismo se deriven.</w:t>
      </w:r>
    </w:p>
    <w:p w:rsidR="0011283E" w:rsidRPr="007E480E" w:rsidRDefault="0011283E" w:rsidP="00A80FE9">
      <w:pPr>
        <w:pStyle w:val="Prrafodelista"/>
        <w:rPr>
          <w:rFonts w:ascii="Arial" w:hAnsi="Arial" w:cs="Arial"/>
          <w:b/>
          <w:color w:val="000000"/>
        </w:rPr>
      </w:pPr>
    </w:p>
    <w:p w:rsidR="0011283E" w:rsidRPr="007E480E" w:rsidRDefault="0011283E" w:rsidP="00A80FE9">
      <w:pPr>
        <w:jc w:val="both"/>
        <w:rPr>
          <w:rFonts w:ascii="Arial" w:hAnsi="Arial" w:cs="Arial"/>
          <w:color w:val="000000"/>
        </w:rPr>
      </w:pPr>
      <w:r w:rsidRPr="007E480E">
        <w:rPr>
          <w:rFonts w:ascii="Arial" w:hAnsi="Arial" w:cs="Arial"/>
          <w:color w:val="000000"/>
        </w:rPr>
        <w:lastRenderedPageBreak/>
        <w:t>El incumplimiento de dichas disposiciones será sancionado en los términos de lo establecido en la Ley Estatal de Responsabilidades de los Servidores Públicos y demás disposiciones aplicables.</w:t>
      </w:r>
    </w:p>
    <w:p w:rsidR="006A7077" w:rsidRPr="007E480E" w:rsidRDefault="006A7077" w:rsidP="00A80FE9">
      <w:pPr>
        <w:jc w:val="both"/>
        <w:rPr>
          <w:rFonts w:ascii="Arial" w:hAnsi="Arial" w:cs="Arial"/>
          <w:color w:val="000000"/>
        </w:rPr>
      </w:pPr>
    </w:p>
    <w:p w:rsidR="0011283E" w:rsidRPr="007E480E" w:rsidRDefault="0011283E" w:rsidP="00A80FE9">
      <w:pPr>
        <w:jc w:val="both"/>
        <w:rPr>
          <w:rFonts w:ascii="Arial" w:hAnsi="Arial" w:cs="Arial"/>
          <w:bCs/>
        </w:rPr>
      </w:pPr>
      <w:r w:rsidRPr="007E480E">
        <w:rPr>
          <w:rFonts w:ascii="Arial" w:hAnsi="Arial" w:cs="Arial"/>
          <w:b/>
          <w:bCs/>
        </w:rPr>
        <w:t xml:space="preserve">Artículo 6. </w:t>
      </w:r>
      <w:r w:rsidRPr="007E480E">
        <w:rPr>
          <w:rFonts w:ascii="Arial" w:hAnsi="Arial" w:cs="Arial"/>
          <w:bCs/>
        </w:rPr>
        <w:t>En la celebración y suscripción de convenios  o acuerdos en los que se comprometa el patrimonio económico</w:t>
      </w:r>
      <w:r w:rsidR="007F348D" w:rsidRPr="007E480E">
        <w:rPr>
          <w:rFonts w:ascii="Arial" w:hAnsi="Arial" w:cs="Arial"/>
          <w:bCs/>
        </w:rPr>
        <w:t>,</w:t>
      </w:r>
      <w:r w:rsidRPr="007E480E">
        <w:rPr>
          <w:rFonts w:ascii="Arial" w:hAnsi="Arial" w:cs="Arial"/>
          <w:bCs/>
        </w:rPr>
        <w:t xml:space="preserve"> o el erario del Estado, será obligatoria la intervención de la Secretaría de Finanzas y Administración.</w:t>
      </w:r>
    </w:p>
    <w:p w:rsidR="006A7077" w:rsidRPr="007E480E" w:rsidRDefault="006A7077" w:rsidP="00A80FE9">
      <w:pPr>
        <w:jc w:val="both"/>
        <w:rPr>
          <w:rFonts w:ascii="Arial" w:hAnsi="Arial" w:cs="Arial"/>
          <w:bCs/>
        </w:rPr>
      </w:pPr>
    </w:p>
    <w:p w:rsidR="006A7077" w:rsidRPr="007E480E" w:rsidRDefault="0011283E" w:rsidP="00A80FE9">
      <w:pPr>
        <w:jc w:val="both"/>
        <w:rPr>
          <w:rFonts w:ascii="Arial" w:hAnsi="Arial" w:cs="Arial"/>
          <w:bCs/>
        </w:rPr>
      </w:pPr>
      <w:r w:rsidRPr="007E480E">
        <w:rPr>
          <w:rFonts w:ascii="Arial" w:hAnsi="Arial" w:cs="Arial"/>
          <w:b/>
          <w:bCs/>
        </w:rPr>
        <w:t xml:space="preserve">Artículo 7. </w:t>
      </w:r>
      <w:r w:rsidRPr="007E480E">
        <w:rPr>
          <w:rFonts w:ascii="Arial" w:hAnsi="Arial" w:cs="Arial"/>
          <w:bCs/>
        </w:rPr>
        <w:t>La Secretaría de Finanzas y Administración estará facultada para interpretar las disposiciones de este decreto, para efectos administrativos.</w:t>
      </w:r>
    </w:p>
    <w:p w:rsidR="0025034A" w:rsidRPr="007E480E" w:rsidRDefault="0025034A" w:rsidP="00A80FE9">
      <w:pPr>
        <w:jc w:val="both"/>
        <w:rPr>
          <w:rFonts w:ascii="Arial" w:hAnsi="Arial" w:cs="Arial"/>
          <w:bCs/>
        </w:rPr>
      </w:pPr>
    </w:p>
    <w:p w:rsidR="00CB77C9" w:rsidRPr="007E480E" w:rsidRDefault="00CB77C9" w:rsidP="00A80FE9">
      <w:pPr>
        <w:jc w:val="both"/>
        <w:rPr>
          <w:rFonts w:ascii="Arial" w:hAnsi="Arial" w:cs="Arial"/>
          <w:bCs/>
        </w:rPr>
      </w:pPr>
    </w:p>
    <w:p w:rsidR="000F3AF7" w:rsidRDefault="000F3AF7" w:rsidP="00A80FE9">
      <w:pPr>
        <w:pStyle w:val="Default"/>
        <w:jc w:val="center"/>
        <w:rPr>
          <w:b/>
        </w:rPr>
      </w:pPr>
    </w:p>
    <w:p w:rsidR="000F3AF7" w:rsidRDefault="000F3AF7" w:rsidP="00A80FE9">
      <w:pPr>
        <w:pStyle w:val="Default"/>
        <w:jc w:val="center"/>
        <w:rPr>
          <w:b/>
        </w:rPr>
      </w:pPr>
    </w:p>
    <w:p w:rsidR="0011283E" w:rsidRPr="007E480E" w:rsidRDefault="003802DC" w:rsidP="00A80FE9">
      <w:pPr>
        <w:pStyle w:val="Default"/>
        <w:jc w:val="center"/>
        <w:rPr>
          <w:b/>
        </w:rPr>
      </w:pPr>
      <w:r w:rsidRPr="007E480E">
        <w:rPr>
          <w:b/>
        </w:rPr>
        <w:t>TÍ</w:t>
      </w:r>
      <w:r w:rsidR="0011283E" w:rsidRPr="007E480E">
        <w:rPr>
          <w:b/>
        </w:rPr>
        <w:t>TULO SEGUNDO</w:t>
      </w:r>
    </w:p>
    <w:p w:rsidR="0011283E" w:rsidRPr="007E480E" w:rsidRDefault="0011283E" w:rsidP="00A80FE9">
      <w:pPr>
        <w:pStyle w:val="Default"/>
        <w:jc w:val="center"/>
        <w:rPr>
          <w:b/>
        </w:rPr>
      </w:pPr>
      <w:r w:rsidRPr="007E480E">
        <w:rPr>
          <w:b/>
        </w:rPr>
        <w:t>DE LAS ASIGNACIONES PRESUPUESTARIAS</w:t>
      </w:r>
    </w:p>
    <w:p w:rsidR="0011283E" w:rsidRPr="007E480E" w:rsidRDefault="0011283E" w:rsidP="00A80FE9">
      <w:pPr>
        <w:pStyle w:val="Default"/>
        <w:jc w:val="center"/>
        <w:rPr>
          <w:b/>
        </w:rPr>
      </w:pPr>
    </w:p>
    <w:p w:rsidR="0011283E" w:rsidRPr="007E480E" w:rsidRDefault="003B13C3" w:rsidP="00A80FE9">
      <w:pPr>
        <w:pStyle w:val="Default"/>
        <w:jc w:val="center"/>
        <w:rPr>
          <w:b/>
        </w:rPr>
      </w:pPr>
      <w:r w:rsidRPr="007E480E">
        <w:rPr>
          <w:b/>
        </w:rPr>
        <w:t xml:space="preserve">CAPÍTULO </w:t>
      </w:r>
      <w:r w:rsidR="003802DC" w:rsidRPr="007E480E">
        <w:rPr>
          <w:b/>
        </w:rPr>
        <w:t>Ú</w:t>
      </w:r>
      <w:r w:rsidR="000450AC" w:rsidRPr="007E480E">
        <w:rPr>
          <w:b/>
        </w:rPr>
        <w:t>NICO</w:t>
      </w:r>
    </w:p>
    <w:p w:rsidR="0011283E" w:rsidRPr="007E480E" w:rsidRDefault="0011283E" w:rsidP="00A80FE9">
      <w:pPr>
        <w:pStyle w:val="Default"/>
        <w:jc w:val="center"/>
        <w:rPr>
          <w:b/>
        </w:rPr>
      </w:pPr>
      <w:r w:rsidRPr="007E480E">
        <w:rPr>
          <w:b/>
        </w:rPr>
        <w:t>DE LAS ASIGNACIONES PRESUPUESTARIAS</w:t>
      </w:r>
    </w:p>
    <w:p w:rsidR="000450AC" w:rsidRPr="007E480E" w:rsidRDefault="000450AC" w:rsidP="000450AC">
      <w:pPr>
        <w:pStyle w:val="Default"/>
        <w:rPr>
          <w:b/>
        </w:rPr>
      </w:pPr>
    </w:p>
    <w:p w:rsidR="0011283E" w:rsidRPr="007E480E" w:rsidRDefault="0011283E" w:rsidP="0011283E">
      <w:pPr>
        <w:pStyle w:val="Default"/>
        <w:jc w:val="center"/>
        <w:rPr>
          <w:b/>
        </w:rPr>
      </w:pPr>
    </w:p>
    <w:p w:rsidR="0011283E" w:rsidRPr="007E480E" w:rsidRDefault="0011283E" w:rsidP="00A80FE9">
      <w:pPr>
        <w:jc w:val="both"/>
        <w:rPr>
          <w:rFonts w:ascii="Arial" w:hAnsi="Arial" w:cs="Arial"/>
          <w:b/>
          <w:lang w:val="es-MX" w:eastAsia="es-MX"/>
        </w:rPr>
      </w:pPr>
      <w:r w:rsidRPr="007E480E">
        <w:rPr>
          <w:rFonts w:ascii="Arial" w:hAnsi="Arial" w:cs="Arial"/>
          <w:b/>
          <w:bCs/>
        </w:rPr>
        <w:t xml:space="preserve">Artículo 8. </w:t>
      </w:r>
      <w:r w:rsidRPr="007E480E">
        <w:rPr>
          <w:rFonts w:ascii="Arial" w:hAnsi="Arial" w:cs="Arial"/>
          <w:bCs/>
        </w:rPr>
        <w:t>El gasto neto total previsto en el Presupuesto de Egresos del Esta</w:t>
      </w:r>
      <w:r w:rsidR="005A7CAB" w:rsidRPr="007E480E">
        <w:rPr>
          <w:rFonts w:ascii="Arial" w:hAnsi="Arial" w:cs="Arial"/>
          <w:bCs/>
        </w:rPr>
        <w:t xml:space="preserve">do </w:t>
      </w:r>
      <w:r w:rsidR="002A1D5E" w:rsidRPr="007E480E">
        <w:rPr>
          <w:rFonts w:ascii="Arial" w:hAnsi="Arial" w:cs="Arial"/>
          <w:bCs/>
        </w:rPr>
        <w:t xml:space="preserve"> de Colima </w:t>
      </w:r>
      <w:r w:rsidR="005A7CAB" w:rsidRPr="007E480E">
        <w:rPr>
          <w:rFonts w:ascii="Arial" w:hAnsi="Arial" w:cs="Arial"/>
          <w:bCs/>
        </w:rPr>
        <w:t xml:space="preserve">para el </w:t>
      </w:r>
      <w:r w:rsidR="002A1D5E" w:rsidRPr="007E480E">
        <w:rPr>
          <w:rFonts w:ascii="Arial" w:hAnsi="Arial" w:cs="Arial"/>
          <w:bCs/>
        </w:rPr>
        <w:t xml:space="preserve">Ejercicio Fiscal </w:t>
      </w:r>
      <w:r w:rsidR="005A7CAB" w:rsidRPr="007E480E">
        <w:rPr>
          <w:rFonts w:ascii="Arial" w:hAnsi="Arial" w:cs="Arial"/>
          <w:bCs/>
        </w:rPr>
        <w:t>201</w:t>
      </w:r>
      <w:r w:rsidR="00783CF6" w:rsidRPr="007E480E">
        <w:rPr>
          <w:rFonts w:ascii="Arial" w:hAnsi="Arial" w:cs="Arial"/>
          <w:bCs/>
        </w:rPr>
        <w:t>4</w:t>
      </w:r>
      <w:r w:rsidR="00F00AB7" w:rsidRPr="007E480E">
        <w:rPr>
          <w:rFonts w:ascii="Arial" w:hAnsi="Arial" w:cs="Arial"/>
          <w:bCs/>
        </w:rPr>
        <w:t xml:space="preserve">, asciende a la cantidad de: </w:t>
      </w:r>
      <w:r w:rsidR="00C035F8" w:rsidRPr="007E480E">
        <w:rPr>
          <w:rFonts w:ascii="Arial" w:hAnsi="Arial" w:cs="Arial"/>
        </w:rPr>
        <w:t>$</w:t>
      </w:r>
      <w:r w:rsidR="00E5465B">
        <w:rPr>
          <w:rFonts w:ascii="Arial" w:hAnsi="Arial" w:cs="Arial"/>
          <w:color w:val="000000"/>
        </w:rPr>
        <w:t>10,879,</w:t>
      </w:r>
      <w:r w:rsidR="001C719B" w:rsidRPr="007E480E">
        <w:rPr>
          <w:rFonts w:ascii="Arial" w:hAnsi="Arial" w:cs="Arial"/>
          <w:color w:val="000000"/>
        </w:rPr>
        <w:t>551,000.00</w:t>
      </w:r>
      <w:r w:rsidR="001C719B" w:rsidRPr="007E480E">
        <w:rPr>
          <w:rFonts w:ascii="Arial" w:hAnsi="Arial" w:cs="Arial"/>
          <w:b/>
          <w:color w:val="000000"/>
        </w:rPr>
        <w:t xml:space="preserve"> </w:t>
      </w:r>
      <w:r w:rsidRPr="007E480E">
        <w:rPr>
          <w:rFonts w:ascii="Arial" w:hAnsi="Arial" w:cs="Arial"/>
          <w:bCs/>
        </w:rPr>
        <w:t>y su asignación se hará de acuerdo a lo estipulado en el presente capítulo.</w:t>
      </w:r>
    </w:p>
    <w:p w:rsidR="00D441CD" w:rsidRPr="007E480E" w:rsidRDefault="00D441CD" w:rsidP="00A80FE9">
      <w:pPr>
        <w:jc w:val="both"/>
        <w:rPr>
          <w:rFonts w:ascii="Arial" w:hAnsi="Arial" w:cs="Arial"/>
          <w:b/>
          <w:bCs/>
        </w:rPr>
      </w:pPr>
    </w:p>
    <w:p w:rsidR="0011283E" w:rsidRPr="007E480E" w:rsidRDefault="0011283E" w:rsidP="00A80FE9">
      <w:pPr>
        <w:jc w:val="both"/>
        <w:rPr>
          <w:rFonts w:ascii="Arial" w:hAnsi="Arial" w:cs="Arial"/>
          <w:bCs/>
        </w:rPr>
      </w:pPr>
      <w:r w:rsidRPr="007E480E">
        <w:rPr>
          <w:rFonts w:ascii="Arial" w:hAnsi="Arial" w:cs="Arial"/>
          <w:b/>
          <w:bCs/>
        </w:rPr>
        <w:t xml:space="preserve">Artículo 9. </w:t>
      </w:r>
      <w:r w:rsidRPr="007E480E">
        <w:rPr>
          <w:rFonts w:ascii="Arial" w:hAnsi="Arial" w:cs="Arial"/>
          <w:bCs/>
        </w:rPr>
        <w:t>Las asignaciones previstas para el Poder Legisla</w:t>
      </w:r>
      <w:r w:rsidR="00B755EA" w:rsidRPr="007E480E">
        <w:rPr>
          <w:rFonts w:ascii="Arial" w:hAnsi="Arial" w:cs="Arial"/>
          <w:bCs/>
        </w:rPr>
        <w:t xml:space="preserve">tivo </w:t>
      </w:r>
      <w:r w:rsidR="0026314F" w:rsidRPr="007E480E">
        <w:rPr>
          <w:rFonts w:ascii="Arial" w:hAnsi="Arial" w:cs="Arial"/>
          <w:bCs/>
        </w:rPr>
        <w:t>equivalen a la</w:t>
      </w:r>
      <w:r w:rsidR="00B755EA" w:rsidRPr="007E480E">
        <w:rPr>
          <w:rFonts w:ascii="Arial" w:hAnsi="Arial" w:cs="Arial"/>
          <w:bCs/>
        </w:rPr>
        <w:t xml:space="preserve"> cantidad de: </w:t>
      </w:r>
      <w:r w:rsidR="00B755EA" w:rsidRPr="00851CC9">
        <w:rPr>
          <w:rFonts w:ascii="Arial" w:hAnsi="Arial" w:cs="Arial"/>
          <w:bCs/>
        </w:rPr>
        <w:t>$</w:t>
      </w:r>
      <w:r w:rsidR="00107139" w:rsidRPr="00851CC9">
        <w:rPr>
          <w:rFonts w:ascii="Arial" w:hAnsi="Arial" w:cs="Arial"/>
          <w:lang w:val="es-MX" w:eastAsia="es-MX"/>
        </w:rPr>
        <w:t xml:space="preserve">116,977,347.85, de este importe, </w:t>
      </w:r>
      <w:r w:rsidR="00E5465B">
        <w:rPr>
          <w:rFonts w:ascii="Arial" w:hAnsi="Arial" w:cs="Arial"/>
          <w:lang w:val="es-MX" w:eastAsia="es-MX"/>
        </w:rPr>
        <w:t xml:space="preserve">$ </w:t>
      </w:r>
      <w:r w:rsidR="00107139" w:rsidRPr="00851CC9">
        <w:rPr>
          <w:rFonts w:ascii="Arial" w:hAnsi="Arial" w:cs="Arial"/>
          <w:lang w:val="es-MX" w:eastAsia="es-MX"/>
        </w:rPr>
        <w:t>88,</w:t>
      </w:r>
      <w:r w:rsidR="0026314F" w:rsidRPr="00851CC9">
        <w:rPr>
          <w:rFonts w:ascii="Arial" w:hAnsi="Arial" w:cs="Arial"/>
          <w:lang w:val="es-MX" w:eastAsia="es-MX"/>
        </w:rPr>
        <w:t xml:space="preserve">208,007.00 corresponden al propio Poder Legislativo y </w:t>
      </w:r>
      <w:r w:rsidR="006052B6" w:rsidRPr="00851CC9">
        <w:rPr>
          <w:rFonts w:ascii="Arial" w:hAnsi="Arial" w:cs="Arial"/>
          <w:lang w:val="es-MX" w:eastAsia="es-MX"/>
        </w:rPr>
        <w:t>$</w:t>
      </w:r>
      <w:r w:rsidR="00E5465B">
        <w:rPr>
          <w:rFonts w:ascii="Arial" w:hAnsi="Arial" w:cs="Arial"/>
          <w:lang w:val="es-MX" w:eastAsia="es-MX"/>
        </w:rPr>
        <w:t>28,</w:t>
      </w:r>
      <w:r w:rsidR="0026314F" w:rsidRPr="00851CC9">
        <w:rPr>
          <w:rFonts w:ascii="Arial" w:hAnsi="Arial" w:cs="Arial"/>
          <w:lang w:val="es-MX" w:eastAsia="es-MX"/>
        </w:rPr>
        <w:t>769,340.85 al Órgano superior</w:t>
      </w:r>
      <w:r w:rsidR="0026314F" w:rsidRPr="007E480E">
        <w:rPr>
          <w:rFonts w:ascii="Arial" w:hAnsi="Arial" w:cs="Arial"/>
          <w:lang w:val="es-MX" w:eastAsia="es-MX"/>
        </w:rPr>
        <w:t xml:space="preserve"> de Auditoria y Fiscaliz</w:t>
      </w:r>
      <w:r w:rsidR="00E5465B">
        <w:rPr>
          <w:rFonts w:ascii="Arial" w:hAnsi="Arial" w:cs="Arial"/>
          <w:lang w:val="es-MX" w:eastAsia="es-MX"/>
        </w:rPr>
        <w:t>ación Gubernamental del Estado</w:t>
      </w:r>
      <w:r w:rsidR="0026314F" w:rsidRPr="007E480E">
        <w:rPr>
          <w:rFonts w:ascii="Arial" w:hAnsi="Arial" w:cs="Arial"/>
          <w:lang w:val="es-MX" w:eastAsia="es-MX"/>
        </w:rPr>
        <w:t xml:space="preserve"> (OSAFIG)</w:t>
      </w:r>
      <w:r w:rsidR="00E5465B">
        <w:rPr>
          <w:rFonts w:ascii="Arial" w:hAnsi="Arial" w:cs="Arial"/>
          <w:lang w:val="es-MX" w:eastAsia="es-MX"/>
        </w:rPr>
        <w:t xml:space="preserve"> </w:t>
      </w:r>
      <w:r w:rsidRPr="007E480E">
        <w:rPr>
          <w:rFonts w:ascii="Arial" w:hAnsi="Arial" w:cs="Arial"/>
          <w:bCs/>
        </w:rPr>
        <w:t>y se integra</w:t>
      </w:r>
      <w:r w:rsidR="007F348D" w:rsidRPr="007E480E">
        <w:rPr>
          <w:rFonts w:ascii="Arial" w:hAnsi="Arial" w:cs="Arial"/>
          <w:bCs/>
        </w:rPr>
        <w:t>n</w:t>
      </w:r>
      <w:r w:rsidRPr="007E480E">
        <w:rPr>
          <w:rFonts w:ascii="Arial" w:hAnsi="Arial" w:cs="Arial"/>
          <w:bCs/>
        </w:rPr>
        <w:t xml:space="preserve"> de </w:t>
      </w:r>
      <w:r w:rsidR="007F348D" w:rsidRPr="007E480E">
        <w:rPr>
          <w:rFonts w:ascii="Arial" w:hAnsi="Arial" w:cs="Arial"/>
          <w:bCs/>
        </w:rPr>
        <w:t xml:space="preserve">la </w:t>
      </w:r>
      <w:r w:rsidRPr="007E480E">
        <w:rPr>
          <w:rFonts w:ascii="Arial" w:hAnsi="Arial" w:cs="Arial"/>
          <w:bCs/>
        </w:rPr>
        <w:t>siguiente manera</w:t>
      </w:r>
      <w:r w:rsidR="007F348D" w:rsidRPr="007E480E">
        <w:rPr>
          <w:rFonts w:ascii="Arial" w:hAnsi="Arial" w:cs="Arial"/>
          <w:bCs/>
        </w:rPr>
        <w:t>,</w:t>
      </w:r>
      <w:r w:rsidRPr="007E480E">
        <w:rPr>
          <w:rFonts w:ascii="Arial" w:hAnsi="Arial" w:cs="Arial"/>
          <w:bCs/>
        </w:rPr>
        <w:t xml:space="preserve"> a nivel de capítulo de gasto:</w:t>
      </w:r>
    </w:p>
    <w:p w:rsidR="0026314F" w:rsidRDefault="0026314F" w:rsidP="00A80FE9">
      <w:pPr>
        <w:jc w:val="both"/>
        <w:rPr>
          <w:rFonts w:ascii="Arial" w:hAnsi="Arial" w:cs="Arial"/>
          <w:bCs/>
        </w:rPr>
      </w:pPr>
    </w:p>
    <w:p w:rsidR="00E5465B" w:rsidRPr="007E480E" w:rsidRDefault="00E5465B" w:rsidP="00A80FE9">
      <w:pPr>
        <w:jc w:val="both"/>
        <w:rPr>
          <w:rFonts w:ascii="Arial" w:hAnsi="Arial" w:cs="Arial"/>
          <w:bCs/>
        </w:rPr>
      </w:pPr>
    </w:p>
    <w:p w:rsidR="0026314F" w:rsidRPr="007E480E" w:rsidRDefault="0026314F" w:rsidP="00A80FE9">
      <w:pPr>
        <w:jc w:val="both"/>
        <w:rPr>
          <w:rFonts w:ascii="Arial" w:hAnsi="Arial" w:cs="Arial"/>
          <w:bCs/>
        </w:rPr>
      </w:pPr>
      <w:r w:rsidRPr="007E480E">
        <w:rPr>
          <w:rFonts w:ascii="Arial" w:hAnsi="Arial" w:cs="Arial"/>
          <w:bCs/>
        </w:rPr>
        <w:t>Poder Legislativo:</w:t>
      </w:r>
    </w:p>
    <w:p w:rsidR="007C1A65" w:rsidRPr="007E480E" w:rsidRDefault="007C1A65" w:rsidP="0011283E">
      <w:pPr>
        <w:jc w:val="both"/>
        <w:rPr>
          <w:rFonts w:ascii="Arial" w:hAnsi="Arial" w:cs="Arial"/>
          <w:bCs/>
        </w:rPr>
      </w:pPr>
    </w:p>
    <w:p w:rsidR="00D65125" w:rsidRPr="007E480E" w:rsidRDefault="0052468B" w:rsidP="0011283E">
      <w:pPr>
        <w:jc w:val="both"/>
        <w:rPr>
          <w:rFonts w:ascii="Arial" w:hAnsi="Arial" w:cs="Arial"/>
          <w:bCs/>
        </w:rPr>
      </w:pPr>
      <w:r w:rsidRPr="0052468B">
        <w:rPr>
          <w:noProof/>
        </w:rPr>
        <w:lastRenderedPageBreak/>
        <w:drawing>
          <wp:inline distT="0" distB="0" distL="0" distR="0">
            <wp:extent cx="5791835" cy="1442475"/>
            <wp:effectExtent l="19050" t="0" r="0" b="0"/>
            <wp:docPr id="4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91835" cy="1442475"/>
                    </a:xfrm>
                    <a:prstGeom prst="rect">
                      <a:avLst/>
                    </a:prstGeom>
                    <a:noFill/>
                    <a:ln w="9525">
                      <a:noFill/>
                      <a:miter lim="800000"/>
                      <a:headEnd/>
                      <a:tailEnd/>
                    </a:ln>
                  </pic:spPr>
                </pic:pic>
              </a:graphicData>
            </a:graphic>
          </wp:inline>
        </w:drawing>
      </w:r>
    </w:p>
    <w:p w:rsidR="0026314F" w:rsidRPr="007E480E" w:rsidRDefault="0026314F"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22397D" w:rsidRPr="007E480E" w:rsidRDefault="0022397D" w:rsidP="0011283E">
      <w:pPr>
        <w:jc w:val="both"/>
        <w:rPr>
          <w:rFonts w:ascii="Arial" w:hAnsi="Arial" w:cs="Arial"/>
          <w:bCs/>
        </w:rPr>
      </w:pPr>
    </w:p>
    <w:p w:rsidR="00A35A6A" w:rsidRDefault="00A35A6A" w:rsidP="0011283E">
      <w:pPr>
        <w:jc w:val="both"/>
        <w:rPr>
          <w:rFonts w:ascii="Arial" w:hAnsi="Arial" w:cs="Arial"/>
          <w:bCs/>
        </w:rPr>
      </w:pPr>
    </w:p>
    <w:p w:rsidR="000F3AF7" w:rsidRDefault="000F3AF7" w:rsidP="0011283E">
      <w:pPr>
        <w:jc w:val="both"/>
        <w:rPr>
          <w:rFonts w:ascii="Arial" w:hAnsi="Arial" w:cs="Arial"/>
          <w:bCs/>
        </w:rPr>
      </w:pPr>
    </w:p>
    <w:p w:rsidR="000F3AF7" w:rsidRPr="007E480E" w:rsidRDefault="000F3AF7" w:rsidP="0011283E">
      <w:pPr>
        <w:jc w:val="both"/>
        <w:rPr>
          <w:rFonts w:ascii="Arial" w:hAnsi="Arial" w:cs="Arial"/>
          <w:bCs/>
        </w:rPr>
      </w:pPr>
    </w:p>
    <w:p w:rsidR="0022397D" w:rsidRPr="007E480E" w:rsidRDefault="0022397D" w:rsidP="0011283E">
      <w:pPr>
        <w:jc w:val="both"/>
        <w:rPr>
          <w:rFonts w:ascii="Arial" w:hAnsi="Arial" w:cs="Arial"/>
          <w:bCs/>
        </w:rPr>
      </w:pPr>
    </w:p>
    <w:p w:rsidR="0026314F" w:rsidRPr="007E480E" w:rsidRDefault="0026314F" w:rsidP="0011283E">
      <w:pPr>
        <w:jc w:val="both"/>
        <w:rPr>
          <w:rFonts w:ascii="Arial" w:hAnsi="Arial" w:cs="Arial"/>
          <w:bCs/>
        </w:rPr>
      </w:pPr>
      <w:r w:rsidRPr="007E480E">
        <w:rPr>
          <w:rFonts w:ascii="Arial" w:hAnsi="Arial" w:cs="Arial"/>
          <w:bCs/>
        </w:rPr>
        <w:t>Órgano superior de Auditoria y Fiscalización Gubernamental del Estado   (OSAFIG):</w:t>
      </w:r>
    </w:p>
    <w:p w:rsidR="0026314F" w:rsidRPr="007E480E" w:rsidRDefault="0026314F" w:rsidP="0011283E">
      <w:pPr>
        <w:jc w:val="both"/>
        <w:rPr>
          <w:rFonts w:ascii="Arial" w:hAnsi="Arial" w:cs="Arial"/>
          <w:bCs/>
        </w:rPr>
      </w:pPr>
    </w:p>
    <w:p w:rsidR="0026314F" w:rsidRPr="007E480E" w:rsidRDefault="00A86D27" w:rsidP="0011283E">
      <w:pPr>
        <w:jc w:val="both"/>
        <w:rPr>
          <w:rFonts w:ascii="Arial" w:hAnsi="Arial" w:cs="Arial"/>
          <w:bCs/>
        </w:rPr>
      </w:pPr>
      <w:r>
        <w:rPr>
          <w:noProof/>
        </w:rPr>
        <w:drawing>
          <wp:inline distT="0" distB="0" distL="0" distR="0">
            <wp:extent cx="5791200" cy="126301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91200" cy="1263015"/>
                    </a:xfrm>
                    <a:prstGeom prst="rect">
                      <a:avLst/>
                    </a:prstGeom>
                    <a:noFill/>
                    <a:ln w="9525">
                      <a:noFill/>
                      <a:miter lim="800000"/>
                      <a:headEnd/>
                      <a:tailEnd/>
                    </a:ln>
                  </pic:spPr>
                </pic:pic>
              </a:graphicData>
            </a:graphic>
          </wp:inline>
        </w:drawing>
      </w:r>
    </w:p>
    <w:p w:rsidR="009112D6" w:rsidRPr="007E480E" w:rsidRDefault="009112D6" w:rsidP="00A80FE9">
      <w:pPr>
        <w:jc w:val="both"/>
        <w:rPr>
          <w:rFonts w:ascii="Arial" w:hAnsi="Arial" w:cs="Arial"/>
          <w:bCs/>
        </w:rPr>
      </w:pPr>
      <w:bookmarkStart w:id="0" w:name="_MON_1381431638"/>
      <w:bookmarkStart w:id="1" w:name="_MON_1381431713"/>
      <w:bookmarkStart w:id="2" w:name="_MON_1383569554"/>
      <w:bookmarkEnd w:id="0"/>
      <w:bookmarkEnd w:id="1"/>
      <w:bookmarkEnd w:id="2"/>
    </w:p>
    <w:p w:rsidR="009112D6" w:rsidRPr="007E480E" w:rsidRDefault="0011283E" w:rsidP="00A80FE9">
      <w:pPr>
        <w:jc w:val="both"/>
        <w:rPr>
          <w:rFonts w:ascii="Arial" w:hAnsi="Arial" w:cs="Arial"/>
          <w:bCs/>
        </w:rPr>
      </w:pPr>
      <w:r w:rsidRPr="007E480E">
        <w:rPr>
          <w:rFonts w:ascii="Arial" w:hAnsi="Arial" w:cs="Arial"/>
          <w:b/>
          <w:bCs/>
        </w:rPr>
        <w:t xml:space="preserve">Artículo 10. </w:t>
      </w:r>
      <w:r w:rsidRPr="007E480E">
        <w:rPr>
          <w:rFonts w:ascii="Arial" w:hAnsi="Arial" w:cs="Arial"/>
          <w:bCs/>
        </w:rPr>
        <w:t xml:space="preserve">Las asignaciones previstas para el Poder Judicial serán por un total de: </w:t>
      </w:r>
      <w:r w:rsidRPr="001361C1">
        <w:rPr>
          <w:rFonts w:ascii="Arial" w:hAnsi="Arial" w:cs="Arial"/>
          <w:bCs/>
        </w:rPr>
        <w:t>$</w:t>
      </w:r>
      <w:r w:rsidR="00107139" w:rsidRPr="001361C1">
        <w:rPr>
          <w:rFonts w:ascii="Arial" w:hAnsi="Arial" w:cs="Arial"/>
          <w:lang w:val="es-MX" w:eastAsia="es-MX"/>
        </w:rPr>
        <w:t>142,</w:t>
      </w:r>
      <w:r w:rsidR="00A80FE9" w:rsidRPr="001361C1">
        <w:rPr>
          <w:rFonts w:ascii="Arial" w:hAnsi="Arial" w:cs="Arial"/>
          <w:lang w:val="es-MX" w:eastAsia="es-MX"/>
        </w:rPr>
        <w:t>122,000.00</w:t>
      </w:r>
      <w:r w:rsidR="00B075A0" w:rsidRPr="001361C1">
        <w:rPr>
          <w:rFonts w:ascii="Arial" w:hAnsi="Arial" w:cs="Arial"/>
          <w:lang w:val="es-MX" w:eastAsia="es-MX"/>
        </w:rPr>
        <w:t>.</w:t>
      </w:r>
      <w:r w:rsidR="001F4D09" w:rsidRPr="001361C1">
        <w:rPr>
          <w:rFonts w:ascii="Arial" w:hAnsi="Arial" w:cs="Arial"/>
          <w:sz w:val="20"/>
          <w:szCs w:val="20"/>
          <w:lang w:val="es-MX" w:eastAsia="es-MX"/>
        </w:rPr>
        <w:t xml:space="preserve"> </w:t>
      </w:r>
      <w:r w:rsidRPr="001361C1">
        <w:rPr>
          <w:rFonts w:ascii="Arial" w:hAnsi="Arial" w:cs="Arial"/>
          <w:bCs/>
        </w:rPr>
        <w:t>A nivel de capítulo de gasto su composición es la siguiente:</w:t>
      </w:r>
    </w:p>
    <w:p w:rsidR="00470E35" w:rsidRPr="007E480E" w:rsidRDefault="00470E35" w:rsidP="007C1A65">
      <w:pPr>
        <w:jc w:val="both"/>
        <w:rPr>
          <w:rFonts w:ascii="Arial" w:hAnsi="Arial" w:cs="Arial"/>
          <w:bCs/>
        </w:rPr>
      </w:pPr>
      <w:bookmarkStart w:id="3" w:name="_MON_1383569606"/>
      <w:bookmarkStart w:id="4" w:name="_MON_1381441842"/>
      <w:bookmarkStart w:id="5" w:name="_MON_1381441854"/>
      <w:bookmarkStart w:id="6" w:name="_MON_1381441860"/>
      <w:bookmarkStart w:id="7" w:name="_MON_1381441868"/>
      <w:bookmarkStart w:id="8" w:name="_MON_1381441887"/>
      <w:bookmarkEnd w:id="3"/>
      <w:bookmarkEnd w:id="4"/>
      <w:bookmarkEnd w:id="5"/>
      <w:bookmarkEnd w:id="6"/>
      <w:bookmarkEnd w:id="7"/>
      <w:bookmarkEnd w:id="8"/>
    </w:p>
    <w:p w:rsidR="00470E35" w:rsidRPr="007E480E" w:rsidRDefault="00851CC9" w:rsidP="0011283E">
      <w:pPr>
        <w:jc w:val="both"/>
        <w:rPr>
          <w:rFonts w:ascii="Arial" w:hAnsi="Arial" w:cs="Arial"/>
          <w:b/>
          <w:bCs/>
        </w:rPr>
      </w:pPr>
      <w:r w:rsidRPr="001361C1">
        <w:rPr>
          <w:noProof/>
        </w:rPr>
        <w:lastRenderedPageBreak/>
        <w:drawing>
          <wp:inline distT="0" distB="0" distL="0" distR="0">
            <wp:extent cx="5791835" cy="12628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91835" cy="1262818"/>
                    </a:xfrm>
                    <a:prstGeom prst="rect">
                      <a:avLst/>
                    </a:prstGeom>
                    <a:noFill/>
                    <a:ln w="9525">
                      <a:noFill/>
                      <a:miter lim="800000"/>
                      <a:headEnd/>
                      <a:tailEnd/>
                    </a:ln>
                  </pic:spPr>
                </pic:pic>
              </a:graphicData>
            </a:graphic>
          </wp:inline>
        </w:drawing>
      </w:r>
    </w:p>
    <w:p w:rsidR="00AC3B0A" w:rsidRPr="007E480E" w:rsidRDefault="00AC3B0A" w:rsidP="0011283E">
      <w:pPr>
        <w:jc w:val="both"/>
        <w:rPr>
          <w:rFonts w:ascii="Arial" w:hAnsi="Arial" w:cs="Arial"/>
          <w:b/>
          <w:bCs/>
        </w:rPr>
      </w:pPr>
    </w:p>
    <w:p w:rsidR="0011283E" w:rsidRPr="007E480E" w:rsidRDefault="0011283E" w:rsidP="00A80FE9">
      <w:pPr>
        <w:jc w:val="both"/>
        <w:rPr>
          <w:rFonts w:ascii="Arial" w:hAnsi="Arial" w:cs="Arial"/>
          <w:bCs/>
        </w:rPr>
      </w:pPr>
      <w:r w:rsidRPr="007E480E">
        <w:rPr>
          <w:rFonts w:ascii="Arial" w:hAnsi="Arial" w:cs="Arial"/>
          <w:b/>
          <w:bCs/>
        </w:rPr>
        <w:t>Artículo 11.</w:t>
      </w:r>
      <w:r w:rsidRPr="007E480E">
        <w:rPr>
          <w:rFonts w:ascii="Arial" w:hAnsi="Arial" w:cs="Arial"/>
          <w:bCs/>
        </w:rPr>
        <w:t xml:space="preserve"> </w:t>
      </w:r>
      <w:r w:rsidRPr="007E480E">
        <w:rPr>
          <w:rFonts w:ascii="Arial" w:hAnsi="Arial" w:cs="Arial"/>
        </w:rPr>
        <w:t xml:space="preserve">El Presupuesto para los Organismos Autónomos equivale a un total de: </w:t>
      </w:r>
      <w:r w:rsidRPr="007E480E">
        <w:rPr>
          <w:rFonts w:ascii="Arial" w:hAnsi="Arial" w:cs="Arial"/>
          <w:color w:val="000000"/>
        </w:rPr>
        <w:t>$</w:t>
      </w:r>
      <w:r w:rsidR="00527411" w:rsidRPr="007E480E">
        <w:rPr>
          <w:rFonts w:ascii="Arial" w:hAnsi="Arial" w:cs="Arial"/>
          <w:color w:val="000000"/>
        </w:rPr>
        <w:t xml:space="preserve"> </w:t>
      </w:r>
      <w:r w:rsidR="001C719B" w:rsidRPr="007E480E">
        <w:rPr>
          <w:rFonts w:ascii="Arial" w:hAnsi="Arial" w:cs="Arial"/>
          <w:color w:val="000000"/>
        </w:rPr>
        <w:t>293, 963,125.31</w:t>
      </w:r>
      <w:r w:rsidR="00527411" w:rsidRPr="007E480E">
        <w:rPr>
          <w:rFonts w:ascii="Arial" w:hAnsi="Arial" w:cs="Arial"/>
          <w:color w:val="FF0000"/>
        </w:rPr>
        <w:t xml:space="preserve"> </w:t>
      </w:r>
      <w:r w:rsidRPr="007E480E">
        <w:rPr>
          <w:rFonts w:ascii="Arial" w:hAnsi="Arial" w:cs="Arial"/>
        </w:rPr>
        <w:t>y se distribuye de la siguiente manera:</w:t>
      </w:r>
    </w:p>
    <w:p w:rsidR="00DD67F7" w:rsidRPr="007E480E" w:rsidRDefault="00DD67F7" w:rsidP="0011283E">
      <w:pPr>
        <w:jc w:val="both"/>
        <w:rPr>
          <w:rFonts w:ascii="Arial" w:hAnsi="Arial" w:cs="Arial"/>
          <w:color w:val="FF0000"/>
        </w:rPr>
      </w:pPr>
    </w:p>
    <w:p w:rsidR="0011283E" w:rsidRPr="007E480E" w:rsidRDefault="00A86D27" w:rsidP="007C1A65">
      <w:pPr>
        <w:ind w:right="142"/>
        <w:jc w:val="both"/>
        <w:rPr>
          <w:rFonts w:ascii="Arial" w:hAnsi="Arial" w:cs="Arial"/>
        </w:rPr>
      </w:pPr>
      <w:r>
        <w:rPr>
          <w:noProof/>
        </w:rPr>
        <w:drawing>
          <wp:inline distT="0" distB="0" distL="0" distR="0">
            <wp:extent cx="5791200" cy="19812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91200" cy="1981200"/>
                    </a:xfrm>
                    <a:prstGeom prst="rect">
                      <a:avLst/>
                    </a:prstGeom>
                    <a:noFill/>
                    <a:ln w="9525">
                      <a:noFill/>
                      <a:miter lim="800000"/>
                      <a:headEnd/>
                      <a:tailEnd/>
                    </a:ln>
                  </pic:spPr>
                </pic:pic>
              </a:graphicData>
            </a:graphic>
          </wp:inline>
        </w:drawing>
      </w:r>
    </w:p>
    <w:p w:rsidR="00B14898" w:rsidRPr="007E480E" w:rsidRDefault="00B14898" w:rsidP="000F73A9">
      <w:pPr>
        <w:jc w:val="both"/>
        <w:rPr>
          <w:rFonts w:ascii="Arial" w:hAnsi="Arial" w:cs="Arial"/>
        </w:rPr>
      </w:pPr>
    </w:p>
    <w:p w:rsidR="00480A31" w:rsidRPr="007E480E" w:rsidRDefault="00480A31" w:rsidP="000F73A9">
      <w:pPr>
        <w:pStyle w:val="Prrafodelista"/>
        <w:ind w:left="0"/>
        <w:jc w:val="both"/>
        <w:rPr>
          <w:rFonts w:ascii="Arial" w:hAnsi="Arial" w:cs="Arial"/>
        </w:rPr>
      </w:pPr>
    </w:p>
    <w:p w:rsidR="00480A31" w:rsidRPr="007E480E" w:rsidRDefault="00480A31" w:rsidP="000F73A9">
      <w:pPr>
        <w:pStyle w:val="Prrafodelista"/>
        <w:ind w:left="0"/>
        <w:jc w:val="both"/>
        <w:rPr>
          <w:rFonts w:ascii="Arial" w:hAnsi="Arial" w:cs="Arial"/>
        </w:rPr>
      </w:pPr>
    </w:p>
    <w:p w:rsidR="00B14898" w:rsidRPr="007E480E" w:rsidRDefault="00B14898" w:rsidP="000F73A9">
      <w:pPr>
        <w:pStyle w:val="Prrafodelista"/>
        <w:ind w:left="0"/>
        <w:jc w:val="both"/>
        <w:rPr>
          <w:rFonts w:ascii="Arial" w:hAnsi="Arial" w:cs="Arial"/>
          <w:color w:val="FF0000"/>
        </w:rPr>
      </w:pPr>
      <w:r w:rsidRPr="007E480E">
        <w:rPr>
          <w:rFonts w:ascii="Arial" w:hAnsi="Arial" w:cs="Arial"/>
        </w:rPr>
        <w:t>El desglo</w:t>
      </w:r>
      <w:r w:rsidR="000F73A9" w:rsidRPr="007E480E">
        <w:rPr>
          <w:rFonts w:ascii="Arial" w:hAnsi="Arial" w:cs="Arial"/>
        </w:rPr>
        <w:t>se del presupuesto asignado al</w:t>
      </w:r>
      <w:r w:rsidRPr="007E480E">
        <w:rPr>
          <w:rFonts w:ascii="Arial" w:hAnsi="Arial" w:cs="Arial"/>
        </w:rPr>
        <w:t xml:space="preserve"> </w:t>
      </w:r>
      <w:r w:rsidR="00A80FE9" w:rsidRPr="007E480E">
        <w:rPr>
          <w:rFonts w:ascii="Arial" w:hAnsi="Arial" w:cs="Arial"/>
          <w:color w:val="000000"/>
        </w:rPr>
        <w:t>Instituto de Transparencia, Acceso a la Información Pública y Protecció</w:t>
      </w:r>
      <w:r w:rsidR="000F73A9" w:rsidRPr="007E480E">
        <w:rPr>
          <w:rFonts w:ascii="Arial" w:hAnsi="Arial" w:cs="Arial"/>
          <w:color w:val="000000"/>
        </w:rPr>
        <w:t>n de Datos del Estado de Colima</w:t>
      </w:r>
      <w:r w:rsidRPr="007E480E">
        <w:rPr>
          <w:rFonts w:ascii="Arial" w:hAnsi="Arial" w:cs="Arial"/>
        </w:rPr>
        <w:t xml:space="preserve"> tendrá la siguiente distribución a nivel de capítulo:</w:t>
      </w:r>
    </w:p>
    <w:p w:rsidR="00470E35" w:rsidRPr="007E480E" w:rsidRDefault="00470E35" w:rsidP="00470E35">
      <w:pPr>
        <w:pStyle w:val="Prrafodelista"/>
        <w:ind w:left="0"/>
        <w:rPr>
          <w:rFonts w:ascii="Arial" w:hAnsi="Arial" w:cs="Arial"/>
        </w:rPr>
      </w:pPr>
      <w:bookmarkStart w:id="9" w:name="_MON_1381432731"/>
      <w:bookmarkStart w:id="10" w:name="_MON_1381432789"/>
      <w:bookmarkStart w:id="11" w:name="_MON_1381432804"/>
      <w:bookmarkEnd w:id="9"/>
      <w:bookmarkEnd w:id="10"/>
      <w:bookmarkEnd w:id="11"/>
    </w:p>
    <w:p w:rsidR="003524DF" w:rsidRPr="007E480E" w:rsidRDefault="00A86D27" w:rsidP="003524DF">
      <w:pPr>
        <w:rPr>
          <w:rFonts w:ascii="Arial" w:hAnsi="Arial" w:cs="Arial"/>
        </w:rPr>
      </w:pPr>
      <w:r>
        <w:rPr>
          <w:noProof/>
        </w:rPr>
        <w:drawing>
          <wp:inline distT="0" distB="0" distL="0" distR="0">
            <wp:extent cx="5785485" cy="1257300"/>
            <wp:effectExtent l="1905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85485" cy="1257300"/>
                    </a:xfrm>
                    <a:prstGeom prst="rect">
                      <a:avLst/>
                    </a:prstGeom>
                    <a:noFill/>
                    <a:ln w="9525">
                      <a:noFill/>
                      <a:miter lim="800000"/>
                      <a:headEnd/>
                      <a:tailEnd/>
                    </a:ln>
                  </pic:spPr>
                </pic:pic>
              </a:graphicData>
            </a:graphic>
          </wp:inline>
        </w:drawing>
      </w:r>
    </w:p>
    <w:p w:rsidR="003524DF" w:rsidRPr="007E480E" w:rsidRDefault="003524DF" w:rsidP="003524DF">
      <w:pPr>
        <w:rPr>
          <w:rFonts w:ascii="Arial" w:hAnsi="Arial" w:cs="Arial"/>
        </w:rPr>
      </w:pPr>
    </w:p>
    <w:p w:rsidR="00B14898" w:rsidRPr="007E480E" w:rsidRDefault="00B14898" w:rsidP="000F73A9">
      <w:pPr>
        <w:rPr>
          <w:rFonts w:ascii="Arial" w:hAnsi="Arial" w:cs="Arial"/>
        </w:rPr>
      </w:pPr>
      <w:r w:rsidRPr="007E480E">
        <w:rPr>
          <w:rFonts w:ascii="Arial" w:hAnsi="Arial" w:cs="Arial"/>
        </w:rPr>
        <w:t>La asignación presupuestaria destinada a la Comisión de Derechos Humanos del Estado de Colima  tendrá la siguiente distribución a nivel de capítulo:</w:t>
      </w:r>
    </w:p>
    <w:p w:rsidR="003524DF" w:rsidRPr="007E480E" w:rsidRDefault="003524DF" w:rsidP="003524DF">
      <w:pPr>
        <w:rPr>
          <w:rFonts w:ascii="Arial" w:hAnsi="Arial" w:cs="Arial"/>
        </w:rPr>
      </w:pPr>
    </w:p>
    <w:p w:rsidR="00B14898" w:rsidRPr="007E480E" w:rsidRDefault="00A86D27" w:rsidP="000635C5">
      <w:pPr>
        <w:pStyle w:val="Prrafodelista"/>
        <w:ind w:left="0"/>
        <w:jc w:val="center"/>
        <w:rPr>
          <w:rFonts w:ascii="Arial" w:hAnsi="Arial" w:cs="Arial"/>
        </w:rPr>
      </w:pPr>
      <w:r>
        <w:rPr>
          <w:noProof/>
        </w:rPr>
        <w:drawing>
          <wp:inline distT="0" distB="0" distL="0" distR="0">
            <wp:extent cx="5791200" cy="12573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791200" cy="1257300"/>
                    </a:xfrm>
                    <a:prstGeom prst="rect">
                      <a:avLst/>
                    </a:prstGeom>
                    <a:noFill/>
                    <a:ln w="9525">
                      <a:noFill/>
                      <a:miter lim="800000"/>
                      <a:headEnd/>
                      <a:tailEnd/>
                    </a:ln>
                  </pic:spPr>
                </pic:pic>
              </a:graphicData>
            </a:graphic>
          </wp:inline>
        </w:drawing>
      </w:r>
    </w:p>
    <w:p w:rsidR="00DC1D24" w:rsidRPr="007E480E" w:rsidRDefault="00DC1D24" w:rsidP="00DC1D24">
      <w:pPr>
        <w:rPr>
          <w:rFonts w:ascii="Arial" w:hAnsi="Arial" w:cs="Arial"/>
          <w:lang w:val="es-MX" w:eastAsia="es-MX"/>
        </w:rPr>
      </w:pPr>
    </w:p>
    <w:p w:rsidR="00DC1D24" w:rsidRPr="007E480E" w:rsidRDefault="00DC1D24" w:rsidP="000F73A9">
      <w:pPr>
        <w:rPr>
          <w:rFonts w:ascii="Arial" w:hAnsi="Arial" w:cs="Arial"/>
          <w:lang w:val="es-MX" w:eastAsia="es-MX"/>
        </w:rPr>
      </w:pPr>
      <w:r w:rsidRPr="007E480E">
        <w:rPr>
          <w:rFonts w:ascii="Arial" w:hAnsi="Arial" w:cs="Arial"/>
          <w:lang w:val="es-MX" w:eastAsia="es-MX"/>
        </w:rPr>
        <w:t xml:space="preserve">Las asignaciones presupuestarias destinadas al Tribunal de Arbitraje y Escalafón </w:t>
      </w:r>
      <w:r w:rsidRPr="007E480E">
        <w:rPr>
          <w:rFonts w:ascii="Arial" w:hAnsi="Arial" w:cs="Arial"/>
          <w:color w:val="000000"/>
          <w:lang w:val="es-MX" w:eastAsia="es-MX"/>
        </w:rPr>
        <w:t xml:space="preserve">se </w:t>
      </w:r>
      <w:r w:rsidR="000F73A9" w:rsidRPr="007E480E">
        <w:rPr>
          <w:rFonts w:ascii="Arial" w:hAnsi="Arial" w:cs="Arial"/>
          <w:color w:val="000000"/>
          <w:lang w:val="es-MX" w:eastAsia="es-MX"/>
        </w:rPr>
        <w:t>distribuyen</w:t>
      </w:r>
      <w:r w:rsidRPr="007E480E">
        <w:rPr>
          <w:rFonts w:ascii="Arial" w:hAnsi="Arial" w:cs="Arial"/>
          <w:color w:val="000000"/>
          <w:lang w:val="es-MX" w:eastAsia="es-MX"/>
        </w:rPr>
        <w:t xml:space="preserve"> de</w:t>
      </w:r>
      <w:r w:rsidRPr="007E480E">
        <w:rPr>
          <w:rFonts w:ascii="Arial" w:hAnsi="Arial" w:cs="Arial"/>
          <w:lang w:val="es-MX" w:eastAsia="es-MX"/>
        </w:rPr>
        <w:t xml:space="preserve"> la siguiente manera:</w:t>
      </w:r>
    </w:p>
    <w:p w:rsidR="00B14898" w:rsidRPr="007E480E" w:rsidRDefault="00B14898" w:rsidP="007C1A65">
      <w:pPr>
        <w:pStyle w:val="Prrafodelista"/>
        <w:ind w:left="0"/>
        <w:rPr>
          <w:rFonts w:ascii="Arial" w:hAnsi="Arial" w:cs="Arial"/>
          <w:lang w:val="es-MX"/>
        </w:rPr>
      </w:pPr>
    </w:p>
    <w:p w:rsidR="00480A31" w:rsidRPr="007E480E" w:rsidRDefault="00A86D27" w:rsidP="000635C5">
      <w:pPr>
        <w:pStyle w:val="Prrafodelista"/>
        <w:ind w:left="0"/>
        <w:jc w:val="center"/>
      </w:pPr>
      <w:r>
        <w:rPr>
          <w:noProof/>
        </w:rPr>
        <w:drawing>
          <wp:inline distT="0" distB="0" distL="0" distR="0">
            <wp:extent cx="5791200" cy="12357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91200" cy="1235710"/>
                    </a:xfrm>
                    <a:prstGeom prst="rect">
                      <a:avLst/>
                    </a:prstGeom>
                    <a:noFill/>
                    <a:ln w="9525">
                      <a:noFill/>
                      <a:miter lim="800000"/>
                      <a:headEnd/>
                      <a:tailEnd/>
                    </a:ln>
                  </pic:spPr>
                </pic:pic>
              </a:graphicData>
            </a:graphic>
          </wp:inline>
        </w:drawing>
      </w:r>
    </w:p>
    <w:p w:rsidR="000635C5" w:rsidRPr="007E480E" w:rsidRDefault="000635C5" w:rsidP="000635C5">
      <w:pPr>
        <w:pStyle w:val="Prrafodelista"/>
        <w:ind w:left="0"/>
        <w:jc w:val="center"/>
        <w:rPr>
          <w:rFonts w:ascii="Arial" w:hAnsi="Arial" w:cs="Arial"/>
        </w:rPr>
      </w:pPr>
    </w:p>
    <w:p w:rsidR="00480A31" w:rsidRPr="007E480E" w:rsidRDefault="00480A31" w:rsidP="000F73A9">
      <w:pPr>
        <w:rPr>
          <w:rFonts w:ascii="Arial" w:hAnsi="Arial" w:cs="Arial"/>
          <w:lang w:val="es-MX" w:eastAsia="es-MX"/>
        </w:rPr>
      </w:pPr>
    </w:p>
    <w:p w:rsidR="000F3AF7" w:rsidRDefault="000F3AF7" w:rsidP="000F73A9">
      <w:pPr>
        <w:rPr>
          <w:rFonts w:ascii="Arial" w:hAnsi="Arial" w:cs="Arial"/>
          <w:lang w:val="es-MX" w:eastAsia="es-MX"/>
        </w:rPr>
      </w:pPr>
    </w:p>
    <w:p w:rsidR="000F3AF7" w:rsidRDefault="000F3AF7" w:rsidP="000F73A9">
      <w:pPr>
        <w:rPr>
          <w:rFonts w:ascii="Arial" w:hAnsi="Arial" w:cs="Arial"/>
          <w:lang w:val="es-MX" w:eastAsia="es-MX"/>
        </w:rPr>
      </w:pPr>
    </w:p>
    <w:p w:rsidR="000F3AF7" w:rsidRDefault="000F3AF7" w:rsidP="000F73A9">
      <w:pPr>
        <w:rPr>
          <w:rFonts w:ascii="Arial" w:hAnsi="Arial" w:cs="Arial"/>
          <w:lang w:val="es-MX" w:eastAsia="es-MX"/>
        </w:rPr>
      </w:pPr>
    </w:p>
    <w:p w:rsidR="00901DEB" w:rsidRPr="007E480E" w:rsidRDefault="00901DEB" w:rsidP="000F73A9">
      <w:pPr>
        <w:rPr>
          <w:rFonts w:ascii="Arial" w:hAnsi="Arial" w:cs="Arial"/>
          <w:lang w:val="es-MX" w:eastAsia="es-MX"/>
        </w:rPr>
      </w:pPr>
      <w:r w:rsidRPr="007E480E">
        <w:rPr>
          <w:rFonts w:ascii="Arial" w:hAnsi="Arial" w:cs="Arial"/>
          <w:lang w:val="es-MX" w:eastAsia="es-MX"/>
        </w:rPr>
        <w:t>Para el Tribunal de lo Contencioso Administrativo las asignaciones se distribuyen en los siguientes capítulos:</w:t>
      </w:r>
    </w:p>
    <w:p w:rsidR="00DC1D24" w:rsidRPr="007E480E" w:rsidRDefault="00DC1D24" w:rsidP="007C1A65">
      <w:pPr>
        <w:pStyle w:val="Prrafodelista"/>
        <w:ind w:left="0"/>
        <w:rPr>
          <w:rFonts w:ascii="Arial" w:hAnsi="Arial" w:cs="Arial"/>
          <w:lang w:val="es-MX"/>
        </w:rPr>
      </w:pPr>
    </w:p>
    <w:p w:rsidR="00271547" w:rsidRPr="007E480E" w:rsidRDefault="00A86D27" w:rsidP="00947100">
      <w:pPr>
        <w:pStyle w:val="Prrafodelista"/>
        <w:ind w:left="0"/>
        <w:jc w:val="center"/>
        <w:rPr>
          <w:rFonts w:ascii="Arial" w:hAnsi="Arial" w:cs="Arial"/>
          <w:color w:val="FF0000"/>
        </w:rPr>
      </w:pPr>
      <w:r>
        <w:rPr>
          <w:noProof/>
        </w:rPr>
        <w:drawing>
          <wp:inline distT="0" distB="0" distL="0" distR="0">
            <wp:extent cx="5791200" cy="12573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91200" cy="1257300"/>
                    </a:xfrm>
                    <a:prstGeom prst="rect">
                      <a:avLst/>
                    </a:prstGeom>
                    <a:noFill/>
                    <a:ln w="9525">
                      <a:noFill/>
                      <a:miter lim="800000"/>
                      <a:headEnd/>
                      <a:tailEnd/>
                    </a:ln>
                  </pic:spPr>
                </pic:pic>
              </a:graphicData>
            </a:graphic>
          </wp:inline>
        </w:drawing>
      </w:r>
    </w:p>
    <w:p w:rsidR="00477247" w:rsidRPr="007E480E" w:rsidRDefault="00477247" w:rsidP="000F73A9">
      <w:pPr>
        <w:jc w:val="both"/>
        <w:rPr>
          <w:rFonts w:ascii="Arial" w:hAnsi="Arial" w:cs="Arial"/>
        </w:rPr>
      </w:pPr>
    </w:p>
    <w:p w:rsidR="0011283E" w:rsidRPr="007E480E" w:rsidRDefault="0011283E" w:rsidP="000F73A9">
      <w:pPr>
        <w:jc w:val="both"/>
        <w:rPr>
          <w:rFonts w:ascii="Arial" w:hAnsi="Arial" w:cs="Arial"/>
        </w:rPr>
      </w:pPr>
      <w:r w:rsidRPr="007E480E">
        <w:rPr>
          <w:rFonts w:ascii="Arial" w:hAnsi="Arial" w:cs="Arial"/>
        </w:rPr>
        <w:t xml:space="preserve">El desglose del presupuesto asignado al Instituto Electoral del Estado tendrá la siguiente distribución: </w:t>
      </w:r>
    </w:p>
    <w:p w:rsidR="00535CD7" w:rsidRPr="007E480E" w:rsidRDefault="00535CD7" w:rsidP="0011283E">
      <w:pPr>
        <w:jc w:val="both"/>
        <w:rPr>
          <w:rFonts w:ascii="Arial" w:hAnsi="Arial" w:cs="Arial"/>
          <w:color w:val="7030A0"/>
          <w:u w:val="single"/>
        </w:rPr>
      </w:pPr>
    </w:p>
    <w:p w:rsidR="0011283E" w:rsidRPr="007E480E" w:rsidRDefault="00A86D27" w:rsidP="0011283E">
      <w:pPr>
        <w:jc w:val="both"/>
        <w:rPr>
          <w:rFonts w:ascii="Arial" w:hAnsi="Arial" w:cs="Arial"/>
        </w:rPr>
      </w:pPr>
      <w:bookmarkStart w:id="12" w:name="_MON_1412524792"/>
      <w:bookmarkEnd w:id="12"/>
      <w:r>
        <w:rPr>
          <w:noProof/>
        </w:rPr>
        <w:lastRenderedPageBreak/>
        <w:drawing>
          <wp:inline distT="0" distB="0" distL="0" distR="0">
            <wp:extent cx="5785485" cy="1355090"/>
            <wp:effectExtent l="1905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785485" cy="1355090"/>
                    </a:xfrm>
                    <a:prstGeom prst="rect">
                      <a:avLst/>
                    </a:prstGeom>
                    <a:noFill/>
                    <a:ln w="9525">
                      <a:noFill/>
                      <a:miter lim="800000"/>
                      <a:headEnd/>
                      <a:tailEnd/>
                    </a:ln>
                  </pic:spPr>
                </pic:pic>
              </a:graphicData>
            </a:graphic>
          </wp:inline>
        </w:drawing>
      </w:r>
    </w:p>
    <w:p w:rsidR="00C935CC" w:rsidRPr="007E480E" w:rsidRDefault="00C935CC" w:rsidP="0011283E">
      <w:pPr>
        <w:rPr>
          <w:rFonts w:ascii="Arial" w:hAnsi="Arial" w:cs="Arial"/>
        </w:rPr>
      </w:pPr>
    </w:p>
    <w:p w:rsidR="00864DCD" w:rsidRPr="007E480E" w:rsidRDefault="00864DCD" w:rsidP="000F73A9">
      <w:pPr>
        <w:jc w:val="both"/>
        <w:rPr>
          <w:rFonts w:ascii="Arial" w:hAnsi="Arial" w:cs="Arial"/>
        </w:rPr>
      </w:pPr>
      <w:r w:rsidRPr="007E480E">
        <w:rPr>
          <w:rFonts w:ascii="Arial" w:hAnsi="Arial" w:cs="Arial"/>
        </w:rPr>
        <w:t xml:space="preserve">El gasto previsto </w:t>
      </w:r>
      <w:r w:rsidR="00E40EEE" w:rsidRPr="007E480E">
        <w:rPr>
          <w:rFonts w:ascii="Arial" w:hAnsi="Arial" w:cs="Arial"/>
        </w:rPr>
        <w:t>para el concepto de prerrogativas de otorgamiento de financiamiento público de los Partidos Políticos</w:t>
      </w:r>
      <w:r w:rsidR="000F73A9" w:rsidRPr="007E480E">
        <w:rPr>
          <w:rFonts w:ascii="Arial" w:hAnsi="Arial" w:cs="Arial"/>
        </w:rPr>
        <w:t xml:space="preserve">, se incluye - además de otros conceptos - </w:t>
      </w:r>
      <w:r w:rsidR="00E40EEE" w:rsidRPr="007E480E">
        <w:rPr>
          <w:rFonts w:ascii="Arial" w:hAnsi="Arial" w:cs="Arial"/>
        </w:rPr>
        <w:t>dentro del capítulo de Transferencias del Instituto Electoral del Estado y equivale a la cantidad de $19</w:t>
      </w:r>
      <w:r w:rsidR="00E5465B">
        <w:rPr>
          <w:rFonts w:ascii="Arial" w:hAnsi="Arial" w:cs="Arial"/>
        </w:rPr>
        <w:t>,</w:t>
      </w:r>
      <w:r w:rsidR="00E40EEE" w:rsidRPr="007E480E">
        <w:rPr>
          <w:rFonts w:ascii="Arial" w:hAnsi="Arial" w:cs="Arial"/>
        </w:rPr>
        <w:t>027,797.00, misma que se desglosa a continuación:</w:t>
      </w:r>
    </w:p>
    <w:p w:rsidR="00864DCD" w:rsidRPr="007E480E" w:rsidRDefault="00864DCD" w:rsidP="000F73A9">
      <w:pPr>
        <w:jc w:val="both"/>
        <w:rPr>
          <w:rFonts w:ascii="Arial" w:hAnsi="Arial" w:cs="Arial"/>
        </w:rPr>
      </w:pPr>
    </w:p>
    <w:p w:rsidR="0011283E" w:rsidRPr="007E480E" w:rsidRDefault="00A86D27" w:rsidP="000F73A9">
      <w:pPr>
        <w:jc w:val="center"/>
        <w:rPr>
          <w:rFonts w:ascii="Arial" w:hAnsi="Arial" w:cs="Arial"/>
        </w:rPr>
      </w:pPr>
      <w:bookmarkStart w:id="13" w:name="_MON_1381432077"/>
      <w:bookmarkStart w:id="14" w:name="_MON_1381432102"/>
      <w:bookmarkStart w:id="15" w:name="_MON_1381432240"/>
      <w:bookmarkStart w:id="16" w:name="_MON_1381432271"/>
      <w:bookmarkStart w:id="17" w:name="_MON_1381432330"/>
      <w:bookmarkStart w:id="18" w:name="_MON_1381432466"/>
      <w:bookmarkStart w:id="19" w:name="_MON_1381432592"/>
      <w:bookmarkStart w:id="20" w:name="_MON_1381432871"/>
      <w:bookmarkStart w:id="21" w:name="_MON_1381432014"/>
      <w:bookmarkStart w:id="22" w:name="_MON_1381432030"/>
      <w:bookmarkStart w:id="23" w:name="_MON_1381432032"/>
      <w:bookmarkEnd w:id="13"/>
      <w:bookmarkEnd w:id="14"/>
      <w:bookmarkEnd w:id="15"/>
      <w:bookmarkEnd w:id="16"/>
      <w:bookmarkEnd w:id="17"/>
      <w:bookmarkEnd w:id="18"/>
      <w:bookmarkEnd w:id="19"/>
      <w:bookmarkEnd w:id="20"/>
      <w:bookmarkEnd w:id="21"/>
      <w:bookmarkEnd w:id="22"/>
      <w:bookmarkEnd w:id="23"/>
      <w:r>
        <w:rPr>
          <w:noProof/>
        </w:rPr>
        <w:drawing>
          <wp:inline distT="0" distB="0" distL="0" distR="0">
            <wp:extent cx="4332605" cy="2046605"/>
            <wp:effectExtent l="19050" t="0" r="0" b="0"/>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cstate="print"/>
                    <a:srcRect/>
                    <a:stretch>
                      <a:fillRect/>
                    </a:stretch>
                  </pic:blipFill>
                  <pic:spPr bwMode="auto">
                    <a:xfrm>
                      <a:off x="0" y="0"/>
                      <a:ext cx="4332605" cy="2046605"/>
                    </a:xfrm>
                    <a:prstGeom prst="rect">
                      <a:avLst/>
                    </a:prstGeom>
                    <a:noFill/>
                    <a:ln w="9525">
                      <a:noFill/>
                      <a:miter lim="800000"/>
                      <a:headEnd/>
                      <a:tailEnd/>
                    </a:ln>
                  </pic:spPr>
                </pic:pic>
              </a:graphicData>
            </a:graphic>
          </wp:inline>
        </w:drawing>
      </w:r>
    </w:p>
    <w:p w:rsidR="00780D88" w:rsidRPr="007E480E" w:rsidRDefault="00780D88" w:rsidP="00947100"/>
    <w:p w:rsidR="0011283E" w:rsidRPr="007E480E" w:rsidRDefault="0011283E" w:rsidP="000F73A9">
      <w:pPr>
        <w:jc w:val="both"/>
        <w:rPr>
          <w:rFonts w:ascii="Arial" w:hAnsi="Arial" w:cs="Arial"/>
        </w:rPr>
      </w:pPr>
      <w:r w:rsidRPr="007E480E">
        <w:rPr>
          <w:rFonts w:ascii="Arial" w:hAnsi="Arial" w:cs="Arial"/>
        </w:rPr>
        <w:t>El desglose del presupuesto asig</w:t>
      </w:r>
      <w:r w:rsidR="009F49F0" w:rsidRPr="007E480E">
        <w:rPr>
          <w:rFonts w:ascii="Arial" w:hAnsi="Arial" w:cs="Arial"/>
        </w:rPr>
        <w:t>nado al Tribunal Electoral del E</w:t>
      </w:r>
      <w:r w:rsidRPr="007E480E">
        <w:rPr>
          <w:rFonts w:ascii="Arial" w:hAnsi="Arial" w:cs="Arial"/>
        </w:rPr>
        <w:t>stado será el siguiente:</w:t>
      </w:r>
    </w:p>
    <w:p w:rsidR="00254B40" w:rsidRPr="007E480E" w:rsidRDefault="00254B40" w:rsidP="0011283E">
      <w:pPr>
        <w:jc w:val="both"/>
        <w:rPr>
          <w:rFonts w:ascii="Arial" w:hAnsi="Arial" w:cs="Arial"/>
        </w:rPr>
      </w:pPr>
    </w:p>
    <w:p w:rsidR="005A7CAB" w:rsidRPr="007E480E" w:rsidRDefault="00A86D27" w:rsidP="00B14898">
      <w:pPr>
        <w:jc w:val="both"/>
        <w:rPr>
          <w:rFonts w:ascii="Arial" w:hAnsi="Arial" w:cs="Arial"/>
        </w:rPr>
      </w:pPr>
      <w:r>
        <w:rPr>
          <w:noProof/>
        </w:rPr>
        <w:drawing>
          <wp:inline distT="0" distB="0" distL="0" distR="0">
            <wp:extent cx="5791200" cy="126809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791200" cy="1268095"/>
                    </a:xfrm>
                    <a:prstGeom prst="rect">
                      <a:avLst/>
                    </a:prstGeom>
                    <a:noFill/>
                    <a:ln w="9525">
                      <a:noFill/>
                      <a:miter lim="800000"/>
                      <a:headEnd/>
                      <a:tailEnd/>
                    </a:ln>
                  </pic:spPr>
                </pic:pic>
              </a:graphicData>
            </a:graphic>
          </wp:inline>
        </w:drawing>
      </w:r>
    </w:p>
    <w:p w:rsidR="00300288" w:rsidRPr="007E480E" w:rsidRDefault="00300288" w:rsidP="009010C5">
      <w:pPr>
        <w:jc w:val="both"/>
        <w:rPr>
          <w:rFonts w:ascii="Arial" w:hAnsi="Arial" w:cs="Arial"/>
          <w:b/>
          <w:bCs/>
        </w:rPr>
      </w:pPr>
    </w:p>
    <w:p w:rsidR="008A317A" w:rsidRPr="007E480E" w:rsidRDefault="0011283E" w:rsidP="009010C5">
      <w:pPr>
        <w:jc w:val="both"/>
        <w:rPr>
          <w:rFonts w:ascii="Arial" w:hAnsi="Arial" w:cs="Arial"/>
          <w:bCs/>
        </w:rPr>
      </w:pPr>
      <w:r w:rsidRPr="007E480E">
        <w:rPr>
          <w:rFonts w:ascii="Arial" w:hAnsi="Arial" w:cs="Arial"/>
          <w:b/>
          <w:bCs/>
        </w:rPr>
        <w:t>Artículo 12.</w:t>
      </w:r>
      <w:r w:rsidRPr="007E480E">
        <w:rPr>
          <w:rFonts w:ascii="Arial" w:hAnsi="Arial" w:cs="Arial"/>
          <w:bCs/>
        </w:rPr>
        <w:t xml:space="preserve"> </w:t>
      </w:r>
      <w:r w:rsidR="00092D0A" w:rsidRPr="007E480E">
        <w:rPr>
          <w:rFonts w:ascii="Arial" w:hAnsi="Arial" w:cs="Arial"/>
          <w:bCs/>
        </w:rPr>
        <w:t xml:space="preserve"> </w:t>
      </w:r>
      <w:r w:rsidR="008A317A" w:rsidRPr="007E480E">
        <w:rPr>
          <w:rFonts w:ascii="Arial" w:hAnsi="Arial" w:cs="Arial"/>
          <w:bCs/>
        </w:rPr>
        <w:t>De acuerdo a lo previsto</w:t>
      </w:r>
      <w:r w:rsidR="00F215B7" w:rsidRPr="007E480E">
        <w:rPr>
          <w:rFonts w:ascii="Arial" w:hAnsi="Arial" w:cs="Arial"/>
          <w:bCs/>
        </w:rPr>
        <w:t xml:space="preserve"> en la Fracción II </w:t>
      </w:r>
      <w:r w:rsidR="00F215B7" w:rsidRPr="007E480E">
        <w:rPr>
          <w:rFonts w:ascii="Arial" w:hAnsi="Arial" w:cs="Arial"/>
          <w:bCs/>
          <w:color w:val="000000"/>
        </w:rPr>
        <w:t>del Artí</w:t>
      </w:r>
      <w:r w:rsidR="008A317A" w:rsidRPr="007E480E">
        <w:rPr>
          <w:rFonts w:ascii="Arial" w:hAnsi="Arial" w:cs="Arial"/>
          <w:bCs/>
          <w:color w:val="000000"/>
        </w:rPr>
        <w:t xml:space="preserve">culo </w:t>
      </w:r>
      <w:r w:rsidR="008A317A" w:rsidRPr="007E480E">
        <w:rPr>
          <w:rFonts w:ascii="Arial" w:hAnsi="Arial" w:cs="Arial"/>
          <w:bCs/>
        </w:rPr>
        <w:t>61, inciso C</w:t>
      </w:r>
      <w:r w:rsidR="00D8420D" w:rsidRPr="007E480E">
        <w:rPr>
          <w:rFonts w:ascii="Arial" w:hAnsi="Arial" w:cs="Arial"/>
          <w:bCs/>
        </w:rPr>
        <w:t>),</w:t>
      </w:r>
      <w:r w:rsidR="008A317A" w:rsidRPr="007E480E">
        <w:rPr>
          <w:rFonts w:ascii="Arial" w:hAnsi="Arial" w:cs="Arial"/>
          <w:bCs/>
        </w:rPr>
        <w:t xml:space="preserve"> de la Ley </w:t>
      </w:r>
      <w:r w:rsidR="00D8420D" w:rsidRPr="007E480E">
        <w:rPr>
          <w:rFonts w:ascii="Arial" w:hAnsi="Arial" w:cs="Arial"/>
          <w:bCs/>
        </w:rPr>
        <w:t xml:space="preserve">General </w:t>
      </w:r>
      <w:r w:rsidR="008A317A" w:rsidRPr="007E480E">
        <w:rPr>
          <w:rFonts w:ascii="Arial" w:hAnsi="Arial" w:cs="Arial"/>
          <w:bCs/>
        </w:rPr>
        <w:t xml:space="preserve">de Contabilidad Gubernamental, a continuación se incluye la </w:t>
      </w:r>
      <w:r w:rsidR="008A317A" w:rsidRPr="007E480E">
        <w:rPr>
          <w:rFonts w:ascii="Arial" w:hAnsi="Arial" w:cs="Arial"/>
          <w:bCs/>
        </w:rPr>
        <w:lastRenderedPageBreak/>
        <w:t>Clasificación Administrativa a primer nivel</w:t>
      </w:r>
      <w:r w:rsidR="00D8420D" w:rsidRPr="007E480E">
        <w:rPr>
          <w:rFonts w:ascii="Arial" w:hAnsi="Arial" w:cs="Arial"/>
          <w:bCs/>
        </w:rPr>
        <w:t>,</w:t>
      </w:r>
      <w:r w:rsidR="008A317A" w:rsidRPr="007E480E">
        <w:rPr>
          <w:rFonts w:ascii="Arial" w:hAnsi="Arial" w:cs="Arial"/>
          <w:bCs/>
        </w:rPr>
        <w:t xml:space="preserve"> que establece la</w:t>
      </w:r>
      <w:r w:rsidR="00D8420D" w:rsidRPr="007E480E">
        <w:rPr>
          <w:rFonts w:ascii="Arial" w:hAnsi="Arial" w:cs="Arial"/>
          <w:bCs/>
        </w:rPr>
        <w:t xml:space="preserve"> Norma para a</w:t>
      </w:r>
      <w:r w:rsidR="008A317A" w:rsidRPr="007E480E">
        <w:rPr>
          <w:rFonts w:ascii="Arial" w:hAnsi="Arial" w:cs="Arial"/>
          <w:bCs/>
        </w:rPr>
        <w:t>rmonizar la presentación de la información adicional del Presupuesto de Egresos, emitida por el Consejo Nacional de Armonización</w:t>
      </w:r>
      <w:r w:rsidR="00D8420D" w:rsidRPr="007E480E">
        <w:rPr>
          <w:rFonts w:ascii="Arial" w:hAnsi="Arial" w:cs="Arial"/>
          <w:bCs/>
        </w:rPr>
        <w:t xml:space="preserve"> Contable:</w:t>
      </w:r>
    </w:p>
    <w:p w:rsidR="00D8420D" w:rsidRPr="007E480E" w:rsidRDefault="00D8420D" w:rsidP="000F73A9">
      <w:pPr>
        <w:spacing w:line="276" w:lineRule="auto"/>
        <w:jc w:val="both"/>
        <w:rPr>
          <w:rFonts w:ascii="Arial" w:hAnsi="Arial" w:cs="Arial"/>
          <w:bCs/>
        </w:rPr>
      </w:pPr>
    </w:p>
    <w:p w:rsidR="00D8420D" w:rsidRPr="007E480E" w:rsidRDefault="00851CC9" w:rsidP="000F73A9">
      <w:pPr>
        <w:spacing w:line="276" w:lineRule="auto"/>
        <w:jc w:val="both"/>
        <w:rPr>
          <w:rFonts w:ascii="Arial" w:hAnsi="Arial" w:cs="Arial"/>
          <w:bCs/>
        </w:rPr>
      </w:pPr>
      <w:r w:rsidRPr="001361C1">
        <w:rPr>
          <w:noProof/>
        </w:rPr>
        <w:drawing>
          <wp:inline distT="0" distB="0" distL="0" distR="0">
            <wp:extent cx="5288280" cy="1932305"/>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288280" cy="1932305"/>
                    </a:xfrm>
                    <a:prstGeom prst="rect">
                      <a:avLst/>
                    </a:prstGeom>
                    <a:noFill/>
                    <a:ln w="9525">
                      <a:noFill/>
                      <a:miter lim="800000"/>
                      <a:headEnd/>
                      <a:tailEnd/>
                    </a:ln>
                  </pic:spPr>
                </pic:pic>
              </a:graphicData>
            </a:graphic>
          </wp:inline>
        </w:drawing>
      </w:r>
    </w:p>
    <w:p w:rsidR="00354FAA" w:rsidRPr="007E480E" w:rsidRDefault="00354FAA" w:rsidP="007F215F">
      <w:pPr>
        <w:pStyle w:val="Texto"/>
        <w:spacing w:line="240" w:lineRule="auto"/>
        <w:ind w:firstLine="0"/>
        <w:rPr>
          <w:sz w:val="24"/>
          <w:szCs w:val="24"/>
        </w:rPr>
      </w:pPr>
    </w:p>
    <w:p w:rsidR="00947100" w:rsidRPr="007E480E" w:rsidRDefault="00EF10DE" w:rsidP="007F215F">
      <w:pPr>
        <w:pStyle w:val="Texto"/>
        <w:spacing w:line="240" w:lineRule="auto"/>
        <w:ind w:firstLine="0"/>
        <w:rPr>
          <w:sz w:val="24"/>
          <w:szCs w:val="24"/>
        </w:rPr>
      </w:pPr>
      <w:r w:rsidRPr="007E480E">
        <w:rPr>
          <w:sz w:val="24"/>
          <w:szCs w:val="24"/>
        </w:rPr>
        <w:t>La 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w:t>
      </w:r>
      <w:r w:rsidR="00223AF7" w:rsidRPr="007E480E">
        <w:rPr>
          <w:sz w:val="24"/>
          <w:szCs w:val="24"/>
        </w:rPr>
        <w:t>.</w:t>
      </w:r>
    </w:p>
    <w:p w:rsidR="00EF10DE" w:rsidRPr="007E480E" w:rsidRDefault="00223AF7" w:rsidP="007F215F">
      <w:pPr>
        <w:pStyle w:val="Texto"/>
        <w:spacing w:line="240" w:lineRule="auto"/>
        <w:ind w:firstLine="0"/>
        <w:rPr>
          <w:sz w:val="24"/>
          <w:szCs w:val="24"/>
        </w:rPr>
      </w:pPr>
      <w:r w:rsidRPr="007E480E">
        <w:rPr>
          <w:sz w:val="24"/>
          <w:szCs w:val="24"/>
        </w:rPr>
        <w:t>A</w:t>
      </w:r>
      <w:r w:rsidR="00EF10DE" w:rsidRPr="007E480E">
        <w:rPr>
          <w:sz w:val="24"/>
          <w:szCs w:val="24"/>
        </w:rPr>
        <w:t xml:space="preserve"> nivel agregado, </w:t>
      </w:r>
      <w:r w:rsidRPr="007E480E">
        <w:rPr>
          <w:sz w:val="24"/>
          <w:szCs w:val="24"/>
        </w:rPr>
        <w:t xml:space="preserve">dicha clasificación </w:t>
      </w:r>
      <w:r w:rsidR="00EF10DE" w:rsidRPr="007E480E">
        <w:rPr>
          <w:sz w:val="24"/>
          <w:szCs w:val="24"/>
        </w:rPr>
        <w:t>muestra la estructura organizativa del Sector Público desde un punto de vista puramente económico, por ello se aparta de categorías jurídicas relacionadas con el derecho público o administrativo y de los alcances institucionales del Presupuesto de Egresos. A nivel analítico, se circunscribe absolutamente en lo establecido por la Ley General de Contabilidad Gubernamental</w:t>
      </w:r>
      <w:r w:rsidR="0062460C" w:rsidRPr="007E480E">
        <w:rPr>
          <w:color w:val="FF0000"/>
          <w:sz w:val="24"/>
          <w:szCs w:val="24"/>
        </w:rPr>
        <w:t xml:space="preserve"> </w:t>
      </w:r>
      <w:r w:rsidR="00EF10DE" w:rsidRPr="007E480E">
        <w:rPr>
          <w:sz w:val="24"/>
          <w:szCs w:val="24"/>
        </w:rPr>
        <w:t>en lo que respecta a la identificación de los entes públicos y a la información que los mismos deben generar.</w:t>
      </w:r>
    </w:p>
    <w:p w:rsidR="00947100" w:rsidRPr="007E480E" w:rsidRDefault="00947100" w:rsidP="000F73A9">
      <w:pPr>
        <w:pStyle w:val="Texto"/>
        <w:spacing w:line="240" w:lineRule="auto"/>
        <w:ind w:firstLine="0"/>
        <w:rPr>
          <w:sz w:val="24"/>
          <w:szCs w:val="24"/>
        </w:rPr>
      </w:pPr>
    </w:p>
    <w:p w:rsidR="00EF10DE" w:rsidRPr="007E480E" w:rsidRDefault="00851CC9" w:rsidP="00947100">
      <w:pPr>
        <w:jc w:val="center"/>
        <w:rPr>
          <w:rFonts w:ascii="Arial" w:hAnsi="Arial" w:cs="Arial"/>
          <w:bCs/>
        </w:rPr>
      </w:pPr>
      <w:r w:rsidRPr="001361C1">
        <w:rPr>
          <w:noProof/>
        </w:rPr>
        <w:lastRenderedPageBreak/>
        <w:drawing>
          <wp:inline distT="0" distB="0" distL="0" distR="0">
            <wp:extent cx="5791835" cy="3030900"/>
            <wp:effectExtent l="19050" t="0" r="0" b="0"/>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791835" cy="3030900"/>
                    </a:xfrm>
                    <a:prstGeom prst="rect">
                      <a:avLst/>
                    </a:prstGeom>
                    <a:noFill/>
                    <a:ln w="9525">
                      <a:noFill/>
                      <a:miter lim="800000"/>
                      <a:headEnd/>
                      <a:tailEnd/>
                    </a:ln>
                  </pic:spPr>
                </pic:pic>
              </a:graphicData>
            </a:graphic>
          </wp:inline>
        </w:drawing>
      </w:r>
    </w:p>
    <w:p w:rsidR="00B6402F" w:rsidRPr="007E480E" w:rsidRDefault="00B6402F" w:rsidP="00947100">
      <w:pPr>
        <w:jc w:val="center"/>
        <w:rPr>
          <w:rFonts w:ascii="Arial" w:hAnsi="Arial" w:cs="Arial"/>
          <w:bCs/>
        </w:rPr>
      </w:pPr>
    </w:p>
    <w:p w:rsidR="004A5B4A" w:rsidRPr="007E480E" w:rsidRDefault="004A5B4A" w:rsidP="00947100">
      <w:pPr>
        <w:jc w:val="center"/>
        <w:rPr>
          <w:rFonts w:ascii="Arial" w:hAnsi="Arial" w:cs="Arial"/>
          <w:bCs/>
        </w:rPr>
      </w:pPr>
    </w:p>
    <w:p w:rsidR="0011283E" w:rsidRPr="007E480E" w:rsidRDefault="00EF10DE" w:rsidP="000F73A9">
      <w:pPr>
        <w:jc w:val="both"/>
        <w:rPr>
          <w:rFonts w:ascii="Arial" w:hAnsi="Arial" w:cs="Arial"/>
          <w:bCs/>
          <w:color w:val="FF0000"/>
        </w:rPr>
      </w:pPr>
      <w:r w:rsidRPr="007E480E">
        <w:rPr>
          <w:rFonts w:ascii="Arial" w:hAnsi="Arial" w:cs="Arial"/>
          <w:b/>
          <w:bCs/>
          <w:color w:val="000000"/>
        </w:rPr>
        <w:t>A</w:t>
      </w:r>
      <w:r w:rsidR="00AD7008" w:rsidRPr="007E480E">
        <w:rPr>
          <w:rFonts w:ascii="Arial" w:hAnsi="Arial" w:cs="Arial"/>
          <w:b/>
          <w:bCs/>
          <w:color w:val="000000"/>
        </w:rPr>
        <w:t>rtículo</w:t>
      </w:r>
      <w:r w:rsidR="00362AAE" w:rsidRPr="007E480E">
        <w:rPr>
          <w:rFonts w:ascii="Arial" w:hAnsi="Arial" w:cs="Arial"/>
          <w:b/>
          <w:bCs/>
          <w:color w:val="000000"/>
        </w:rPr>
        <w:t xml:space="preserve"> 13</w:t>
      </w:r>
      <w:r w:rsidR="00AD7008" w:rsidRPr="007E480E">
        <w:rPr>
          <w:rFonts w:ascii="Arial" w:hAnsi="Arial" w:cs="Arial"/>
          <w:b/>
          <w:bCs/>
          <w:color w:val="000000"/>
        </w:rPr>
        <w:t>.</w:t>
      </w:r>
      <w:r w:rsidRPr="007E480E">
        <w:rPr>
          <w:rFonts w:ascii="Arial" w:hAnsi="Arial" w:cs="Arial"/>
          <w:bCs/>
          <w:color w:val="000000"/>
        </w:rPr>
        <w:t xml:space="preserve"> </w:t>
      </w:r>
      <w:r w:rsidR="0011283E" w:rsidRPr="007E480E">
        <w:rPr>
          <w:rFonts w:ascii="Arial" w:hAnsi="Arial" w:cs="Arial"/>
          <w:bCs/>
        </w:rPr>
        <w:t>Las erogaciones previstas para gasto corriente y de inversión de las Dependencias, Ramos Generales y Transferencias se distribuyen  de la siguiente forma según la Clasificación Administrativa:</w:t>
      </w:r>
    </w:p>
    <w:p w:rsidR="00A3496A" w:rsidRPr="007E480E" w:rsidRDefault="00A3496A" w:rsidP="000F73A9">
      <w:pPr>
        <w:jc w:val="both"/>
        <w:rPr>
          <w:rFonts w:ascii="Arial" w:hAnsi="Arial" w:cs="Arial"/>
          <w:bCs/>
        </w:rPr>
      </w:pPr>
    </w:p>
    <w:p w:rsidR="0011283E" w:rsidRPr="007E480E" w:rsidRDefault="0011283E" w:rsidP="00CB77C9">
      <w:pPr>
        <w:pStyle w:val="Prrafodelista"/>
        <w:numPr>
          <w:ilvl w:val="0"/>
          <w:numId w:val="11"/>
        </w:numPr>
        <w:jc w:val="both"/>
        <w:rPr>
          <w:rFonts w:ascii="Arial" w:hAnsi="Arial" w:cs="Arial"/>
          <w:bCs/>
        </w:rPr>
      </w:pPr>
      <w:r w:rsidRPr="007E480E">
        <w:rPr>
          <w:rFonts w:ascii="Arial" w:hAnsi="Arial" w:cs="Arial"/>
          <w:bCs/>
        </w:rPr>
        <w:t>Dependencias Centralizadas, Transferencias y Ramos Generales:</w:t>
      </w:r>
    </w:p>
    <w:p w:rsidR="00CE5E35" w:rsidRPr="007E480E" w:rsidRDefault="00CE5E35" w:rsidP="000F73A9">
      <w:pPr>
        <w:pStyle w:val="Prrafodelista"/>
        <w:ind w:left="1080"/>
        <w:jc w:val="both"/>
        <w:rPr>
          <w:rFonts w:ascii="Arial" w:hAnsi="Arial" w:cs="Arial"/>
          <w:bCs/>
        </w:rPr>
      </w:pPr>
    </w:p>
    <w:p w:rsidR="002F7300" w:rsidRPr="007E480E" w:rsidRDefault="00851CC9" w:rsidP="000F73A9">
      <w:pPr>
        <w:pStyle w:val="Prrafodelista"/>
        <w:ind w:left="0"/>
        <w:jc w:val="both"/>
        <w:rPr>
          <w:rFonts w:ascii="Arial" w:hAnsi="Arial" w:cs="Arial"/>
          <w:bCs/>
        </w:rPr>
      </w:pPr>
      <w:r w:rsidRPr="001361C1">
        <w:rPr>
          <w:noProof/>
        </w:rPr>
        <w:lastRenderedPageBreak/>
        <w:drawing>
          <wp:inline distT="0" distB="0" distL="0" distR="0">
            <wp:extent cx="5791835" cy="4885263"/>
            <wp:effectExtent l="19050" t="0" r="0" b="0"/>
            <wp:docPr id="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791835" cy="4885263"/>
                    </a:xfrm>
                    <a:prstGeom prst="rect">
                      <a:avLst/>
                    </a:prstGeom>
                    <a:noFill/>
                    <a:ln w="9525">
                      <a:noFill/>
                      <a:miter lim="800000"/>
                      <a:headEnd/>
                      <a:tailEnd/>
                    </a:ln>
                  </pic:spPr>
                </pic:pic>
              </a:graphicData>
            </a:graphic>
          </wp:inline>
        </w:drawing>
      </w:r>
    </w:p>
    <w:p w:rsidR="00CE5E35" w:rsidRPr="007E480E" w:rsidRDefault="00CE5E35" w:rsidP="000F73A9">
      <w:pPr>
        <w:pStyle w:val="Prrafodelista"/>
        <w:ind w:left="0"/>
        <w:jc w:val="both"/>
        <w:rPr>
          <w:rFonts w:ascii="Arial" w:hAnsi="Arial" w:cs="Arial"/>
          <w:bCs/>
        </w:rPr>
      </w:pPr>
    </w:p>
    <w:p w:rsidR="00D25225" w:rsidRPr="007E480E" w:rsidRDefault="00D25225" w:rsidP="000F73A9">
      <w:pPr>
        <w:pStyle w:val="Prrafodelista"/>
        <w:numPr>
          <w:ilvl w:val="0"/>
          <w:numId w:val="11"/>
        </w:numPr>
        <w:jc w:val="both"/>
        <w:rPr>
          <w:rFonts w:ascii="Arial" w:hAnsi="Arial" w:cs="Arial"/>
        </w:rPr>
      </w:pPr>
      <w:r w:rsidRPr="007E480E">
        <w:rPr>
          <w:rFonts w:ascii="Arial" w:hAnsi="Arial" w:cs="Arial"/>
        </w:rPr>
        <w:t>Transferencias Internas y Asignaciones al Sector Público:</w:t>
      </w:r>
    </w:p>
    <w:p w:rsidR="00D25225" w:rsidRPr="007E480E" w:rsidRDefault="00D25225" w:rsidP="000F73A9">
      <w:pPr>
        <w:pStyle w:val="Prrafodelista"/>
        <w:ind w:left="1080"/>
        <w:jc w:val="both"/>
        <w:rPr>
          <w:rFonts w:ascii="Arial" w:hAnsi="Arial" w:cs="Arial"/>
        </w:rPr>
      </w:pPr>
      <w:r w:rsidRPr="007E480E">
        <w:rPr>
          <w:rFonts w:ascii="Arial" w:hAnsi="Arial" w:cs="Arial"/>
        </w:rPr>
        <w:t>a). Asignaciones Presupuestarias al Poder Ejecutivo:</w:t>
      </w:r>
    </w:p>
    <w:p w:rsidR="002D54B2" w:rsidRPr="007E480E" w:rsidRDefault="002D54B2" w:rsidP="003328F2">
      <w:pPr>
        <w:jc w:val="both"/>
        <w:rPr>
          <w:rFonts w:ascii="Arial" w:hAnsi="Arial" w:cs="Arial"/>
          <w:bCs/>
        </w:rPr>
      </w:pPr>
    </w:p>
    <w:p w:rsidR="000F73A9" w:rsidRPr="007E480E" w:rsidRDefault="00A86D27" w:rsidP="000F73A9">
      <w:pPr>
        <w:jc w:val="both"/>
        <w:rPr>
          <w:rFonts w:ascii="Arial" w:hAnsi="Arial" w:cs="Arial"/>
          <w:bCs/>
        </w:rPr>
      </w:pPr>
      <w:r>
        <w:rPr>
          <w:noProof/>
        </w:rPr>
        <w:lastRenderedPageBreak/>
        <w:drawing>
          <wp:inline distT="0" distB="0" distL="0" distR="0">
            <wp:extent cx="5785485" cy="2988310"/>
            <wp:effectExtent l="1905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785485" cy="2988310"/>
                    </a:xfrm>
                    <a:prstGeom prst="rect">
                      <a:avLst/>
                    </a:prstGeom>
                    <a:noFill/>
                    <a:ln w="9525">
                      <a:noFill/>
                      <a:miter lim="800000"/>
                      <a:headEnd/>
                      <a:tailEnd/>
                    </a:ln>
                  </pic:spPr>
                </pic:pic>
              </a:graphicData>
            </a:graphic>
          </wp:inline>
        </w:drawing>
      </w:r>
    </w:p>
    <w:p w:rsidR="000F73A9" w:rsidRPr="007E480E" w:rsidRDefault="000F73A9" w:rsidP="000F73A9">
      <w:pPr>
        <w:jc w:val="both"/>
        <w:rPr>
          <w:rFonts w:ascii="Arial" w:hAnsi="Arial" w:cs="Arial"/>
          <w:bCs/>
        </w:rPr>
      </w:pPr>
    </w:p>
    <w:p w:rsidR="000F73A9" w:rsidRPr="007E480E" w:rsidRDefault="000F73A9" w:rsidP="00947100">
      <w:pPr>
        <w:jc w:val="both"/>
        <w:rPr>
          <w:rFonts w:ascii="Arial" w:hAnsi="Arial" w:cs="Arial"/>
          <w:bCs/>
        </w:rPr>
      </w:pPr>
      <w:r w:rsidRPr="007E480E">
        <w:rPr>
          <w:rFonts w:ascii="Arial" w:hAnsi="Arial" w:cs="Arial"/>
          <w:bCs/>
        </w:rPr>
        <w:t>b). Transferencias Internas Otorgadas a Entidades Paraestatales no empresariales y no Financiera:</w:t>
      </w:r>
    </w:p>
    <w:p w:rsidR="002F7300" w:rsidRPr="007E480E" w:rsidRDefault="00A86D27" w:rsidP="000F73A9">
      <w:pPr>
        <w:jc w:val="both"/>
        <w:rPr>
          <w:rFonts w:ascii="Arial" w:hAnsi="Arial" w:cs="Arial"/>
        </w:rPr>
      </w:pPr>
      <w:r>
        <w:rPr>
          <w:noProof/>
        </w:rPr>
        <w:lastRenderedPageBreak/>
        <w:drawing>
          <wp:inline distT="0" distB="0" distL="0" distR="0">
            <wp:extent cx="5785485" cy="4288790"/>
            <wp:effectExtent l="1905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785485" cy="4288790"/>
                    </a:xfrm>
                    <a:prstGeom prst="rect">
                      <a:avLst/>
                    </a:prstGeom>
                    <a:noFill/>
                    <a:ln w="9525">
                      <a:noFill/>
                      <a:miter lim="800000"/>
                      <a:headEnd/>
                      <a:tailEnd/>
                    </a:ln>
                  </pic:spPr>
                </pic:pic>
              </a:graphicData>
            </a:graphic>
          </wp:inline>
        </w:drawing>
      </w:r>
    </w:p>
    <w:p w:rsidR="002F7300" w:rsidRPr="007E480E" w:rsidRDefault="002F7300" w:rsidP="000F73A9">
      <w:pPr>
        <w:jc w:val="both"/>
        <w:rPr>
          <w:rFonts w:ascii="Arial" w:hAnsi="Arial" w:cs="Arial"/>
        </w:rPr>
      </w:pPr>
    </w:p>
    <w:p w:rsidR="002D54B2" w:rsidRPr="007E480E" w:rsidRDefault="00E84766" w:rsidP="000F73A9">
      <w:pPr>
        <w:pStyle w:val="Prrafodelista"/>
        <w:ind w:left="1800"/>
        <w:jc w:val="both"/>
        <w:rPr>
          <w:rFonts w:ascii="Arial" w:hAnsi="Arial" w:cs="Arial"/>
        </w:rPr>
      </w:pPr>
      <w:r w:rsidRPr="007E480E">
        <w:rPr>
          <w:rFonts w:ascii="Arial" w:hAnsi="Arial" w:cs="Arial"/>
        </w:rPr>
        <w:t>c</w:t>
      </w:r>
      <w:r w:rsidR="000F73A9" w:rsidRPr="007E480E">
        <w:rPr>
          <w:rFonts w:ascii="Arial" w:hAnsi="Arial" w:cs="Arial"/>
        </w:rPr>
        <w:t>)</w:t>
      </w:r>
      <w:r w:rsidR="002D54B2" w:rsidRPr="007E480E">
        <w:rPr>
          <w:rFonts w:ascii="Arial" w:hAnsi="Arial" w:cs="Arial"/>
        </w:rPr>
        <w:t xml:space="preserve"> </w:t>
      </w:r>
      <w:r w:rsidR="0011283E" w:rsidRPr="007E480E">
        <w:rPr>
          <w:rFonts w:ascii="Arial" w:hAnsi="Arial" w:cs="Arial"/>
        </w:rPr>
        <w:t xml:space="preserve">Transferencias </w:t>
      </w:r>
      <w:r w:rsidR="009B375B" w:rsidRPr="007E480E">
        <w:rPr>
          <w:rFonts w:ascii="Arial" w:hAnsi="Arial" w:cs="Arial"/>
        </w:rPr>
        <w:t xml:space="preserve">Internas Otorgadas </w:t>
      </w:r>
      <w:r w:rsidR="0011283E" w:rsidRPr="007E480E">
        <w:rPr>
          <w:rFonts w:ascii="Arial" w:hAnsi="Arial" w:cs="Arial"/>
        </w:rPr>
        <w:t xml:space="preserve">a </w:t>
      </w:r>
      <w:r w:rsidR="002C065A" w:rsidRPr="007E480E">
        <w:rPr>
          <w:rFonts w:ascii="Arial" w:hAnsi="Arial" w:cs="Arial"/>
        </w:rPr>
        <w:t xml:space="preserve">Fideicomisos Públicos </w:t>
      </w:r>
    </w:p>
    <w:p w:rsidR="0011283E" w:rsidRPr="007E480E" w:rsidRDefault="002C065A" w:rsidP="000F73A9">
      <w:pPr>
        <w:pStyle w:val="Prrafodelista"/>
        <w:ind w:left="1800"/>
        <w:jc w:val="both"/>
        <w:rPr>
          <w:rFonts w:ascii="Arial" w:hAnsi="Arial" w:cs="Arial"/>
        </w:rPr>
      </w:pPr>
      <w:r w:rsidRPr="007E480E">
        <w:rPr>
          <w:rFonts w:ascii="Arial" w:hAnsi="Arial" w:cs="Arial"/>
        </w:rPr>
        <w:t>Financieros</w:t>
      </w:r>
      <w:r w:rsidR="0011283E" w:rsidRPr="007E480E">
        <w:rPr>
          <w:rFonts w:ascii="Arial" w:hAnsi="Arial" w:cs="Arial"/>
        </w:rPr>
        <w:t>:</w:t>
      </w:r>
    </w:p>
    <w:p w:rsidR="002D54B2" w:rsidRPr="007E480E" w:rsidRDefault="002D54B2" w:rsidP="000F73A9">
      <w:pPr>
        <w:jc w:val="both"/>
        <w:rPr>
          <w:rFonts w:ascii="Arial" w:hAnsi="Arial" w:cs="Arial"/>
        </w:rPr>
      </w:pPr>
    </w:p>
    <w:p w:rsidR="009112D6" w:rsidRPr="007E480E" w:rsidRDefault="006D2066" w:rsidP="000F73A9">
      <w:pPr>
        <w:jc w:val="both"/>
        <w:rPr>
          <w:rFonts w:ascii="Arial" w:hAnsi="Arial" w:cs="Arial"/>
        </w:rPr>
      </w:pPr>
      <w:r w:rsidRPr="006D2066">
        <w:rPr>
          <w:noProof/>
        </w:rPr>
        <w:drawing>
          <wp:inline distT="0" distB="0" distL="0" distR="0">
            <wp:extent cx="5791835" cy="135902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91835" cy="1359025"/>
                    </a:xfrm>
                    <a:prstGeom prst="rect">
                      <a:avLst/>
                    </a:prstGeom>
                    <a:noFill/>
                    <a:ln w="9525">
                      <a:noFill/>
                      <a:miter lim="800000"/>
                      <a:headEnd/>
                      <a:tailEnd/>
                    </a:ln>
                  </pic:spPr>
                </pic:pic>
              </a:graphicData>
            </a:graphic>
          </wp:inline>
        </w:drawing>
      </w:r>
    </w:p>
    <w:p w:rsidR="0062460C" w:rsidRPr="007E480E" w:rsidRDefault="0062460C" w:rsidP="000F73A9">
      <w:pPr>
        <w:jc w:val="both"/>
        <w:rPr>
          <w:rFonts w:ascii="Arial" w:hAnsi="Arial" w:cs="Arial"/>
        </w:rPr>
      </w:pPr>
    </w:p>
    <w:p w:rsidR="00354FAA" w:rsidRPr="007E480E" w:rsidRDefault="00354FAA" w:rsidP="0063053A">
      <w:pPr>
        <w:pStyle w:val="Prrafodelista"/>
        <w:ind w:left="0"/>
        <w:jc w:val="both"/>
        <w:rPr>
          <w:rFonts w:ascii="Arial" w:hAnsi="Arial" w:cs="Arial"/>
        </w:rPr>
      </w:pPr>
    </w:p>
    <w:p w:rsidR="009112D6" w:rsidRPr="007E480E" w:rsidRDefault="000F73A9" w:rsidP="000F73A9">
      <w:pPr>
        <w:pStyle w:val="Prrafodelista"/>
        <w:ind w:left="1800"/>
        <w:jc w:val="both"/>
        <w:rPr>
          <w:rFonts w:ascii="Arial" w:hAnsi="Arial" w:cs="Arial"/>
        </w:rPr>
      </w:pPr>
      <w:r w:rsidRPr="007E480E">
        <w:rPr>
          <w:rFonts w:ascii="Arial" w:hAnsi="Arial" w:cs="Arial"/>
        </w:rPr>
        <w:t>d) Transferencias Otorgadas a Entidades Federativas y Municipios.</w:t>
      </w:r>
    </w:p>
    <w:p w:rsidR="0062460C" w:rsidRPr="007E480E" w:rsidRDefault="0062460C" w:rsidP="000F73A9">
      <w:pPr>
        <w:pStyle w:val="Prrafodelista"/>
        <w:ind w:left="1800"/>
        <w:jc w:val="both"/>
        <w:rPr>
          <w:rFonts w:ascii="Arial" w:hAnsi="Arial" w:cs="Arial"/>
        </w:rPr>
      </w:pPr>
    </w:p>
    <w:p w:rsidR="0062460C" w:rsidRPr="007E480E" w:rsidRDefault="00A86D27" w:rsidP="00A6368B">
      <w:pPr>
        <w:jc w:val="both"/>
        <w:rPr>
          <w:rFonts w:ascii="Arial" w:hAnsi="Arial" w:cs="Arial"/>
        </w:rPr>
      </w:pPr>
      <w:r>
        <w:rPr>
          <w:noProof/>
        </w:rPr>
        <w:drawing>
          <wp:inline distT="0" distB="0" distL="0" distR="0">
            <wp:extent cx="5812790" cy="86550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812790" cy="865505"/>
                    </a:xfrm>
                    <a:prstGeom prst="rect">
                      <a:avLst/>
                    </a:prstGeom>
                    <a:noFill/>
                    <a:ln w="9525">
                      <a:noFill/>
                      <a:miter lim="800000"/>
                      <a:headEnd/>
                      <a:tailEnd/>
                    </a:ln>
                  </pic:spPr>
                </pic:pic>
              </a:graphicData>
            </a:graphic>
          </wp:inline>
        </w:drawing>
      </w:r>
    </w:p>
    <w:p w:rsidR="0062460C" w:rsidRPr="007E480E" w:rsidRDefault="0062460C" w:rsidP="000F73A9">
      <w:pPr>
        <w:jc w:val="both"/>
        <w:rPr>
          <w:rFonts w:ascii="Arial" w:hAnsi="Arial" w:cs="Arial"/>
        </w:rPr>
      </w:pPr>
    </w:p>
    <w:p w:rsidR="0011283E" w:rsidRPr="007E480E" w:rsidRDefault="0062460C" w:rsidP="000F73A9">
      <w:pPr>
        <w:jc w:val="both"/>
        <w:rPr>
          <w:rFonts w:ascii="Arial" w:hAnsi="Arial" w:cs="Arial"/>
        </w:rPr>
      </w:pPr>
      <w:r w:rsidRPr="007E480E">
        <w:rPr>
          <w:rFonts w:ascii="Arial" w:hAnsi="Arial" w:cs="Arial"/>
        </w:rPr>
        <w:t xml:space="preserve">III. </w:t>
      </w:r>
      <w:r w:rsidR="0011283E" w:rsidRPr="007E480E">
        <w:rPr>
          <w:rFonts w:ascii="Arial" w:hAnsi="Arial" w:cs="Arial"/>
        </w:rPr>
        <w:t>Subsidios y Subvenciones:</w:t>
      </w:r>
    </w:p>
    <w:p w:rsidR="00AC1F47" w:rsidRPr="007E480E" w:rsidRDefault="00AC1F47" w:rsidP="000F73A9">
      <w:pPr>
        <w:pStyle w:val="Prrafodelista"/>
        <w:ind w:left="1080"/>
        <w:jc w:val="both"/>
        <w:rPr>
          <w:rFonts w:ascii="Arial" w:hAnsi="Arial" w:cs="Arial"/>
        </w:rPr>
      </w:pPr>
    </w:p>
    <w:p w:rsidR="0011283E" w:rsidRPr="007E480E" w:rsidRDefault="0011283E" w:rsidP="000F73A9">
      <w:pPr>
        <w:jc w:val="center"/>
        <w:rPr>
          <w:rFonts w:ascii="Arial" w:hAnsi="Arial" w:cs="Arial"/>
          <w:b/>
        </w:rPr>
      </w:pPr>
      <w:r w:rsidRPr="007E480E">
        <w:rPr>
          <w:rFonts w:ascii="Arial" w:hAnsi="Arial" w:cs="Arial"/>
          <w:b/>
        </w:rPr>
        <w:t>Subsidios a la Producción</w:t>
      </w:r>
    </w:p>
    <w:p w:rsidR="00090E80" w:rsidRPr="007E480E" w:rsidRDefault="00090E80" w:rsidP="000F73A9">
      <w:pPr>
        <w:jc w:val="center"/>
        <w:rPr>
          <w:rFonts w:ascii="Arial" w:hAnsi="Arial" w:cs="Arial"/>
          <w:b/>
        </w:rPr>
      </w:pPr>
    </w:p>
    <w:p w:rsidR="0011283E" w:rsidRPr="007E480E" w:rsidRDefault="00A86D27" w:rsidP="00A6368B">
      <w:pPr>
        <w:jc w:val="center"/>
        <w:rPr>
          <w:rFonts w:ascii="Arial" w:hAnsi="Arial" w:cs="Arial"/>
        </w:rPr>
      </w:pPr>
      <w:r>
        <w:rPr>
          <w:noProof/>
        </w:rPr>
        <w:drawing>
          <wp:inline distT="0" distB="0" distL="0" distR="0">
            <wp:extent cx="5791200" cy="165481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791200" cy="1654810"/>
                    </a:xfrm>
                    <a:prstGeom prst="rect">
                      <a:avLst/>
                    </a:prstGeom>
                    <a:noFill/>
                    <a:ln w="9525">
                      <a:noFill/>
                      <a:miter lim="800000"/>
                      <a:headEnd/>
                      <a:tailEnd/>
                    </a:ln>
                  </pic:spPr>
                </pic:pic>
              </a:graphicData>
            </a:graphic>
          </wp:inline>
        </w:drawing>
      </w:r>
    </w:p>
    <w:p w:rsidR="0062460C" w:rsidRPr="007E480E" w:rsidRDefault="0062460C" w:rsidP="00947100">
      <w:pPr>
        <w:rPr>
          <w:rFonts w:ascii="Arial" w:hAnsi="Arial" w:cs="Arial"/>
        </w:rPr>
      </w:pPr>
    </w:p>
    <w:p w:rsidR="0062460C" w:rsidRPr="007E480E" w:rsidRDefault="0011283E" w:rsidP="00947100">
      <w:pPr>
        <w:pStyle w:val="Prrafodelista"/>
        <w:ind w:left="0"/>
        <w:jc w:val="both"/>
        <w:rPr>
          <w:rFonts w:ascii="Arial" w:hAnsi="Arial" w:cs="Arial"/>
        </w:rPr>
      </w:pPr>
      <w:r w:rsidRPr="007E480E">
        <w:rPr>
          <w:rFonts w:ascii="Arial" w:hAnsi="Arial" w:cs="Arial"/>
        </w:rPr>
        <w:t xml:space="preserve">Los recursos destinados a los programas de la Alianza para el Campo incluidos en la partida 43102, por un importe de  $ </w:t>
      </w:r>
      <w:r w:rsidR="0092375D" w:rsidRPr="007E480E">
        <w:rPr>
          <w:rFonts w:ascii="Arial" w:hAnsi="Arial" w:cs="Arial"/>
        </w:rPr>
        <w:t>54</w:t>
      </w:r>
      <w:r w:rsidR="00002A23" w:rsidRPr="007E480E">
        <w:rPr>
          <w:rFonts w:ascii="Arial" w:hAnsi="Arial" w:cs="Arial"/>
        </w:rPr>
        <w:t>,000,000.00</w:t>
      </w:r>
      <w:r w:rsidR="00DC09E4" w:rsidRPr="007E480E">
        <w:rPr>
          <w:rFonts w:ascii="Arial" w:hAnsi="Arial" w:cs="Arial"/>
        </w:rPr>
        <w:t xml:space="preserve"> </w:t>
      </w:r>
      <w:r w:rsidR="00B5203E" w:rsidRPr="007E480E">
        <w:rPr>
          <w:rFonts w:ascii="Arial" w:hAnsi="Arial" w:cs="Arial"/>
          <w:bCs/>
          <w:lang w:val="es-MX" w:eastAsia="es-MX"/>
        </w:rPr>
        <w:t>y</w:t>
      </w:r>
      <w:r w:rsidR="00B5203E" w:rsidRPr="007E480E">
        <w:rPr>
          <w:rFonts w:ascii="Arial" w:hAnsi="Arial" w:cs="Arial"/>
          <w:b/>
          <w:bCs/>
          <w:color w:val="7030A0"/>
          <w:lang w:val="es-MX" w:eastAsia="es-MX"/>
        </w:rPr>
        <w:t xml:space="preserve"> </w:t>
      </w:r>
      <w:r w:rsidRPr="007E480E">
        <w:rPr>
          <w:rFonts w:ascii="Arial" w:hAnsi="Arial" w:cs="Arial"/>
        </w:rPr>
        <w:t>serán ejercidos como se señala a continuación y ejecutados bajo la modalidad de Activos Productivos, en sus diferentes programas y componentes: Programa de Apoyo a la inversión en Equipamiento e Infraestructura, Programa de Desarrollo de Capacidades, Innovación Tecnológica y Extensionismo Rural y Programa de Sustentabilidad de los Recursos</w:t>
      </w:r>
      <w:r w:rsidR="00B5203E" w:rsidRPr="007E480E">
        <w:rPr>
          <w:rFonts w:ascii="Arial" w:hAnsi="Arial" w:cs="Arial"/>
        </w:rPr>
        <w:t xml:space="preserve"> Naturales</w:t>
      </w:r>
      <w:r w:rsidR="00AC1F47" w:rsidRPr="007E480E">
        <w:rPr>
          <w:rFonts w:ascii="Arial" w:hAnsi="Arial" w:cs="Arial"/>
        </w:rPr>
        <w:t xml:space="preserve">. </w:t>
      </w:r>
    </w:p>
    <w:p w:rsidR="0062460C" w:rsidRPr="007E480E" w:rsidRDefault="00A86D27" w:rsidP="002D44E4">
      <w:pPr>
        <w:pStyle w:val="Prrafodelista"/>
        <w:ind w:left="0"/>
        <w:jc w:val="both"/>
        <w:rPr>
          <w:rFonts w:ascii="Arial" w:hAnsi="Arial" w:cs="Arial"/>
        </w:rPr>
      </w:pPr>
      <w:r>
        <w:rPr>
          <w:noProof/>
        </w:rPr>
        <w:lastRenderedPageBreak/>
        <w:drawing>
          <wp:inline distT="0" distB="0" distL="0" distR="0">
            <wp:extent cx="5791200" cy="328231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791200" cy="3282315"/>
                    </a:xfrm>
                    <a:prstGeom prst="rect">
                      <a:avLst/>
                    </a:prstGeom>
                    <a:noFill/>
                    <a:ln w="9525">
                      <a:noFill/>
                      <a:miter lim="800000"/>
                      <a:headEnd/>
                      <a:tailEnd/>
                    </a:ln>
                  </pic:spPr>
                </pic:pic>
              </a:graphicData>
            </a:graphic>
          </wp:inline>
        </w:drawing>
      </w:r>
    </w:p>
    <w:p w:rsidR="0011283E" w:rsidRPr="007E480E" w:rsidRDefault="0011283E" w:rsidP="00947100">
      <w:pPr>
        <w:jc w:val="both"/>
        <w:rPr>
          <w:rFonts w:ascii="Arial" w:hAnsi="Arial" w:cs="Arial"/>
        </w:rPr>
      </w:pPr>
    </w:p>
    <w:p w:rsidR="0011283E" w:rsidRPr="007E480E" w:rsidRDefault="002D39F2" w:rsidP="004773B0">
      <w:pPr>
        <w:jc w:val="both"/>
        <w:rPr>
          <w:rFonts w:ascii="Arial" w:hAnsi="Arial" w:cs="Arial"/>
        </w:rPr>
      </w:pPr>
      <w:r w:rsidRPr="007E480E">
        <w:rPr>
          <w:rFonts w:ascii="Arial" w:hAnsi="Arial" w:cs="Arial"/>
        </w:rPr>
        <w:t xml:space="preserve">IV.- </w:t>
      </w:r>
      <w:r w:rsidR="0011283E" w:rsidRPr="007E480E">
        <w:rPr>
          <w:rFonts w:ascii="Arial" w:hAnsi="Arial" w:cs="Arial"/>
        </w:rPr>
        <w:t>Ayudas Sociales:</w:t>
      </w:r>
    </w:p>
    <w:p w:rsidR="0011283E" w:rsidRPr="007E480E" w:rsidRDefault="0011283E" w:rsidP="004773B0">
      <w:pPr>
        <w:pStyle w:val="Prrafodelista"/>
        <w:ind w:left="1080"/>
        <w:jc w:val="both"/>
        <w:rPr>
          <w:rFonts w:ascii="Arial" w:hAnsi="Arial" w:cs="Arial"/>
        </w:rPr>
      </w:pPr>
    </w:p>
    <w:p w:rsidR="0011283E" w:rsidRPr="007E480E" w:rsidRDefault="0011283E" w:rsidP="004773B0">
      <w:pPr>
        <w:pStyle w:val="Prrafodelista"/>
        <w:numPr>
          <w:ilvl w:val="0"/>
          <w:numId w:val="33"/>
        </w:numPr>
        <w:jc w:val="both"/>
        <w:rPr>
          <w:rFonts w:ascii="Arial" w:hAnsi="Arial" w:cs="Arial"/>
        </w:rPr>
      </w:pPr>
      <w:r w:rsidRPr="007E480E">
        <w:rPr>
          <w:rFonts w:ascii="Arial" w:hAnsi="Arial" w:cs="Arial"/>
        </w:rPr>
        <w:t xml:space="preserve">Ayudas </w:t>
      </w:r>
      <w:r w:rsidR="00A11CAD" w:rsidRPr="007E480E">
        <w:rPr>
          <w:rFonts w:ascii="Arial" w:hAnsi="Arial" w:cs="Arial"/>
        </w:rPr>
        <w:t xml:space="preserve">Sociales </w:t>
      </w:r>
      <w:r w:rsidRPr="007E480E">
        <w:rPr>
          <w:rFonts w:ascii="Arial" w:hAnsi="Arial" w:cs="Arial"/>
        </w:rPr>
        <w:t xml:space="preserve">a </w:t>
      </w:r>
      <w:r w:rsidR="00A11CAD" w:rsidRPr="007E480E">
        <w:rPr>
          <w:rFonts w:ascii="Arial" w:hAnsi="Arial" w:cs="Arial"/>
        </w:rPr>
        <w:t>Personas</w:t>
      </w:r>
      <w:r w:rsidRPr="007E480E">
        <w:rPr>
          <w:rFonts w:ascii="Arial" w:hAnsi="Arial" w:cs="Arial"/>
        </w:rPr>
        <w:t>:</w:t>
      </w:r>
    </w:p>
    <w:p w:rsidR="0011283E" w:rsidRPr="007E480E" w:rsidRDefault="0011283E" w:rsidP="0092375D">
      <w:pPr>
        <w:pStyle w:val="Prrafodelista"/>
        <w:ind w:left="1701"/>
        <w:jc w:val="both"/>
        <w:rPr>
          <w:rFonts w:ascii="Arial" w:hAnsi="Arial" w:cs="Arial"/>
        </w:rPr>
      </w:pPr>
    </w:p>
    <w:p w:rsidR="0011283E" w:rsidRPr="007E480E" w:rsidRDefault="00A86D27" w:rsidP="0092375D">
      <w:pPr>
        <w:pStyle w:val="Prrafodelista"/>
        <w:ind w:left="0"/>
        <w:jc w:val="both"/>
        <w:rPr>
          <w:rFonts w:ascii="Arial" w:hAnsi="Arial" w:cs="Arial"/>
        </w:rPr>
      </w:pPr>
      <w:r>
        <w:rPr>
          <w:noProof/>
        </w:rPr>
        <w:drawing>
          <wp:inline distT="0" distB="0" distL="0" distR="0">
            <wp:extent cx="5486400" cy="94170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486400" cy="941705"/>
                    </a:xfrm>
                    <a:prstGeom prst="rect">
                      <a:avLst/>
                    </a:prstGeom>
                    <a:noFill/>
                    <a:ln w="9525">
                      <a:noFill/>
                      <a:miter lim="800000"/>
                      <a:headEnd/>
                      <a:tailEnd/>
                    </a:ln>
                  </pic:spPr>
                </pic:pic>
              </a:graphicData>
            </a:graphic>
          </wp:inline>
        </w:drawing>
      </w:r>
    </w:p>
    <w:p w:rsidR="00354FAA" w:rsidRPr="007E480E" w:rsidRDefault="00354FAA" w:rsidP="00947100">
      <w:pPr>
        <w:jc w:val="both"/>
        <w:rPr>
          <w:rFonts w:ascii="Arial" w:hAnsi="Arial" w:cs="Arial"/>
        </w:rPr>
      </w:pPr>
    </w:p>
    <w:p w:rsidR="00002A23" w:rsidRPr="007E480E" w:rsidRDefault="00002A23" w:rsidP="00947100">
      <w:pPr>
        <w:jc w:val="both"/>
        <w:rPr>
          <w:rFonts w:ascii="Arial" w:hAnsi="Arial" w:cs="Arial"/>
        </w:rPr>
      </w:pPr>
    </w:p>
    <w:p w:rsidR="0011283E" w:rsidRPr="007E480E" w:rsidRDefault="0011283E" w:rsidP="0092375D">
      <w:pPr>
        <w:pStyle w:val="Prrafodelista"/>
        <w:numPr>
          <w:ilvl w:val="0"/>
          <w:numId w:val="33"/>
        </w:numPr>
        <w:jc w:val="both"/>
        <w:rPr>
          <w:rFonts w:ascii="Arial" w:hAnsi="Arial" w:cs="Arial"/>
        </w:rPr>
      </w:pPr>
      <w:r w:rsidRPr="007E480E">
        <w:rPr>
          <w:rFonts w:ascii="Arial" w:hAnsi="Arial" w:cs="Arial"/>
        </w:rPr>
        <w:t xml:space="preserve">Becas y </w:t>
      </w:r>
      <w:r w:rsidR="00DC55C3" w:rsidRPr="007E480E">
        <w:rPr>
          <w:rFonts w:ascii="Arial" w:hAnsi="Arial" w:cs="Arial"/>
        </w:rPr>
        <w:t xml:space="preserve">Otras Ayudas Para </w:t>
      </w:r>
      <w:r w:rsidR="006647CD" w:rsidRPr="007E480E">
        <w:rPr>
          <w:rFonts w:ascii="Arial" w:hAnsi="Arial" w:cs="Arial"/>
        </w:rPr>
        <w:t xml:space="preserve">Programas </w:t>
      </w:r>
      <w:r w:rsidRPr="007E480E">
        <w:rPr>
          <w:rFonts w:ascii="Arial" w:hAnsi="Arial" w:cs="Arial"/>
        </w:rPr>
        <w:t xml:space="preserve">de </w:t>
      </w:r>
      <w:r w:rsidR="006647CD" w:rsidRPr="007E480E">
        <w:rPr>
          <w:rFonts w:ascii="Arial" w:hAnsi="Arial" w:cs="Arial"/>
        </w:rPr>
        <w:t>Capacitación</w:t>
      </w:r>
      <w:r w:rsidRPr="007E480E">
        <w:rPr>
          <w:rFonts w:ascii="Arial" w:hAnsi="Arial" w:cs="Arial"/>
        </w:rPr>
        <w:t>:</w:t>
      </w:r>
    </w:p>
    <w:p w:rsidR="00002A23" w:rsidRPr="007E480E" w:rsidRDefault="00002A23" w:rsidP="00002A23">
      <w:pPr>
        <w:pStyle w:val="Prrafodelista"/>
        <w:ind w:left="1080"/>
        <w:jc w:val="both"/>
        <w:rPr>
          <w:rFonts w:ascii="Arial" w:hAnsi="Arial" w:cs="Arial"/>
        </w:rPr>
      </w:pPr>
    </w:p>
    <w:p w:rsidR="0011283E" w:rsidRPr="007E480E" w:rsidRDefault="0011283E" w:rsidP="0092375D">
      <w:pPr>
        <w:pStyle w:val="Prrafodelista"/>
        <w:ind w:left="1701"/>
        <w:jc w:val="both"/>
        <w:rPr>
          <w:rFonts w:ascii="Arial" w:hAnsi="Arial" w:cs="Arial"/>
        </w:rPr>
      </w:pPr>
    </w:p>
    <w:p w:rsidR="0011283E" w:rsidRPr="007E480E" w:rsidRDefault="00A86D27" w:rsidP="0092375D">
      <w:pPr>
        <w:pStyle w:val="Prrafodelista"/>
        <w:ind w:left="0"/>
        <w:jc w:val="both"/>
        <w:rPr>
          <w:rFonts w:ascii="Arial" w:hAnsi="Arial" w:cs="Arial"/>
        </w:rPr>
      </w:pPr>
      <w:r>
        <w:rPr>
          <w:noProof/>
        </w:rPr>
        <w:lastRenderedPageBreak/>
        <w:drawing>
          <wp:inline distT="0" distB="0" distL="0" distR="0">
            <wp:extent cx="5584190" cy="1360805"/>
            <wp:effectExtent l="19050" t="0" r="0" b="0"/>
            <wp:docPr id="2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29" cstate="print"/>
                    <a:srcRect/>
                    <a:stretch>
                      <a:fillRect/>
                    </a:stretch>
                  </pic:blipFill>
                  <pic:spPr bwMode="auto">
                    <a:xfrm>
                      <a:off x="0" y="0"/>
                      <a:ext cx="5584190" cy="1360805"/>
                    </a:xfrm>
                    <a:prstGeom prst="rect">
                      <a:avLst/>
                    </a:prstGeom>
                    <a:noFill/>
                    <a:ln w="9525">
                      <a:noFill/>
                      <a:miter lim="800000"/>
                      <a:headEnd/>
                      <a:tailEnd/>
                    </a:ln>
                  </pic:spPr>
                </pic:pic>
              </a:graphicData>
            </a:graphic>
          </wp:inline>
        </w:drawing>
      </w:r>
    </w:p>
    <w:p w:rsidR="0011283E" w:rsidRPr="007E480E" w:rsidRDefault="0011283E" w:rsidP="0092375D">
      <w:pPr>
        <w:jc w:val="both"/>
        <w:rPr>
          <w:rFonts w:ascii="Arial" w:hAnsi="Arial" w:cs="Arial"/>
        </w:rPr>
      </w:pPr>
    </w:p>
    <w:p w:rsidR="0011283E" w:rsidRPr="007E480E" w:rsidRDefault="0011283E" w:rsidP="0092375D">
      <w:pPr>
        <w:pStyle w:val="Prrafodelista"/>
        <w:numPr>
          <w:ilvl w:val="0"/>
          <w:numId w:val="33"/>
        </w:numPr>
        <w:ind w:left="993"/>
        <w:jc w:val="both"/>
        <w:rPr>
          <w:rFonts w:ascii="Arial" w:hAnsi="Arial" w:cs="Arial"/>
        </w:rPr>
      </w:pPr>
      <w:r w:rsidRPr="007E480E">
        <w:rPr>
          <w:rFonts w:ascii="Arial" w:hAnsi="Arial" w:cs="Arial"/>
        </w:rPr>
        <w:t xml:space="preserve">Ayudas </w:t>
      </w:r>
      <w:r w:rsidR="00A11CAD" w:rsidRPr="007E480E">
        <w:rPr>
          <w:rFonts w:ascii="Arial" w:hAnsi="Arial" w:cs="Arial"/>
        </w:rPr>
        <w:t xml:space="preserve">Sociales </w:t>
      </w:r>
      <w:r w:rsidRPr="007E480E">
        <w:rPr>
          <w:rFonts w:ascii="Arial" w:hAnsi="Arial" w:cs="Arial"/>
        </w:rPr>
        <w:t xml:space="preserve">a </w:t>
      </w:r>
      <w:r w:rsidR="00A11CAD" w:rsidRPr="007E480E">
        <w:rPr>
          <w:rFonts w:ascii="Arial" w:hAnsi="Arial" w:cs="Arial"/>
        </w:rPr>
        <w:t xml:space="preserve">Instituciones </w:t>
      </w:r>
      <w:r w:rsidRPr="007E480E">
        <w:rPr>
          <w:rFonts w:ascii="Arial" w:hAnsi="Arial" w:cs="Arial"/>
        </w:rPr>
        <w:t xml:space="preserve">de </w:t>
      </w:r>
      <w:r w:rsidR="00A11CAD" w:rsidRPr="007E480E">
        <w:rPr>
          <w:rFonts w:ascii="Arial" w:hAnsi="Arial" w:cs="Arial"/>
        </w:rPr>
        <w:t>Enseñanza</w:t>
      </w:r>
      <w:r w:rsidRPr="007E480E">
        <w:rPr>
          <w:rFonts w:ascii="Arial" w:hAnsi="Arial" w:cs="Arial"/>
        </w:rPr>
        <w:t>:</w:t>
      </w:r>
    </w:p>
    <w:p w:rsidR="0011283E" w:rsidRPr="007E480E" w:rsidRDefault="0011283E" w:rsidP="0092375D">
      <w:pPr>
        <w:jc w:val="both"/>
        <w:rPr>
          <w:rFonts w:ascii="Arial" w:hAnsi="Arial" w:cs="Arial"/>
        </w:rPr>
      </w:pPr>
    </w:p>
    <w:p w:rsidR="0011283E" w:rsidRPr="007E480E" w:rsidRDefault="00A86D27" w:rsidP="0092375D">
      <w:pPr>
        <w:jc w:val="both"/>
        <w:rPr>
          <w:rFonts w:ascii="Arial" w:hAnsi="Arial" w:cs="Arial"/>
        </w:rPr>
      </w:pPr>
      <w:r>
        <w:rPr>
          <w:noProof/>
        </w:rPr>
        <w:drawing>
          <wp:inline distT="0" distB="0" distL="0" distR="0">
            <wp:extent cx="5579110" cy="1268095"/>
            <wp:effectExtent l="19050" t="0" r="2540" b="0"/>
            <wp:docPr id="2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30" cstate="print"/>
                    <a:srcRect/>
                    <a:stretch>
                      <a:fillRect/>
                    </a:stretch>
                  </pic:blipFill>
                  <pic:spPr bwMode="auto">
                    <a:xfrm>
                      <a:off x="0" y="0"/>
                      <a:ext cx="5579110" cy="1268095"/>
                    </a:xfrm>
                    <a:prstGeom prst="rect">
                      <a:avLst/>
                    </a:prstGeom>
                    <a:noFill/>
                    <a:ln w="9525">
                      <a:noFill/>
                      <a:miter lim="800000"/>
                      <a:headEnd/>
                      <a:tailEnd/>
                    </a:ln>
                  </pic:spPr>
                </pic:pic>
              </a:graphicData>
            </a:graphic>
          </wp:inline>
        </w:drawing>
      </w:r>
    </w:p>
    <w:p w:rsidR="0011283E" w:rsidRPr="007E480E" w:rsidRDefault="0011283E" w:rsidP="0092375D">
      <w:pPr>
        <w:jc w:val="both"/>
        <w:rPr>
          <w:rFonts w:ascii="Arial" w:hAnsi="Arial" w:cs="Arial"/>
        </w:rPr>
      </w:pPr>
    </w:p>
    <w:p w:rsidR="0011283E" w:rsidRPr="007E480E" w:rsidRDefault="00DB7147" w:rsidP="002D39F2">
      <w:pPr>
        <w:pStyle w:val="Prrafodelista"/>
        <w:numPr>
          <w:ilvl w:val="0"/>
          <w:numId w:val="33"/>
        </w:numPr>
        <w:ind w:left="851"/>
        <w:jc w:val="both"/>
        <w:rPr>
          <w:rFonts w:ascii="Arial" w:hAnsi="Arial" w:cs="Arial"/>
        </w:rPr>
      </w:pPr>
      <w:r w:rsidRPr="007E480E">
        <w:rPr>
          <w:rFonts w:ascii="Arial" w:hAnsi="Arial" w:cs="Arial"/>
        </w:rPr>
        <w:t>Ayudas Sociales a Actividades Científicas o A</w:t>
      </w:r>
      <w:r w:rsidR="0011283E" w:rsidRPr="007E480E">
        <w:rPr>
          <w:rFonts w:ascii="Arial" w:hAnsi="Arial" w:cs="Arial"/>
        </w:rPr>
        <w:t>cadémicas:</w:t>
      </w:r>
    </w:p>
    <w:p w:rsidR="00472CCF" w:rsidRPr="007E480E" w:rsidRDefault="00472CCF" w:rsidP="0092375D">
      <w:pPr>
        <w:jc w:val="both"/>
        <w:rPr>
          <w:rFonts w:ascii="Arial" w:hAnsi="Arial" w:cs="Arial"/>
        </w:rPr>
      </w:pPr>
    </w:p>
    <w:p w:rsidR="0011283E" w:rsidRPr="007E480E" w:rsidRDefault="00A86D27" w:rsidP="0092375D">
      <w:pPr>
        <w:jc w:val="both"/>
        <w:rPr>
          <w:rFonts w:ascii="Arial" w:hAnsi="Arial" w:cs="Arial"/>
        </w:rPr>
      </w:pPr>
      <w:r>
        <w:rPr>
          <w:noProof/>
        </w:rPr>
        <w:drawing>
          <wp:inline distT="0" distB="0" distL="0" distR="0">
            <wp:extent cx="5579110" cy="1115695"/>
            <wp:effectExtent l="19050" t="0" r="2540" b="0"/>
            <wp:docPr id="2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1" cstate="print"/>
                    <a:srcRect/>
                    <a:stretch>
                      <a:fillRect/>
                    </a:stretch>
                  </pic:blipFill>
                  <pic:spPr bwMode="auto">
                    <a:xfrm>
                      <a:off x="0" y="0"/>
                      <a:ext cx="5579110" cy="1115695"/>
                    </a:xfrm>
                    <a:prstGeom prst="rect">
                      <a:avLst/>
                    </a:prstGeom>
                    <a:noFill/>
                    <a:ln w="9525">
                      <a:noFill/>
                      <a:miter lim="800000"/>
                      <a:headEnd/>
                      <a:tailEnd/>
                    </a:ln>
                  </pic:spPr>
                </pic:pic>
              </a:graphicData>
            </a:graphic>
          </wp:inline>
        </w:drawing>
      </w:r>
    </w:p>
    <w:p w:rsidR="00472CCF" w:rsidRPr="007E480E" w:rsidRDefault="00472CCF" w:rsidP="0092375D">
      <w:pPr>
        <w:jc w:val="both"/>
        <w:rPr>
          <w:rFonts w:ascii="Arial" w:hAnsi="Arial" w:cs="Arial"/>
        </w:rPr>
      </w:pPr>
    </w:p>
    <w:p w:rsidR="00F27AE2" w:rsidRDefault="00F27AE2" w:rsidP="002D39F2">
      <w:pPr>
        <w:pStyle w:val="Prrafodelista"/>
        <w:numPr>
          <w:ilvl w:val="0"/>
          <w:numId w:val="33"/>
        </w:numPr>
        <w:ind w:left="709"/>
        <w:jc w:val="both"/>
        <w:rPr>
          <w:rFonts w:ascii="Arial" w:hAnsi="Arial" w:cs="Arial"/>
        </w:rPr>
      </w:pPr>
      <w:r w:rsidRPr="007E480E">
        <w:rPr>
          <w:rFonts w:ascii="Arial" w:hAnsi="Arial" w:cs="Arial"/>
        </w:rPr>
        <w:t>Ayudas Sociales a Instituciones sin Fines de Lucr</w:t>
      </w:r>
      <w:r w:rsidR="00822DE0" w:rsidRPr="007E480E">
        <w:rPr>
          <w:rFonts w:ascii="Arial" w:hAnsi="Arial" w:cs="Arial"/>
        </w:rPr>
        <w:t>o:</w:t>
      </w:r>
    </w:p>
    <w:p w:rsidR="007B1F94" w:rsidRDefault="007B1F94" w:rsidP="007B1F94">
      <w:pPr>
        <w:pStyle w:val="Prrafodelista"/>
        <w:ind w:left="709"/>
        <w:jc w:val="both"/>
        <w:rPr>
          <w:rFonts w:ascii="Arial" w:hAnsi="Arial" w:cs="Arial"/>
        </w:rPr>
      </w:pPr>
    </w:p>
    <w:tbl>
      <w:tblPr>
        <w:tblpPr w:leftFromText="141" w:rightFromText="141" w:vertAnchor="text" w:horzAnchor="margin" w:tblpY="51"/>
        <w:tblW w:w="10010" w:type="dxa"/>
        <w:tblCellMar>
          <w:left w:w="70" w:type="dxa"/>
          <w:right w:w="70" w:type="dxa"/>
        </w:tblCellMar>
        <w:tblLook w:val="04A0"/>
      </w:tblPr>
      <w:tblGrid>
        <w:gridCol w:w="1233"/>
        <w:gridCol w:w="6992"/>
        <w:gridCol w:w="1925"/>
      </w:tblGrid>
      <w:tr w:rsidR="007B1F94" w:rsidRPr="007B1F94" w:rsidTr="007B1F94">
        <w:trPr>
          <w:trHeight w:val="636"/>
        </w:trPr>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PARTIDA</w:t>
            </w:r>
          </w:p>
        </w:tc>
        <w:tc>
          <w:tcPr>
            <w:tcW w:w="6992" w:type="dxa"/>
            <w:tcBorders>
              <w:top w:val="single" w:sz="8" w:space="0" w:color="auto"/>
              <w:left w:val="nil"/>
              <w:bottom w:val="single" w:sz="8" w:space="0" w:color="auto"/>
              <w:right w:val="nil"/>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CONCEPTO</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ASIGNACIÓN PRESUPUESTAL</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Integración Juvenil</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1,796,965.08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Albergue Estudiantil Graciano Sánchez</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132,000.00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Instituto Down de Colima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103,282.56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Nosotros También Contamos (Jean Piaget),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148,445.52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lastRenderedPageBreak/>
              <w:t>44505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La Casa del Socorrito Estancia Infantil,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116,986.44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Voces Contra el Cáncer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44,053.44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Banco Diocesano de Alimentos Colima,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43,034.28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Contra el Cáncer Tecomense,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146,030.16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44509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Sigue Adelante Siempre hay una Luz,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66,849.36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Unidas para Servir,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100,189.44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Hogar de Amor y Protección al Niño,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162,634.20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Ecológico Cuyutlan "El Tortugario"</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184,961.40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Unidos en la Esperanza de Quesería,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120,032.52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Ostomizados de Colima,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90,142.08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VIHDA Manzanillo,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48,675.84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Recup. y Rehabilit. para Enfermos de Alcoholismo y Drogadicción.,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150,872.28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Manos Unidas Dando Vida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37,240.68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Por una Mirada de Amor,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39,003.80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44519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Fundación de Autismo TATTO,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145,984.80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Albatros Centro de Desarrollo Integral,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90,000.00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La Sal de Colima Apoyo Humanitario,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45,071.04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Patronato Pro-Educación Especial al Niño Tecomense,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132,609.36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Una Mano Amiga (Hellen Keller Manzanillo),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77,463.95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Rehabilitación y Adaptación del Paralítico Cerebral, A.C. (CERAPAC)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70,277.16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Grupo de Apoyo y Protección del Adulto en Plenitud</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35,433.24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Pastoral Penitenciaria,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91,108.71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44529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Personas con Discapacidad del  Municipio de Armería,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83,629.44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Vive Fuerte,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95,000.00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Amigos de Betania "Luis Variara",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68,598.03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 Paso Hacia la Recuperación, A.C., I.A.P. (Mujeres)</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110,353.20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lastRenderedPageBreak/>
              <w:t>44533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 Paso Hacia la Recuperación, A.C., I.A.P. (Hombres)</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121,743.72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Asilo de Ancianos La Purísima Concepción de Tecomán,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179,657.76 </w:t>
            </w:r>
          </w:p>
        </w:tc>
      </w:tr>
      <w:tr w:rsidR="007B1F94" w:rsidRPr="007B1F94" w:rsidTr="007B1F94">
        <w:trPr>
          <w:trHeight w:val="318"/>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Beneficencia Privada de Colima, I.A.P. (Asilo de Colima)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271,575.60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Hogar del Niño Tecomense,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185,561.40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Civil Amiga del Niño Colimense, I.A.P. (María Ángela)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185,561.40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Por Amor a los Necesitados,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29,196.96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44539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Guardería Infantil José Amador Velasco,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49,025.40 </w:t>
            </w:r>
          </w:p>
        </w:tc>
      </w:tr>
      <w:tr w:rsidR="007B1F94" w:rsidRPr="007B1F94" w:rsidTr="007B1F94">
        <w:trPr>
          <w:trHeight w:val="715"/>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Promoción Humana y de Cultura de Colima A.C.,  (El Refugio),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290,670.37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Discapacitados por un sólo Vuelo de Comala,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Limitados Físicos de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Personas con Discapacidad y/o Representantes de Coquimatlán</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Capacitación y Trabajo de los Discapacitados Movimiento 2000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Cáritas Colima,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112,178.88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Patronato del Centro Estatal de Cancerología,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41,359.68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Promotores de Medicina Tradicional de Armería,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29,170.11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Unidos por la Discapacidad de Manzanillo</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44549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Fundación Vidrio Figueroa para el  Discapacitado,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101,560.08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Obras Sociales San Felipe de Jesús,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120,496.08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Organización de Ciegos Colimenses,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91,171.56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Padres de Hijos con Discapacidad,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87,794.88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Amigos Colimenses contra el VIH Sida,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68,596.50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Civil Amiga del Niño Colimense, (Hogar del Niño Colimense)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245,857.80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APAC Colima, Centro Integral de Rehabilitación,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289,680.60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Comunidad Fraterna por una Vida Mejor,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204,685.68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44559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Grupo de Apoyo Amanecer,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40,234.56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Asilo de Ancianos de Manzanillo,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142,054.92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lastRenderedPageBreak/>
              <w:t>44561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La Esperanza de los Discapacitados de Ixtlahuacán,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Deportistas Especiales,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85,237.80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Voluntarias Vicentinas de Colima, I.A.P. (Asilo San Vicente de Paul)</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116,192.64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El Buen Samaritano de Tecomán,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116,986.44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Casa Hogar para Menores Liborio Espinoza,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64,902.36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Rehabilitación "Vive Hoy",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91,917.96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Colimense de Lucha contra el Cáncer,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40,234.68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44569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Casa Hogar para la Mamá Soltera "Ma. Rita Ruiz Velasco",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91,171.56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Grupo Prevención de Adicciones "Por un Despertar a la Vida", A.C.,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67,057.70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Ventana de Esperanza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37,240.68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Agrupación Ciudadana con Discapacidad en Manzanillo,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68,230.20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Apoyo a la Mujer</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1,315,755.56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Cruz Roja Mexicana (Delegación Colima)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6,411,994.80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Patronato H. Cuerpo de Bomberos Voluntarios de Colima.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448,839.60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Patronato del H. Cuerpo de Bomberos Vol. de Villa de Álvarez,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123,307.56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Ballet Folklórico de Villa de Álvarez</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52,930.92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Bruno Donamor’s I.A.P.</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37,240.68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44579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Rescate del Patrimonio Arqueológico y Cultural de Ixtlahuacán,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90,000.00 </w:t>
            </w:r>
          </w:p>
        </w:tc>
      </w:tr>
      <w:tr w:rsidR="007B1F94" w:rsidRPr="007B1F94" w:rsidTr="007B1F94">
        <w:trPr>
          <w:trHeight w:val="318"/>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Federación Nacional de Jubilados y Pensionados por el Estado,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85,760.68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Colimenses en Guadalajara,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162,000.00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Colimense de Periodistas y Escritores,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78,177.00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Instituto de Administración Pública del Estado de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69,293.76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Comité Pro-Desarrollo Social y Ambiental de Quesería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80,040.00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Colimense de Pensionados y Jubilados,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55,488.36 </w:t>
            </w:r>
          </w:p>
        </w:tc>
      </w:tr>
      <w:tr w:rsidR="007B1F94" w:rsidRPr="007B1F94" w:rsidTr="007B1F94">
        <w:trPr>
          <w:trHeight w:val="318"/>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Mexicana de Mujeres Empresarias del Edo. de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60,497.20 </w:t>
            </w:r>
          </w:p>
        </w:tc>
      </w:tr>
      <w:tr w:rsidR="007B1F94" w:rsidRPr="007B1F94" w:rsidTr="007B1F94">
        <w:trPr>
          <w:trHeight w:val="318"/>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Colegio de Abogadas de Colima, "Lic. Griselda Álvarez Ponce de León"</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40,000.00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lastRenderedPageBreak/>
              <w:t>44588</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Gente Pequeña,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64,896.00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44589</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Manzanillense de Apoyo a Sordos,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64,896.00 </w:t>
            </w:r>
          </w:p>
        </w:tc>
      </w:tr>
      <w:tr w:rsidR="007B1F94" w:rsidRPr="007B1F94" w:rsidTr="007B1F94">
        <w:trPr>
          <w:trHeight w:val="604"/>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44590</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Atención Psicoterapeuta y Pedagógica del Estado de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45,427.20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44591</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Patronato Madre de la Caridad de Quesería,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45,427.20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44592</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Fundación Carolita Gaytán,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45,427.20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44593</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Fundación Mexicana René Mey, A.C. (Representación Colima)</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45,427.20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44594</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Centro de Estudios Universitarios de Colima,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61,651.20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44595</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Por la Comprensión de la Salud Mental,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60,000.00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44596</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Becas y Educación para todos, A.C.</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84,000.00 </w:t>
            </w:r>
          </w:p>
        </w:tc>
      </w:tr>
      <w:tr w:rsidR="007B1F94" w:rsidRPr="007B1F94" w:rsidTr="007B1F94">
        <w:trPr>
          <w:trHeight w:val="381"/>
        </w:trPr>
        <w:tc>
          <w:tcPr>
            <w:tcW w:w="1233"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44597</w:t>
            </w:r>
          </w:p>
        </w:tc>
        <w:tc>
          <w:tcPr>
            <w:tcW w:w="6992"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Unión de Ahorradores Cooperativistas Colimenses, A.C.      </w:t>
            </w:r>
          </w:p>
        </w:tc>
        <w:tc>
          <w:tcPr>
            <w:tcW w:w="1785"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45,427.20 </w:t>
            </w:r>
          </w:p>
        </w:tc>
      </w:tr>
      <w:tr w:rsidR="007B1F94" w:rsidRPr="007B1F94" w:rsidTr="007B1F94">
        <w:trPr>
          <w:trHeight w:val="620"/>
        </w:trPr>
        <w:tc>
          <w:tcPr>
            <w:tcW w:w="1233"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44598</w:t>
            </w:r>
          </w:p>
        </w:tc>
        <w:tc>
          <w:tcPr>
            <w:tcW w:w="6992" w:type="dxa"/>
            <w:tcBorders>
              <w:top w:val="nil"/>
              <w:left w:val="nil"/>
              <w:bottom w:val="nil"/>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Asociación de los Derecho y Garantías de las Personas con Discapacidad.</w:t>
            </w:r>
          </w:p>
        </w:tc>
        <w:tc>
          <w:tcPr>
            <w:tcW w:w="1785"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43,680.00 </w:t>
            </w:r>
          </w:p>
        </w:tc>
      </w:tr>
      <w:tr w:rsidR="007B1F94" w:rsidRPr="007B1F94" w:rsidTr="007B1F94">
        <w:trPr>
          <w:trHeight w:val="350"/>
        </w:trPr>
        <w:tc>
          <w:tcPr>
            <w:tcW w:w="1233"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lang w:val="es-MX" w:eastAsia="es-MX"/>
              </w:rPr>
            </w:pPr>
            <w:r w:rsidRPr="005600C4">
              <w:rPr>
                <w:rFonts w:ascii="Arial" w:hAnsi="Arial" w:cs="Arial"/>
                <w:b/>
                <w:bCs/>
                <w:color w:val="000000"/>
                <w:lang w:val="es-MX" w:eastAsia="es-MX"/>
              </w:rPr>
              <w:t> </w:t>
            </w:r>
          </w:p>
        </w:tc>
        <w:tc>
          <w:tcPr>
            <w:tcW w:w="6992" w:type="dxa"/>
            <w:tcBorders>
              <w:top w:val="single" w:sz="8" w:space="0" w:color="auto"/>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lang w:val="es-MX" w:eastAsia="es-MX"/>
              </w:rPr>
            </w:pPr>
            <w:r w:rsidRPr="005600C4">
              <w:rPr>
                <w:rFonts w:ascii="Arial" w:hAnsi="Arial" w:cs="Arial"/>
                <w:b/>
                <w:bCs/>
                <w:color w:val="000000"/>
                <w:lang w:val="es-MX" w:eastAsia="es-MX"/>
              </w:rPr>
              <w:t>TOTAL</w:t>
            </w:r>
          </w:p>
        </w:tc>
        <w:tc>
          <w:tcPr>
            <w:tcW w:w="1785"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lang w:val="es-MX" w:eastAsia="es-MX"/>
              </w:rPr>
            </w:pPr>
            <w:r w:rsidRPr="005600C4">
              <w:rPr>
                <w:rFonts w:ascii="Arial" w:hAnsi="Arial" w:cs="Arial"/>
                <w:b/>
                <w:bCs/>
                <w:color w:val="000000"/>
                <w:lang w:val="es-MX" w:eastAsia="es-MX"/>
              </w:rPr>
              <w:t>18,472,946.09</w:t>
            </w:r>
          </w:p>
        </w:tc>
      </w:tr>
    </w:tbl>
    <w:p w:rsidR="00BD3530" w:rsidRPr="007E480E" w:rsidRDefault="00BD3530" w:rsidP="00BD3530">
      <w:pPr>
        <w:pStyle w:val="Prrafodelista"/>
        <w:ind w:left="709"/>
        <w:jc w:val="both"/>
        <w:rPr>
          <w:rFonts w:ascii="Arial" w:hAnsi="Arial" w:cs="Arial"/>
        </w:rPr>
      </w:pPr>
    </w:p>
    <w:p w:rsidR="00B6402F" w:rsidRPr="007E480E" w:rsidRDefault="00B6402F" w:rsidP="00B6402F">
      <w:pPr>
        <w:pStyle w:val="Prrafodelista"/>
        <w:ind w:left="709"/>
        <w:jc w:val="both"/>
        <w:rPr>
          <w:rFonts w:ascii="Arial" w:hAnsi="Arial" w:cs="Arial"/>
        </w:rPr>
      </w:pPr>
    </w:p>
    <w:p w:rsidR="00572D87" w:rsidRPr="007E480E" w:rsidRDefault="00572D87" w:rsidP="0092375D">
      <w:pPr>
        <w:jc w:val="both"/>
        <w:rPr>
          <w:rFonts w:ascii="Arial" w:hAnsi="Arial" w:cs="Arial"/>
        </w:rPr>
      </w:pPr>
    </w:p>
    <w:p w:rsidR="0011283E" w:rsidRPr="007E480E" w:rsidRDefault="0011283E" w:rsidP="0092375D">
      <w:pPr>
        <w:pStyle w:val="Prrafodelista"/>
        <w:numPr>
          <w:ilvl w:val="0"/>
          <w:numId w:val="33"/>
        </w:numPr>
        <w:jc w:val="both"/>
        <w:rPr>
          <w:rFonts w:ascii="Arial" w:hAnsi="Arial" w:cs="Arial"/>
        </w:rPr>
      </w:pPr>
      <w:r w:rsidRPr="007E480E">
        <w:rPr>
          <w:rFonts w:ascii="Arial" w:hAnsi="Arial" w:cs="Arial"/>
        </w:rPr>
        <w:t xml:space="preserve">Ayudas por </w:t>
      </w:r>
      <w:r w:rsidR="00A36EBA" w:rsidRPr="007E480E">
        <w:rPr>
          <w:rFonts w:ascii="Arial" w:hAnsi="Arial" w:cs="Arial"/>
        </w:rPr>
        <w:t xml:space="preserve">Desastres Naturales </w:t>
      </w:r>
      <w:r w:rsidRPr="007E480E">
        <w:rPr>
          <w:rFonts w:ascii="Arial" w:hAnsi="Arial" w:cs="Arial"/>
        </w:rPr>
        <w:t xml:space="preserve">y </w:t>
      </w:r>
      <w:r w:rsidR="00A36EBA" w:rsidRPr="007E480E">
        <w:rPr>
          <w:rFonts w:ascii="Arial" w:hAnsi="Arial" w:cs="Arial"/>
        </w:rPr>
        <w:t>Otros Siniestros</w:t>
      </w:r>
      <w:r w:rsidRPr="007E480E">
        <w:rPr>
          <w:rFonts w:ascii="Arial" w:hAnsi="Arial" w:cs="Arial"/>
        </w:rPr>
        <w:t>:</w:t>
      </w:r>
    </w:p>
    <w:p w:rsidR="00822DE0" w:rsidRPr="007E480E" w:rsidRDefault="00822DE0" w:rsidP="0092375D">
      <w:pPr>
        <w:pStyle w:val="Prrafodelista"/>
        <w:ind w:left="1070"/>
        <w:jc w:val="both"/>
        <w:rPr>
          <w:rFonts w:ascii="Arial" w:hAnsi="Arial" w:cs="Arial"/>
        </w:rPr>
      </w:pPr>
    </w:p>
    <w:p w:rsidR="0011283E" w:rsidRPr="007E480E" w:rsidRDefault="00A86D27" w:rsidP="0092375D">
      <w:pPr>
        <w:jc w:val="both"/>
        <w:rPr>
          <w:rFonts w:ascii="Arial" w:hAnsi="Arial" w:cs="Arial"/>
        </w:rPr>
      </w:pPr>
      <w:r>
        <w:rPr>
          <w:noProof/>
        </w:rPr>
        <w:drawing>
          <wp:inline distT="0" distB="0" distL="0" distR="0">
            <wp:extent cx="5579110" cy="1028700"/>
            <wp:effectExtent l="19050" t="0" r="2540" b="0"/>
            <wp:docPr id="25"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32" cstate="print"/>
                    <a:srcRect/>
                    <a:stretch>
                      <a:fillRect/>
                    </a:stretch>
                  </pic:blipFill>
                  <pic:spPr bwMode="auto">
                    <a:xfrm>
                      <a:off x="0" y="0"/>
                      <a:ext cx="5579110" cy="1028700"/>
                    </a:xfrm>
                    <a:prstGeom prst="rect">
                      <a:avLst/>
                    </a:prstGeom>
                    <a:noFill/>
                    <a:ln w="9525">
                      <a:noFill/>
                      <a:miter lim="800000"/>
                      <a:headEnd/>
                      <a:tailEnd/>
                    </a:ln>
                  </pic:spPr>
                </pic:pic>
              </a:graphicData>
            </a:graphic>
          </wp:inline>
        </w:drawing>
      </w:r>
    </w:p>
    <w:p w:rsidR="00B6402F" w:rsidRPr="007E480E" w:rsidRDefault="00B6402F" w:rsidP="0092375D">
      <w:pPr>
        <w:jc w:val="both"/>
        <w:rPr>
          <w:rFonts w:ascii="Arial" w:hAnsi="Arial" w:cs="Arial"/>
        </w:rPr>
      </w:pPr>
    </w:p>
    <w:p w:rsidR="00947100" w:rsidRPr="007E480E" w:rsidRDefault="00947100" w:rsidP="0092375D">
      <w:pPr>
        <w:jc w:val="both"/>
        <w:rPr>
          <w:rFonts w:ascii="Arial" w:hAnsi="Arial" w:cs="Arial"/>
        </w:rPr>
      </w:pPr>
    </w:p>
    <w:p w:rsidR="0011283E" w:rsidRPr="007E480E" w:rsidRDefault="00E84766" w:rsidP="0092375D">
      <w:pPr>
        <w:jc w:val="both"/>
        <w:rPr>
          <w:rFonts w:ascii="Arial" w:hAnsi="Arial" w:cs="Arial"/>
        </w:rPr>
      </w:pPr>
      <w:r w:rsidRPr="007E480E">
        <w:rPr>
          <w:rFonts w:ascii="Arial" w:hAnsi="Arial" w:cs="Arial"/>
        </w:rPr>
        <w:t xml:space="preserve">V. </w:t>
      </w:r>
      <w:r w:rsidR="0011283E" w:rsidRPr="007E480E">
        <w:rPr>
          <w:rFonts w:ascii="Arial" w:hAnsi="Arial" w:cs="Arial"/>
        </w:rPr>
        <w:t>Pensiones y Jubilaciones:</w:t>
      </w:r>
    </w:p>
    <w:p w:rsidR="0011283E" w:rsidRPr="007E480E" w:rsidRDefault="0011283E" w:rsidP="0092375D">
      <w:pPr>
        <w:pStyle w:val="Prrafodelista"/>
        <w:ind w:left="1080"/>
        <w:jc w:val="both"/>
        <w:rPr>
          <w:rFonts w:ascii="Arial" w:hAnsi="Arial" w:cs="Arial"/>
        </w:rPr>
      </w:pPr>
    </w:p>
    <w:p w:rsidR="0011283E" w:rsidRPr="007E480E" w:rsidRDefault="0011283E" w:rsidP="0092375D">
      <w:pPr>
        <w:jc w:val="center"/>
        <w:rPr>
          <w:rFonts w:ascii="Arial" w:hAnsi="Arial" w:cs="Arial"/>
          <w:b/>
        </w:rPr>
      </w:pPr>
      <w:r w:rsidRPr="007E480E">
        <w:rPr>
          <w:rFonts w:ascii="Arial" w:hAnsi="Arial" w:cs="Arial"/>
          <w:b/>
        </w:rPr>
        <w:t>Pensiones</w:t>
      </w:r>
    </w:p>
    <w:p w:rsidR="0020592B" w:rsidRPr="007E480E" w:rsidRDefault="0020592B" w:rsidP="00413F5E">
      <w:pPr>
        <w:rPr>
          <w:rFonts w:ascii="Arial" w:hAnsi="Arial" w:cs="Arial"/>
          <w:b/>
        </w:rPr>
      </w:pPr>
    </w:p>
    <w:p w:rsidR="00947100" w:rsidRPr="007E480E" w:rsidRDefault="00A86D27" w:rsidP="00354FAA">
      <w:pPr>
        <w:jc w:val="both"/>
        <w:rPr>
          <w:noProof/>
          <w:lang w:val="es-MX" w:eastAsia="es-MX"/>
        </w:rPr>
      </w:pPr>
      <w:r>
        <w:rPr>
          <w:noProof/>
        </w:rPr>
        <w:lastRenderedPageBreak/>
        <w:drawing>
          <wp:inline distT="0" distB="0" distL="0" distR="0">
            <wp:extent cx="5437505" cy="1371600"/>
            <wp:effectExtent l="19050" t="0" r="0" b="0"/>
            <wp:docPr id="2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3" cstate="print"/>
                    <a:srcRect/>
                    <a:stretch>
                      <a:fillRect/>
                    </a:stretch>
                  </pic:blipFill>
                  <pic:spPr bwMode="auto">
                    <a:xfrm>
                      <a:off x="0" y="0"/>
                      <a:ext cx="5437505" cy="1371600"/>
                    </a:xfrm>
                    <a:prstGeom prst="rect">
                      <a:avLst/>
                    </a:prstGeom>
                    <a:noFill/>
                    <a:ln w="9525">
                      <a:noFill/>
                      <a:miter lim="800000"/>
                      <a:headEnd/>
                      <a:tailEnd/>
                    </a:ln>
                  </pic:spPr>
                </pic:pic>
              </a:graphicData>
            </a:graphic>
          </wp:inline>
        </w:drawing>
      </w:r>
    </w:p>
    <w:p w:rsidR="00DD4A5E" w:rsidRPr="007E480E" w:rsidRDefault="00DD4A5E" w:rsidP="00354FAA">
      <w:pPr>
        <w:jc w:val="both"/>
        <w:rPr>
          <w:rFonts w:ascii="Arial" w:hAnsi="Arial" w:cs="Arial"/>
        </w:rPr>
      </w:pPr>
    </w:p>
    <w:p w:rsidR="0011283E" w:rsidRPr="007E480E" w:rsidRDefault="0011283E" w:rsidP="0011283E">
      <w:pPr>
        <w:jc w:val="center"/>
        <w:rPr>
          <w:rFonts w:ascii="Arial" w:hAnsi="Arial" w:cs="Arial"/>
          <w:b/>
        </w:rPr>
      </w:pPr>
      <w:r w:rsidRPr="007E480E">
        <w:rPr>
          <w:rFonts w:ascii="Arial" w:hAnsi="Arial" w:cs="Arial"/>
          <w:b/>
        </w:rPr>
        <w:t>Jubilaciones</w:t>
      </w:r>
    </w:p>
    <w:p w:rsidR="0011283E" w:rsidRPr="007E480E" w:rsidRDefault="0011283E" w:rsidP="0011283E">
      <w:pPr>
        <w:ind w:left="-426"/>
        <w:jc w:val="center"/>
        <w:rPr>
          <w:rFonts w:ascii="Arial" w:hAnsi="Arial" w:cs="Arial"/>
          <w:b/>
        </w:rPr>
      </w:pPr>
    </w:p>
    <w:p w:rsidR="0011283E" w:rsidRPr="007E480E" w:rsidRDefault="00A86D27" w:rsidP="00822DE0">
      <w:pPr>
        <w:rPr>
          <w:rFonts w:ascii="Arial" w:hAnsi="Arial" w:cs="Arial"/>
          <w:b/>
        </w:rPr>
      </w:pPr>
      <w:r>
        <w:rPr>
          <w:noProof/>
        </w:rPr>
        <w:drawing>
          <wp:inline distT="0" distB="0" distL="0" distR="0">
            <wp:extent cx="5437505" cy="1219200"/>
            <wp:effectExtent l="19050" t="0" r="0" b="0"/>
            <wp:docPr id="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4" cstate="print"/>
                    <a:srcRect/>
                    <a:stretch>
                      <a:fillRect/>
                    </a:stretch>
                  </pic:blipFill>
                  <pic:spPr bwMode="auto">
                    <a:xfrm>
                      <a:off x="0" y="0"/>
                      <a:ext cx="5437505" cy="1219200"/>
                    </a:xfrm>
                    <a:prstGeom prst="rect">
                      <a:avLst/>
                    </a:prstGeom>
                    <a:noFill/>
                    <a:ln w="9525">
                      <a:noFill/>
                      <a:miter lim="800000"/>
                      <a:headEnd/>
                      <a:tailEnd/>
                    </a:ln>
                  </pic:spPr>
                </pic:pic>
              </a:graphicData>
            </a:graphic>
          </wp:inline>
        </w:drawing>
      </w:r>
    </w:p>
    <w:p w:rsidR="00822DE0" w:rsidRPr="007E480E" w:rsidRDefault="00822DE0" w:rsidP="00822DE0">
      <w:pPr>
        <w:rPr>
          <w:rFonts w:ascii="Arial" w:hAnsi="Arial" w:cs="Arial"/>
          <w:b/>
        </w:rPr>
      </w:pPr>
    </w:p>
    <w:p w:rsidR="00947100" w:rsidRPr="007E480E" w:rsidRDefault="0011283E" w:rsidP="0092375D">
      <w:pPr>
        <w:pStyle w:val="Prrafodelista"/>
        <w:ind w:left="0"/>
        <w:jc w:val="both"/>
        <w:rPr>
          <w:rFonts w:ascii="Arial" w:hAnsi="Arial" w:cs="Arial"/>
          <w:color w:val="000000"/>
        </w:rPr>
      </w:pPr>
      <w:r w:rsidRPr="007E480E">
        <w:rPr>
          <w:rFonts w:ascii="Arial" w:hAnsi="Arial" w:cs="Arial"/>
          <w:color w:val="76923C"/>
        </w:rPr>
        <w:t xml:space="preserve"> </w:t>
      </w:r>
      <w:r w:rsidR="00362AAE" w:rsidRPr="007E480E">
        <w:rPr>
          <w:rFonts w:ascii="Arial" w:hAnsi="Arial" w:cs="Arial"/>
          <w:b/>
          <w:color w:val="000000"/>
        </w:rPr>
        <w:t>Artículo 14</w:t>
      </w:r>
      <w:r w:rsidRPr="007E480E">
        <w:rPr>
          <w:rFonts w:ascii="Arial" w:hAnsi="Arial" w:cs="Arial"/>
          <w:color w:val="000000"/>
        </w:rPr>
        <w:t xml:space="preserve">. Bienes Muebles, Inmuebles e Intangibles: </w:t>
      </w:r>
    </w:p>
    <w:p w:rsidR="0011283E" w:rsidRPr="007E480E" w:rsidRDefault="0011283E" w:rsidP="0092375D">
      <w:pPr>
        <w:jc w:val="both"/>
        <w:rPr>
          <w:rFonts w:ascii="Arial" w:hAnsi="Arial" w:cs="Arial"/>
          <w:color w:val="000000"/>
          <w:lang w:eastAsia="es-MX"/>
        </w:rPr>
      </w:pPr>
      <w:r w:rsidRPr="007E480E">
        <w:rPr>
          <w:rFonts w:ascii="Arial" w:hAnsi="Arial" w:cs="Arial"/>
          <w:color w:val="000000"/>
        </w:rPr>
        <w:t>Se establece una asignación por un importe de</w:t>
      </w:r>
      <w:r w:rsidR="0092375D" w:rsidRPr="007E480E">
        <w:rPr>
          <w:rFonts w:ascii="Arial" w:hAnsi="Arial" w:cs="Arial"/>
          <w:color w:val="000000"/>
        </w:rPr>
        <w:t xml:space="preserve"> </w:t>
      </w:r>
      <w:r w:rsidR="003F13F7">
        <w:rPr>
          <w:rFonts w:ascii="Arial" w:hAnsi="Arial" w:cs="Arial"/>
          <w:color w:val="000000"/>
        </w:rPr>
        <w:t>$ 68,</w:t>
      </w:r>
      <w:r w:rsidR="00CA3EAC" w:rsidRPr="007E480E">
        <w:rPr>
          <w:rFonts w:ascii="Arial" w:hAnsi="Arial" w:cs="Arial"/>
          <w:color w:val="000000"/>
        </w:rPr>
        <w:t xml:space="preserve">357,746.04 </w:t>
      </w:r>
      <w:r w:rsidRPr="007E480E">
        <w:rPr>
          <w:rFonts w:ascii="Arial" w:hAnsi="Arial" w:cs="Arial"/>
          <w:color w:val="000000"/>
        </w:rPr>
        <w:t xml:space="preserve">para el capítulo correspondiente a Bienes </w:t>
      </w:r>
      <w:r w:rsidR="00334119" w:rsidRPr="007E480E">
        <w:rPr>
          <w:rFonts w:ascii="Arial" w:hAnsi="Arial" w:cs="Arial"/>
          <w:color w:val="000000"/>
        </w:rPr>
        <w:t>Muebles</w:t>
      </w:r>
      <w:r w:rsidRPr="007E480E">
        <w:rPr>
          <w:rFonts w:ascii="Arial" w:hAnsi="Arial" w:cs="Arial"/>
          <w:color w:val="000000"/>
        </w:rPr>
        <w:t xml:space="preserve">, </w:t>
      </w:r>
      <w:r w:rsidR="00334119" w:rsidRPr="007E480E">
        <w:rPr>
          <w:rFonts w:ascii="Arial" w:hAnsi="Arial" w:cs="Arial"/>
          <w:color w:val="000000"/>
        </w:rPr>
        <w:t xml:space="preserve">Inmuebles </w:t>
      </w:r>
      <w:r w:rsidRPr="007E480E">
        <w:rPr>
          <w:rFonts w:ascii="Arial" w:hAnsi="Arial" w:cs="Arial"/>
          <w:color w:val="000000"/>
        </w:rPr>
        <w:t xml:space="preserve">e </w:t>
      </w:r>
      <w:r w:rsidR="00334119" w:rsidRPr="007E480E">
        <w:rPr>
          <w:rFonts w:ascii="Arial" w:hAnsi="Arial" w:cs="Arial"/>
          <w:color w:val="000000"/>
        </w:rPr>
        <w:t>Intangibles</w:t>
      </w:r>
      <w:r w:rsidRPr="007E480E">
        <w:rPr>
          <w:rFonts w:ascii="Arial" w:hAnsi="Arial" w:cs="Arial"/>
          <w:color w:val="000000"/>
        </w:rPr>
        <w:t>, en el cual se in</w:t>
      </w:r>
      <w:r w:rsidR="004F35A5" w:rsidRPr="007E480E">
        <w:rPr>
          <w:rFonts w:ascii="Arial" w:hAnsi="Arial" w:cs="Arial"/>
          <w:color w:val="000000"/>
        </w:rPr>
        <w:t>cluyen los conceptos de gasto: m</w:t>
      </w:r>
      <w:r w:rsidRPr="007E480E">
        <w:rPr>
          <w:rFonts w:ascii="Arial" w:hAnsi="Arial" w:cs="Arial"/>
          <w:color w:val="000000"/>
        </w:rPr>
        <w:t>obiliar</w:t>
      </w:r>
      <w:r w:rsidR="004F35A5" w:rsidRPr="007E480E">
        <w:rPr>
          <w:rFonts w:ascii="Arial" w:hAnsi="Arial" w:cs="Arial"/>
          <w:color w:val="000000"/>
        </w:rPr>
        <w:t>io y equipo de administración, m</w:t>
      </w:r>
      <w:r w:rsidRPr="007E480E">
        <w:rPr>
          <w:rFonts w:ascii="Arial" w:hAnsi="Arial" w:cs="Arial"/>
          <w:color w:val="000000"/>
        </w:rPr>
        <w:t>obiliario y e</w:t>
      </w:r>
      <w:r w:rsidR="004F35A5" w:rsidRPr="007E480E">
        <w:rPr>
          <w:rFonts w:ascii="Arial" w:hAnsi="Arial" w:cs="Arial"/>
          <w:color w:val="000000"/>
        </w:rPr>
        <w:t>quipo educacional y recreativo, e</w:t>
      </w:r>
      <w:r w:rsidRPr="007E480E">
        <w:rPr>
          <w:rFonts w:ascii="Arial" w:hAnsi="Arial" w:cs="Arial"/>
          <w:color w:val="000000"/>
        </w:rPr>
        <w:t>quipo e instrum</w:t>
      </w:r>
      <w:r w:rsidR="004F35A5" w:rsidRPr="007E480E">
        <w:rPr>
          <w:rFonts w:ascii="Arial" w:hAnsi="Arial" w:cs="Arial"/>
          <w:color w:val="000000"/>
        </w:rPr>
        <w:t>ental médico y de laboratorio, m</w:t>
      </w:r>
      <w:r w:rsidRPr="007E480E">
        <w:rPr>
          <w:rFonts w:ascii="Arial" w:hAnsi="Arial" w:cs="Arial"/>
          <w:color w:val="000000"/>
        </w:rPr>
        <w:t>aquinaria</w:t>
      </w:r>
      <w:r w:rsidR="004F35A5" w:rsidRPr="007E480E">
        <w:rPr>
          <w:rFonts w:ascii="Arial" w:hAnsi="Arial" w:cs="Arial"/>
          <w:color w:val="000000"/>
        </w:rPr>
        <w:t xml:space="preserve"> otros equipos y herramientas, a</w:t>
      </w:r>
      <w:r w:rsidRPr="007E480E">
        <w:rPr>
          <w:rFonts w:ascii="Arial" w:hAnsi="Arial" w:cs="Arial"/>
          <w:color w:val="000000"/>
        </w:rPr>
        <w:t xml:space="preserve">ctivos biológicos y </w:t>
      </w:r>
      <w:r w:rsidR="004F35A5" w:rsidRPr="007E480E">
        <w:rPr>
          <w:rFonts w:ascii="Arial" w:hAnsi="Arial" w:cs="Arial"/>
          <w:color w:val="000000"/>
        </w:rPr>
        <w:t>b</w:t>
      </w:r>
      <w:r w:rsidRPr="007E480E">
        <w:rPr>
          <w:rFonts w:ascii="Arial" w:hAnsi="Arial" w:cs="Arial"/>
          <w:color w:val="000000"/>
        </w:rPr>
        <w:t>ienes  inmuebles.</w:t>
      </w:r>
    </w:p>
    <w:p w:rsidR="0011283E" w:rsidRPr="007E480E" w:rsidRDefault="0011283E" w:rsidP="0092375D">
      <w:pPr>
        <w:pStyle w:val="Prrafodelista"/>
        <w:ind w:left="-426"/>
        <w:jc w:val="both"/>
        <w:rPr>
          <w:rFonts w:ascii="Arial" w:hAnsi="Arial" w:cs="Arial"/>
        </w:rPr>
      </w:pPr>
    </w:p>
    <w:p w:rsidR="0011283E" w:rsidRPr="007E480E" w:rsidRDefault="00362AAE" w:rsidP="0092375D">
      <w:pPr>
        <w:pStyle w:val="Prrafodelista"/>
        <w:ind w:left="0"/>
        <w:jc w:val="both"/>
        <w:rPr>
          <w:rFonts w:ascii="Arial" w:hAnsi="Arial" w:cs="Arial"/>
        </w:rPr>
      </w:pPr>
      <w:r w:rsidRPr="007E480E">
        <w:rPr>
          <w:rFonts w:ascii="Arial" w:hAnsi="Arial" w:cs="Arial"/>
          <w:b/>
        </w:rPr>
        <w:t>Artículo 15</w:t>
      </w:r>
      <w:r w:rsidR="0011283E" w:rsidRPr="007E480E">
        <w:rPr>
          <w:rFonts w:ascii="Arial" w:hAnsi="Arial" w:cs="Arial"/>
        </w:rPr>
        <w:t>. Inversió</w:t>
      </w:r>
      <w:r w:rsidR="00ED0166" w:rsidRPr="007E480E">
        <w:rPr>
          <w:rFonts w:ascii="Arial" w:hAnsi="Arial" w:cs="Arial"/>
        </w:rPr>
        <w:t>n Pública:</w:t>
      </w:r>
    </w:p>
    <w:p w:rsidR="0011283E" w:rsidRPr="007E480E" w:rsidRDefault="004F35A5" w:rsidP="0092375D">
      <w:pPr>
        <w:jc w:val="both"/>
        <w:rPr>
          <w:rFonts w:ascii="Arial" w:hAnsi="Arial" w:cs="Arial"/>
        </w:rPr>
      </w:pPr>
      <w:r w:rsidRPr="007E480E">
        <w:rPr>
          <w:rFonts w:ascii="Arial" w:hAnsi="Arial" w:cs="Arial"/>
          <w:color w:val="000000"/>
        </w:rPr>
        <w:t>Se establece</w:t>
      </w:r>
      <w:r w:rsidR="0011283E" w:rsidRPr="007E480E">
        <w:rPr>
          <w:rFonts w:ascii="Arial" w:hAnsi="Arial" w:cs="Arial"/>
          <w:color w:val="000000"/>
        </w:rPr>
        <w:t xml:space="preserve"> una </w:t>
      </w:r>
      <w:r w:rsidR="00725B36" w:rsidRPr="007E480E">
        <w:rPr>
          <w:rFonts w:ascii="Arial" w:hAnsi="Arial" w:cs="Arial"/>
          <w:color w:val="000000"/>
        </w:rPr>
        <w:t xml:space="preserve">asignación presupuestaria por </w:t>
      </w:r>
      <w:r w:rsidR="00DC09E4" w:rsidRPr="007E480E">
        <w:rPr>
          <w:rFonts w:ascii="Arial" w:hAnsi="Arial" w:cs="Arial"/>
          <w:color w:val="000000"/>
          <w:lang w:val="es-MX" w:eastAsia="es-MX"/>
        </w:rPr>
        <w:t xml:space="preserve">$ </w:t>
      </w:r>
      <w:r w:rsidR="004C33B8" w:rsidRPr="007E480E">
        <w:rPr>
          <w:rFonts w:ascii="Arial" w:hAnsi="Arial" w:cs="Arial"/>
          <w:color w:val="000000"/>
          <w:lang w:val="es-MX" w:eastAsia="es-MX"/>
        </w:rPr>
        <w:t>38</w:t>
      </w:r>
      <w:r w:rsidR="003F13F7">
        <w:rPr>
          <w:rFonts w:ascii="Arial" w:hAnsi="Arial" w:cs="Arial"/>
          <w:color w:val="000000"/>
          <w:lang w:val="es-MX" w:eastAsia="es-MX"/>
        </w:rPr>
        <w:t>0,</w:t>
      </w:r>
      <w:r w:rsidR="0092375D" w:rsidRPr="007E480E">
        <w:rPr>
          <w:rFonts w:ascii="Arial" w:hAnsi="Arial" w:cs="Arial"/>
          <w:color w:val="000000"/>
          <w:lang w:val="es-MX" w:eastAsia="es-MX"/>
        </w:rPr>
        <w:t xml:space="preserve">261,842.48 </w:t>
      </w:r>
      <w:r w:rsidR="0092375D" w:rsidRPr="007E480E">
        <w:rPr>
          <w:rFonts w:ascii="Arial" w:hAnsi="Arial" w:cs="Arial"/>
        </w:rPr>
        <w:t>para obra pública.</w:t>
      </w:r>
    </w:p>
    <w:p w:rsidR="0011283E" w:rsidRPr="007E480E" w:rsidRDefault="0011283E" w:rsidP="0092375D">
      <w:pPr>
        <w:pStyle w:val="Prrafodelista"/>
        <w:ind w:left="0"/>
        <w:jc w:val="both"/>
        <w:rPr>
          <w:rFonts w:ascii="Arial" w:hAnsi="Arial" w:cs="Arial"/>
        </w:rPr>
      </w:pPr>
    </w:p>
    <w:p w:rsidR="0011283E" w:rsidRPr="007E480E" w:rsidRDefault="00C53120" w:rsidP="0092375D">
      <w:pPr>
        <w:pStyle w:val="Prrafodelista"/>
        <w:ind w:left="0"/>
        <w:jc w:val="both"/>
        <w:rPr>
          <w:rFonts w:ascii="Arial" w:hAnsi="Arial" w:cs="Arial"/>
        </w:rPr>
      </w:pPr>
      <w:r w:rsidRPr="007E480E">
        <w:rPr>
          <w:rFonts w:ascii="Arial" w:hAnsi="Arial" w:cs="Arial"/>
          <w:b/>
        </w:rPr>
        <w:t>Artículo</w:t>
      </w:r>
      <w:r w:rsidR="00362AAE" w:rsidRPr="007E480E">
        <w:rPr>
          <w:rFonts w:ascii="Arial" w:hAnsi="Arial" w:cs="Arial"/>
          <w:b/>
        </w:rPr>
        <w:t xml:space="preserve"> 16</w:t>
      </w:r>
      <w:r w:rsidR="0011283E" w:rsidRPr="007E480E">
        <w:rPr>
          <w:rFonts w:ascii="Arial" w:hAnsi="Arial" w:cs="Arial"/>
        </w:rPr>
        <w:t xml:space="preserve">. Inversiones Financieras y Otras Provisiones: </w:t>
      </w:r>
    </w:p>
    <w:p w:rsidR="0011283E" w:rsidRPr="007E480E" w:rsidRDefault="0011283E" w:rsidP="0092375D">
      <w:pPr>
        <w:pStyle w:val="Prrafodelista"/>
        <w:ind w:left="0"/>
        <w:jc w:val="both"/>
        <w:rPr>
          <w:rFonts w:ascii="Arial" w:hAnsi="Arial" w:cs="Arial"/>
        </w:rPr>
      </w:pPr>
      <w:r w:rsidRPr="007E480E">
        <w:rPr>
          <w:rFonts w:ascii="Arial" w:hAnsi="Arial" w:cs="Arial"/>
        </w:rPr>
        <w:t xml:space="preserve">Se incluye en el capítulo de  Inversiones Financieras y Otras Provisiones, una asignación de recursos por un </w:t>
      </w:r>
      <w:r w:rsidRPr="007E480E">
        <w:rPr>
          <w:rFonts w:ascii="Arial" w:hAnsi="Arial" w:cs="Arial"/>
          <w:color w:val="000000"/>
        </w:rPr>
        <w:t xml:space="preserve">importe de </w:t>
      </w:r>
      <w:r w:rsidR="004F35A5" w:rsidRPr="007E480E">
        <w:rPr>
          <w:rFonts w:ascii="Arial" w:hAnsi="Arial" w:cs="Arial"/>
          <w:color w:val="000000"/>
        </w:rPr>
        <w:t>$10,</w:t>
      </w:r>
      <w:r w:rsidR="00DC09E4" w:rsidRPr="007E480E">
        <w:rPr>
          <w:rFonts w:ascii="Arial" w:hAnsi="Arial" w:cs="Arial"/>
          <w:color w:val="000000"/>
        </w:rPr>
        <w:t>936</w:t>
      </w:r>
      <w:r w:rsidRPr="007E480E">
        <w:rPr>
          <w:rFonts w:ascii="Arial" w:hAnsi="Arial" w:cs="Arial"/>
          <w:color w:val="000000"/>
        </w:rPr>
        <w:t>,</w:t>
      </w:r>
      <w:r w:rsidR="00DC09E4" w:rsidRPr="007E480E">
        <w:rPr>
          <w:rFonts w:ascii="Arial" w:hAnsi="Arial" w:cs="Arial"/>
          <w:color w:val="000000"/>
        </w:rPr>
        <w:t>297.56</w:t>
      </w:r>
      <w:r w:rsidRPr="007E480E">
        <w:rPr>
          <w:rFonts w:ascii="Arial" w:hAnsi="Arial" w:cs="Arial"/>
          <w:color w:val="000000"/>
        </w:rPr>
        <w:t xml:space="preserve"> mismos </w:t>
      </w:r>
      <w:r w:rsidRPr="007E480E">
        <w:rPr>
          <w:rFonts w:ascii="Arial" w:hAnsi="Arial" w:cs="Arial"/>
        </w:rPr>
        <w:t xml:space="preserve">que se </w:t>
      </w:r>
      <w:r w:rsidR="004F35A5" w:rsidRPr="007E480E">
        <w:rPr>
          <w:rFonts w:ascii="Arial" w:hAnsi="Arial" w:cs="Arial"/>
        </w:rPr>
        <w:t xml:space="preserve">contemplan dentro del </w:t>
      </w:r>
      <w:r w:rsidR="006C72A4" w:rsidRPr="007E480E">
        <w:rPr>
          <w:rFonts w:ascii="Arial" w:hAnsi="Arial" w:cs="Arial"/>
        </w:rPr>
        <w:t>concepto</w:t>
      </w:r>
      <w:r w:rsidR="004F35A5" w:rsidRPr="007E480E">
        <w:rPr>
          <w:rFonts w:ascii="Arial" w:hAnsi="Arial" w:cs="Arial"/>
        </w:rPr>
        <w:t xml:space="preserve"> </w:t>
      </w:r>
      <w:r w:rsidR="006C72A4" w:rsidRPr="007E480E">
        <w:rPr>
          <w:rFonts w:ascii="Arial" w:hAnsi="Arial" w:cs="Arial"/>
        </w:rPr>
        <w:t xml:space="preserve">de gasto denominado </w:t>
      </w:r>
      <w:r w:rsidRPr="007E480E">
        <w:rPr>
          <w:rFonts w:ascii="Arial" w:hAnsi="Arial" w:cs="Arial"/>
        </w:rPr>
        <w:t xml:space="preserve">Provisiones para </w:t>
      </w:r>
      <w:r w:rsidR="00F368F0" w:rsidRPr="007E480E">
        <w:rPr>
          <w:rFonts w:ascii="Arial" w:hAnsi="Arial" w:cs="Arial"/>
        </w:rPr>
        <w:t xml:space="preserve">Contingencias </w:t>
      </w:r>
      <w:r w:rsidRPr="007E480E">
        <w:rPr>
          <w:rFonts w:ascii="Arial" w:hAnsi="Arial" w:cs="Arial"/>
        </w:rPr>
        <w:t xml:space="preserve">y </w:t>
      </w:r>
      <w:r w:rsidR="00F368F0" w:rsidRPr="007E480E">
        <w:rPr>
          <w:rFonts w:ascii="Arial" w:hAnsi="Arial" w:cs="Arial"/>
        </w:rPr>
        <w:t>Otras Erogaciones Especiales</w:t>
      </w:r>
      <w:r w:rsidRPr="007E480E">
        <w:rPr>
          <w:rFonts w:ascii="Arial" w:hAnsi="Arial" w:cs="Arial"/>
        </w:rPr>
        <w:t>.</w:t>
      </w:r>
    </w:p>
    <w:p w:rsidR="001E7233" w:rsidRPr="007E480E" w:rsidRDefault="001E7233" w:rsidP="0092375D">
      <w:pPr>
        <w:pStyle w:val="Prrafodelista"/>
        <w:ind w:left="0"/>
        <w:jc w:val="both"/>
        <w:rPr>
          <w:rFonts w:ascii="Arial" w:hAnsi="Arial" w:cs="Arial"/>
        </w:rPr>
      </w:pPr>
    </w:p>
    <w:p w:rsidR="00C53120" w:rsidRPr="007E480E" w:rsidRDefault="00C53120" w:rsidP="00CE3E4F">
      <w:pPr>
        <w:pStyle w:val="Prrafodelista"/>
        <w:ind w:left="0"/>
        <w:jc w:val="both"/>
        <w:rPr>
          <w:rFonts w:ascii="Arial" w:hAnsi="Arial" w:cs="Arial"/>
          <w:color w:val="000000"/>
        </w:rPr>
      </w:pPr>
    </w:p>
    <w:p w:rsidR="00906750" w:rsidRPr="007E480E" w:rsidRDefault="0092375D" w:rsidP="00CE3E4F">
      <w:pPr>
        <w:pStyle w:val="Prrafodelista"/>
        <w:ind w:left="0"/>
        <w:jc w:val="both"/>
        <w:rPr>
          <w:rFonts w:ascii="Arial" w:hAnsi="Arial" w:cs="Arial"/>
        </w:rPr>
      </w:pPr>
      <w:r w:rsidRPr="007E480E">
        <w:rPr>
          <w:rFonts w:ascii="Arial" w:hAnsi="Arial" w:cs="Arial"/>
          <w:b/>
        </w:rPr>
        <w:t>Artículo 17.</w:t>
      </w:r>
      <w:r w:rsidRPr="007E480E">
        <w:rPr>
          <w:rFonts w:ascii="Arial" w:hAnsi="Arial" w:cs="Arial"/>
        </w:rPr>
        <w:t xml:space="preserve"> Los recursos provenientes del Ramo 33 Aportaciones Federales para Entidades Federativas y Municipios tendrán la siguiente composición:  </w:t>
      </w:r>
    </w:p>
    <w:p w:rsidR="00E51E09" w:rsidRPr="007E480E" w:rsidRDefault="00E51E09" w:rsidP="00CE3E4F">
      <w:pPr>
        <w:pStyle w:val="Prrafodelista"/>
        <w:ind w:left="0"/>
        <w:jc w:val="both"/>
        <w:rPr>
          <w:rFonts w:ascii="Arial" w:hAnsi="Arial" w:cs="Arial"/>
        </w:rPr>
      </w:pPr>
    </w:p>
    <w:p w:rsidR="00C53120" w:rsidRPr="007E480E" w:rsidRDefault="00A86D27" w:rsidP="009C25CA">
      <w:pPr>
        <w:pStyle w:val="Prrafodelista"/>
        <w:ind w:left="0"/>
        <w:jc w:val="both"/>
        <w:rPr>
          <w:rFonts w:ascii="Arial" w:hAnsi="Arial" w:cs="Arial"/>
        </w:rPr>
      </w:pPr>
      <w:r>
        <w:rPr>
          <w:noProof/>
        </w:rPr>
        <w:lastRenderedPageBreak/>
        <w:drawing>
          <wp:inline distT="0" distB="0" distL="0" distR="0">
            <wp:extent cx="5785485" cy="4936490"/>
            <wp:effectExtent l="19050" t="0" r="5715" b="0"/>
            <wp:docPr id="2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35" cstate="print"/>
                    <a:srcRect/>
                    <a:stretch>
                      <a:fillRect/>
                    </a:stretch>
                  </pic:blipFill>
                  <pic:spPr bwMode="auto">
                    <a:xfrm>
                      <a:off x="0" y="0"/>
                      <a:ext cx="5785485" cy="4936490"/>
                    </a:xfrm>
                    <a:prstGeom prst="rect">
                      <a:avLst/>
                    </a:prstGeom>
                    <a:noFill/>
                    <a:ln w="9525">
                      <a:noFill/>
                      <a:miter lim="800000"/>
                      <a:headEnd/>
                      <a:tailEnd/>
                    </a:ln>
                  </pic:spPr>
                </pic:pic>
              </a:graphicData>
            </a:graphic>
          </wp:inline>
        </w:drawing>
      </w:r>
    </w:p>
    <w:p w:rsidR="0011283E" w:rsidRPr="007E480E" w:rsidRDefault="0011283E" w:rsidP="009C25CA">
      <w:pPr>
        <w:pStyle w:val="Prrafodelista"/>
        <w:ind w:left="1080"/>
        <w:jc w:val="both"/>
        <w:rPr>
          <w:rFonts w:ascii="Arial" w:hAnsi="Arial" w:cs="Arial"/>
        </w:rPr>
      </w:pPr>
    </w:p>
    <w:p w:rsidR="00354FAA" w:rsidRPr="007E480E" w:rsidRDefault="00354FAA" w:rsidP="00C4379F">
      <w:pPr>
        <w:pStyle w:val="Prrafodelista"/>
        <w:ind w:left="0"/>
        <w:jc w:val="both"/>
        <w:rPr>
          <w:rFonts w:ascii="Arial" w:hAnsi="Arial" w:cs="Arial"/>
          <w:b/>
        </w:rPr>
      </w:pPr>
    </w:p>
    <w:p w:rsidR="00354FAA" w:rsidRPr="007E480E" w:rsidRDefault="00354FAA" w:rsidP="00C4379F">
      <w:pPr>
        <w:pStyle w:val="Prrafodelista"/>
        <w:ind w:left="0"/>
        <w:jc w:val="both"/>
        <w:rPr>
          <w:rFonts w:ascii="Arial" w:hAnsi="Arial" w:cs="Arial"/>
          <w:b/>
        </w:rPr>
      </w:pPr>
    </w:p>
    <w:p w:rsidR="00DB1B92" w:rsidRPr="007E480E" w:rsidRDefault="00362AAE" w:rsidP="00C4379F">
      <w:pPr>
        <w:pStyle w:val="Prrafodelista"/>
        <w:ind w:left="0"/>
        <w:jc w:val="both"/>
        <w:rPr>
          <w:rFonts w:ascii="Arial" w:hAnsi="Arial" w:cs="Arial"/>
        </w:rPr>
      </w:pPr>
      <w:r w:rsidRPr="007E480E">
        <w:rPr>
          <w:rFonts w:ascii="Arial" w:hAnsi="Arial" w:cs="Arial"/>
          <w:b/>
        </w:rPr>
        <w:t>Artículo 18</w:t>
      </w:r>
      <w:r w:rsidR="0011283E" w:rsidRPr="007E480E">
        <w:rPr>
          <w:rFonts w:ascii="Arial" w:hAnsi="Arial" w:cs="Arial"/>
        </w:rPr>
        <w:t>.</w:t>
      </w:r>
      <w:r w:rsidR="00C53120" w:rsidRPr="007E480E">
        <w:rPr>
          <w:rFonts w:ascii="Arial" w:hAnsi="Arial" w:cs="Arial"/>
        </w:rPr>
        <w:t xml:space="preserve"> Participaciones y Aportaciones a los Municipios: </w:t>
      </w:r>
    </w:p>
    <w:p w:rsidR="0011283E" w:rsidRPr="007E480E" w:rsidRDefault="0011283E" w:rsidP="009C25CA">
      <w:pPr>
        <w:jc w:val="both"/>
        <w:rPr>
          <w:rFonts w:ascii="Arial" w:hAnsi="Arial" w:cs="Arial"/>
        </w:rPr>
      </w:pPr>
      <w:r w:rsidRPr="007E480E">
        <w:rPr>
          <w:rFonts w:ascii="Arial" w:hAnsi="Arial" w:cs="Arial"/>
        </w:rPr>
        <w:t>Las Participaciones a los Municipios del Estado tendrán la siguiente distribución, de acuerdo a cada uno de los conceptos previstos e</w:t>
      </w:r>
      <w:r w:rsidR="00F37B1E" w:rsidRPr="007E480E">
        <w:rPr>
          <w:rFonts w:ascii="Arial" w:hAnsi="Arial" w:cs="Arial"/>
        </w:rPr>
        <w:t>n la Ley de Coordinación Fiscal del Estado de Colima:</w:t>
      </w:r>
    </w:p>
    <w:p w:rsidR="00354FAA" w:rsidRPr="007E480E" w:rsidRDefault="00354FAA" w:rsidP="00E51E09">
      <w:pPr>
        <w:rPr>
          <w:rFonts w:ascii="Arial" w:hAnsi="Arial" w:cs="Arial"/>
          <w:b/>
        </w:rPr>
      </w:pPr>
    </w:p>
    <w:p w:rsidR="00354FAA" w:rsidRPr="007E480E" w:rsidRDefault="00354FAA" w:rsidP="009C25CA">
      <w:pPr>
        <w:jc w:val="center"/>
        <w:rPr>
          <w:rFonts w:ascii="Arial" w:hAnsi="Arial" w:cs="Arial"/>
          <w:b/>
        </w:rPr>
      </w:pPr>
    </w:p>
    <w:p w:rsidR="0011283E" w:rsidRPr="007E480E" w:rsidRDefault="0011283E" w:rsidP="009C25CA">
      <w:pPr>
        <w:jc w:val="center"/>
        <w:rPr>
          <w:rFonts w:ascii="Arial" w:hAnsi="Arial" w:cs="Arial"/>
          <w:b/>
        </w:rPr>
      </w:pPr>
      <w:r w:rsidRPr="007E480E">
        <w:rPr>
          <w:rFonts w:ascii="Arial" w:hAnsi="Arial" w:cs="Arial"/>
          <w:b/>
        </w:rPr>
        <w:t>Participaciones a los Municipios:</w:t>
      </w:r>
    </w:p>
    <w:p w:rsidR="00354FAA" w:rsidRPr="007E480E" w:rsidRDefault="00354FAA" w:rsidP="009C25CA">
      <w:pPr>
        <w:jc w:val="center"/>
        <w:rPr>
          <w:rFonts w:ascii="Arial" w:hAnsi="Arial" w:cs="Arial"/>
          <w:b/>
        </w:rPr>
      </w:pPr>
    </w:p>
    <w:p w:rsidR="0046598A" w:rsidRPr="007E480E" w:rsidRDefault="00A86D27" w:rsidP="0011283E">
      <w:pPr>
        <w:jc w:val="center"/>
        <w:rPr>
          <w:rFonts w:ascii="Arial" w:hAnsi="Arial" w:cs="Arial"/>
          <w:b/>
        </w:rPr>
      </w:pPr>
      <w:r>
        <w:rPr>
          <w:noProof/>
        </w:rPr>
        <w:lastRenderedPageBreak/>
        <w:drawing>
          <wp:inline distT="0" distB="0" distL="0" distR="0">
            <wp:extent cx="5791200" cy="2416810"/>
            <wp:effectExtent l="19050" t="0" r="0" b="0"/>
            <wp:docPr id="2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6" cstate="print"/>
                    <a:srcRect/>
                    <a:stretch>
                      <a:fillRect/>
                    </a:stretch>
                  </pic:blipFill>
                  <pic:spPr bwMode="auto">
                    <a:xfrm>
                      <a:off x="0" y="0"/>
                      <a:ext cx="5791200" cy="2416810"/>
                    </a:xfrm>
                    <a:prstGeom prst="rect">
                      <a:avLst/>
                    </a:prstGeom>
                    <a:noFill/>
                    <a:ln w="9525">
                      <a:noFill/>
                      <a:miter lim="800000"/>
                      <a:headEnd/>
                      <a:tailEnd/>
                    </a:ln>
                  </pic:spPr>
                </pic:pic>
              </a:graphicData>
            </a:graphic>
          </wp:inline>
        </w:drawing>
      </w:r>
    </w:p>
    <w:p w:rsidR="00893CA2" w:rsidRPr="007E480E" w:rsidRDefault="00893CA2" w:rsidP="0011283E">
      <w:pPr>
        <w:jc w:val="center"/>
        <w:rPr>
          <w:rFonts w:ascii="Arial" w:hAnsi="Arial" w:cs="Arial"/>
          <w:b/>
        </w:rPr>
      </w:pPr>
    </w:p>
    <w:p w:rsidR="00354FAA" w:rsidRPr="007E480E" w:rsidRDefault="00354FAA" w:rsidP="0011283E">
      <w:pPr>
        <w:jc w:val="center"/>
        <w:rPr>
          <w:rFonts w:ascii="Arial" w:hAnsi="Arial" w:cs="Arial"/>
          <w:b/>
        </w:rPr>
      </w:pPr>
    </w:p>
    <w:p w:rsidR="0011283E" w:rsidRPr="007E480E" w:rsidRDefault="0011283E" w:rsidP="0011283E">
      <w:pPr>
        <w:jc w:val="center"/>
        <w:rPr>
          <w:rFonts w:ascii="Arial" w:hAnsi="Arial" w:cs="Arial"/>
          <w:b/>
        </w:rPr>
      </w:pPr>
      <w:bookmarkStart w:id="24" w:name="_MON_1382937669"/>
      <w:bookmarkEnd w:id="24"/>
    </w:p>
    <w:p w:rsidR="00CF18CB" w:rsidRPr="007E480E" w:rsidRDefault="00A86D27" w:rsidP="00846850">
      <w:pPr>
        <w:ind w:left="-709"/>
        <w:rPr>
          <w:rFonts w:ascii="Arial" w:hAnsi="Arial" w:cs="Arial"/>
          <w:b/>
        </w:rPr>
      </w:pPr>
      <w:r>
        <w:rPr>
          <w:noProof/>
        </w:rPr>
        <w:drawing>
          <wp:inline distT="0" distB="0" distL="0" distR="0">
            <wp:extent cx="6836410" cy="2476500"/>
            <wp:effectExtent l="19050" t="0" r="2540" b="0"/>
            <wp:docPr id="30"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37" cstate="print"/>
                    <a:srcRect/>
                    <a:stretch>
                      <a:fillRect/>
                    </a:stretch>
                  </pic:blipFill>
                  <pic:spPr bwMode="auto">
                    <a:xfrm>
                      <a:off x="0" y="0"/>
                      <a:ext cx="6836410" cy="2476500"/>
                    </a:xfrm>
                    <a:prstGeom prst="rect">
                      <a:avLst/>
                    </a:prstGeom>
                    <a:noFill/>
                    <a:ln w="9525">
                      <a:noFill/>
                      <a:miter lim="800000"/>
                      <a:headEnd/>
                      <a:tailEnd/>
                    </a:ln>
                  </pic:spPr>
                </pic:pic>
              </a:graphicData>
            </a:graphic>
          </wp:inline>
        </w:drawing>
      </w:r>
    </w:p>
    <w:p w:rsidR="00846850" w:rsidRPr="007E480E" w:rsidRDefault="00846850" w:rsidP="00E37AB8">
      <w:pPr>
        <w:rPr>
          <w:rFonts w:ascii="Arial" w:hAnsi="Arial" w:cs="Arial"/>
          <w:b/>
        </w:rPr>
      </w:pPr>
    </w:p>
    <w:p w:rsidR="00712B0F" w:rsidRPr="007E480E" w:rsidRDefault="00712B0F" w:rsidP="0011283E">
      <w:pPr>
        <w:pStyle w:val="Prrafodelista"/>
        <w:ind w:left="0"/>
        <w:jc w:val="both"/>
        <w:rPr>
          <w:rFonts w:ascii="Arial" w:hAnsi="Arial" w:cs="Arial"/>
        </w:rPr>
      </w:pPr>
    </w:p>
    <w:p w:rsidR="00354FAA" w:rsidRPr="007E480E" w:rsidRDefault="00354FAA" w:rsidP="0011283E">
      <w:pPr>
        <w:pStyle w:val="Prrafodelista"/>
        <w:ind w:left="0"/>
        <w:jc w:val="both"/>
        <w:rPr>
          <w:rFonts w:ascii="Arial" w:hAnsi="Arial" w:cs="Arial"/>
        </w:rPr>
      </w:pPr>
    </w:p>
    <w:p w:rsidR="0011283E" w:rsidRPr="007E480E" w:rsidRDefault="0011283E" w:rsidP="009C25CA">
      <w:pPr>
        <w:pStyle w:val="Prrafodelista"/>
        <w:ind w:left="0"/>
        <w:jc w:val="both"/>
        <w:rPr>
          <w:rFonts w:ascii="Arial" w:hAnsi="Arial" w:cs="Arial"/>
        </w:rPr>
      </w:pPr>
      <w:r w:rsidRPr="007E480E">
        <w:rPr>
          <w:rFonts w:ascii="Arial" w:hAnsi="Arial" w:cs="Arial"/>
        </w:rPr>
        <w:t xml:space="preserve">Las Aportaciones a los </w:t>
      </w:r>
      <w:r w:rsidR="00352D8C" w:rsidRPr="007E480E">
        <w:rPr>
          <w:rFonts w:ascii="Arial" w:hAnsi="Arial" w:cs="Arial"/>
        </w:rPr>
        <w:t>Municipios</w:t>
      </w:r>
      <w:r w:rsidR="00352D8C" w:rsidRPr="007E480E">
        <w:rPr>
          <w:rFonts w:ascii="Arial" w:hAnsi="Arial" w:cs="Arial"/>
          <w:color w:val="C00000"/>
        </w:rPr>
        <w:t xml:space="preserve"> </w:t>
      </w:r>
      <w:r w:rsidRPr="007E480E">
        <w:rPr>
          <w:rFonts w:ascii="Arial" w:hAnsi="Arial" w:cs="Arial"/>
        </w:rPr>
        <w:t xml:space="preserve">del Estado tendrán la siguiente distribución  de acuerdo a cada uno de los conceptos previstos en la Ley de Coordinación Fiscal: </w:t>
      </w:r>
    </w:p>
    <w:p w:rsidR="00DB1B92" w:rsidRPr="007E480E" w:rsidRDefault="00DB1B92" w:rsidP="00947100">
      <w:pPr>
        <w:rPr>
          <w:rFonts w:ascii="Arial" w:hAnsi="Arial" w:cs="Arial"/>
          <w:b/>
        </w:rPr>
      </w:pPr>
    </w:p>
    <w:p w:rsidR="00354FAA" w:rsidRPr="007E480E" w:rsidRDefault="00354FAA" w:rsidP="009C25CA">
      <w:pPr>
        <w:jc w:val="center"/>
        <w:rPr>
          <w:rFonts w:ascii="Arial" w:hAnsi="Arial" w:cs="Arial"/>
          <w:b/>
        </w:rPr>
      </w:pPr>
    </w:p>
    <w:p w:rsidR="00354FAA" w:rsidRPr="007E480E" w:rsidRDefault="00354FAA" w:rsidP="009C25CA">
      <w:pPr>
        <w:jc w:val="center"/>
        <w:rPr>
          <w:rFonts w:ascii="Arial" w:hAnsi="Arial" w:cs="Arial"/>
          <w:b/>
        </w:rPr>
      </w:pPr>
    </w:p>
    <w:p w:rsidR="0011283E" w:rsidRPr="007E480E" w:rsidRDefault="0011283E" w:rsidP="009C25CA">
      <w:pPr>
        <w:jc w:val="center"/>
        <w:rPr>
          <w:rFonts w:ascii="Arial" w:hAnsi="Arial" w:cs="Arial"/>
          <w:b/>
        </w:rPr>
      </w:pPr>
      <w:r w:rsidRPr="007E480E">
        <w:rPr>
          <w:rFonts w:ascii="Arial" w:hAnsi="Arial" w:cs="Arial"/>
          <w:b/>
        </w:rPr>
        <w:t>Aportaciones a los Municipios:</w:t>
      </w:r>
    </w:p>
    <w:p w:rsidR="0011283E" w:rsidRPr="007E480E" w:rsidRDefault="0011283E" w:rsidP="0011283E">
      <w:pPr>
        <w:jc w:val="center"/>
        <w:rPr>
          <w:rFonts w:ascii="Arial" w:hAnsi="Arial" w:cs="Arial"/>
          <w:b/>
        </w:rPr>
      </w:pPr>
    </w:p>
    <w:p w:rsidR="0011283E" w:rsidRPr="007E480E" w:rsidRDefault="00A86D27" w:rsidP="009C25CA">
      <w:pPr>
        <w:jc w:val="center"/>
        <w:rPr>
          <w:rFonts w:ascii="Arial" w:hAnsi="Arial" w:cs="Arial"/>
          <w:b/>
        </w:rPr>
      </w:pPr>
      <w:bookmarkStart w:id="25" w:name="_MON_1381434325"/>
      <w:bookmarkStart w:id="26" w:name="_MON_1381434335"/>
      <w:bookmarkStart w:id="27" w:name="_MON_1381434299"/>
      <w:bookmarkEnd w:id="25"/>
      <w:bookmarkEnd w:id="26"/>
      <w:bookmarkEnd w:id="27"/>
      <w:r>
        <w:rPr>
          <w:noProof/>
        </w:rPr>
        <w:drawing>
          <wp:inline distT="0" distB="0" distL="0" distR="0">
            <wp:extent cx="5791200" cy="111569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5791200" cy="1115695"/>
                    </a:xfrm>
                    <a:prstGeom prst="rect">
                      <a:avLst/>
                    </a:prstGeom>
                    <a:noFill/>
                    <a:ln w="9525">
                      <a:noFill/>
                      <a:miter lim="800000"/>
                      <a:headEnd/>
                      <a:tailEnd/>
                    </a:ln>
                  </pic:spPr>
                </pic:pic>
              </a:graphicData>
            </a:graphic>
          </wp:inline>
        </w:drawing>
      </w:r>
    </w:p>
    <w:p w:rsidR="009C25CA" w:rsidRPr="007E480E" w:rsidRDefault="009C25CA" w:rsidP="009C25CA">
      <w:pPr>
        <w:jc w:val="center"/>
        <w:rPr>
          <w:rFonts w:ascii="Arial" w:hAnsi="Arial" w:cs="Arial"/>
          <w:b/>
        </w:rPr>
      </w:pPr>
    </w:p>
    <w:p w:rsidR="009C25CA" w:rsidRPr="007E480E" w:rsidRDefault="009C25CA" w:rsidP="009C25CA">
      <w:pPr>
        <w:jc w:val="center"/>
        <w:rPr>
          <w:rFonts w:ascii="Arial" w:hAnsi="Arial" w:cs="Arial"/>
          <w:b/>
        </w:rPr>
      </w:pPr>
    </w:p>
    <w:p w:rsidR="009C25CA" w:rsidRPr="007E480E" w:rsidRDefault="009C25CA" w:rsidP="009C25CA">
      <w:pPr>
        <w:jc w:val="center"/>
        <w:rPr>
          <w:rFonts w:ascii="Arial" w:hAnsi="Arial" w:cs="Arial"/>
          <w:b/>
        </w:rPr>
      </w:pPr>
    </w:p>
    <w:p w:rsidR="009C25CA" w:rsidRPr="007E480E" w:rsidRDefault="00A86D27" w:rsidP="009C25CA">
      <w:pPr>
        <w:jc w:val="center"/>
        <w:rPr>
          <w:rFonts w:ascii="Arial" w:hAnsi="Arial" w:cs="Arial"/>
          <w:b/>
          <w:color w:val="000000"/>
        </w:rPr>
      </w:pPr>
      <w:bookmarkStart w:id="28" w:name="_MON_1381434418"/>
      <w:bookmarkStart w:id="29" w:name="_MON_1381434438"/>
      <w:bookmarkStart w:id="30" w:name="_MON_1381434469"/>
      <w:bookmarkStart w:id="31" w:name="_MON_1381434361"/>
      <w:bookmarkStart w:id="32" w:name="_MON_1381434543"/>
      <w:bookmarkEnd w:id="28"/>
      <w:bookmarkEnd w:id="29"/>
      <w:bookmarkEnd w:id="30"/>
      <w:bookmarkEnd w:id="31"/>
      <w:bookmarkEnd w:id="32"/>
      <w:r>
        <w:rPr>
          <w:noProof/>
        </w:rPr>
        <w:drawing>
          <wp:inline distT="0" distB="0" distL="0" distR="0">
            <wp:extent cx="4398010" cy="2944495"/>
            <wp:effectExtent l="19050" t="0" r="2540" b="0"/>
            <wp:docPr id="3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39" cstate="print"/>
                    <a:srcRect/>
                    <a:stretch>
                      <a:fillRect/>
                    </a:stretch>
                  </pic:blipFill>
                  <pic:spPr bwMode="auto">
                    <a:xfrm>
                      <a:off x="0" y="0"/>
                      <a:ext cx="4398010" cy="2944495"/>
                    </a:xfrm>
                    <a:prstGeom prst="rect">
                      <a:avLst/>
                    </a:prstGeom>
                    <a:noFill/>
                    <a:ln w="9525">
                      <a:noFill/>
                      <a:miter lim="800000"/>
                      <a:headEnd/>
                      <a:tailEnd/>
                    </a:ln>
                  </pic:spPr>
                </pic:pic>
              </a:graphicData>
            </a:graphic>
          </wp:inline>
        </w:drawing>
      </w:r>
    </w:p>
    <w:p w:rsidR="009C25CA" w:rsidRPr="007E480E" w:rsidRDefault="009C25CA" w:rsidP="009C25CA">
      <w:pPr>
        <w:jc w:val="center"/>
        <w:rPr>
          <w:rFonts w:ascii="Arial" w:hAnsi="Arial" w:cs="Arial"/>
          <w:b/>
          <w:color w:val="000000"/>
        </w:rPr>
      </w:pPr>
    </w:p>
    <w:p w:rsidR="009C25CA" w:rsidRPr="007E480E" w:rsidRDefault="009C25CA" w:rsidP="009C25CA">
      <w:pPr>
        <w:jc w:val="both"/>
        <w:rPr>
          <w:rFonts w:ascii="Arial" w:hAnsi="Arial" w:cs="Arial"/>
          <w:b/>
          <w:color w:val="000000"/>
        </w:rPr>
      </w:pPr>
    </w:p>
    <w:p w:rsidR="0011283E" w:rsidRPr="007E480E" w:rsidRDefault="00362AAE" w:rsidP="009C25CA">
      <w:pPr>
        <w:jc w:val="both"/>
        <w:rPr>
          <w:rFonts w:ascii="Arial" w:hAnsi="Arial" w:cs="Arial"/>
          <w:color w:val="000000"/>
        </w:rPr>
      </w:pPr>
      <w:r w:rsidRPr="007E480E">
        <w:rPr>
          <w:rFonts w:ascii="Arial" w:hAnsi="Arial" w:cs="Arial"/>
          <w:b/>
          <w:color w:val="000000"/>
        </w:rPr>
        <w:t>Artículo 19</w:t>
      </w:r>
      <w:r w:rsidR="0011283E" w:rsidRPr="007E480E">
        <w:rPr>
          <w:rFonts w:ascii="Arial" w:hAnsi="Arial" w:cs="Arial"/>
          <w:b/>
          <w:color w:val="000000"/>
        </w:rPr>
        <w:t>.</w:t>
      </w:r>
      <w:r w:rsidR="0011283E" w:rsidRPr="007E480E">
        <w:rPr>
          <w:rFonts w:ascii="Arial" w:hAnsi="Arial" w:cs="Arial"/>
          <w:color w:val="000000"/>
        </w:rPr>
        <w:t xml:space="preserve"> Convenios:</w:t>
      </w:r>
    </w:p>
    <w:p w:rsidR="004F35A5" w:rsidRPr="007E480E" w:rsidRDefault="004F35A5" w:rsidP="009C25CA">
      <w:pPr>
        <w:pStyle w:val="Prrafodelista"/>
        <w:ind w:left="-142"/>
        <w:jc w:val="both"/>
        <w:rPr>
          <w:rFonts w:ascii="Arial" w:hAnsi="Arial" w:cs="Arial"/>
          <w:color w:val="000000"/>
        </w:rPr>
      </w:pPr>
    </w:p>
    <w:p w:rsidR="00753802" w:rsidRPr="007E480E" w:rsidRDefault="0011283E" w:rsidP="009C25CA">
      <w:pPr>
        <w:jc w:val="both"/>
        <w:rPr>
          <w:rFonts w:ascii="Arial" w:hAnsi="Arial" w:cs="Arial"/>
          <w:color w:val="000000"/>
        </w:rPr>
      </w:pPr>
      <w:r w:rsidRPr="007E480E">
        <w:rPr>
          <w:rFonts w:ascii="Arial" w:hAnsi="Arial" w:cs="Arial"/>
          <w:color w:val="000000"/>
        </w:rPr>
        <w:t>En el apartado de Convenios, se establece una cantidad de $</w:t>
      </w:r>
      <w:r w:rsidR="003F13F7">
        <w:rPr>
          <w:rFonts w:ascii="Arial" w:hAnsi="Arial" w:cs="Arial"/>
          <w:bCs/>
          <w:color w:val="000000"/>
        </w:rPr>
        <w:t>1,861,</w:t>
      </w:r>
      <w:r w:rsidR="00014562" w:rsidRPr="007E480E">
        <w:rPr>
          <w:rFonts w:ascii="Arial" w:hAnsi="Arial" w:cs="Arial"/>
          <w:bCs/>
          <w:color w:val="000000"/>
        </w:rPr>
        <w:t>460,2</w:t>
      </w:r>
      <w:r w:rsidR="00E309DF" w:rsidRPr="007E480E">
        <w:rPr>
          <w:rFonts w:ascii="Arial" w:hAnsi="Arial" w:cs="Arial"/>
          <w:bCs/>
          <w:color w:val="000000"/>
        </w:rPr>
        <w:t>28.00</w:t>
      </w:r>
      <w:r w:rsidR="009A3ADF" w:rsidRPr="007E480E">
        <w:rPr>
          <w:rFonts w:ascii="Arial" w:hAnsi="Arial" w:cs="Arial"/>
          <w:bCs/>
          <w:color w:val="000000"/>
        </w:rPr>
        <w:t xml:space="preserve"> </w:t>
      </w:r>
      <w:r w:rsidRPr="007E480E">
        <w:rPr>
          <w:rFonts w:ascii="Arial" w:hAnsi="Arial" w:cs="Arial"/>
          <w:color w:val="000000"/>
        </w:rPr>
        <w:t xml:space="preserve">que se destinarán </w:t>
      </w:r>
      <w:r w:rsidR="000128B8" w:rsidRPr="007E480E">
        <w:rPr>
          <w:rFonts w:ascii="Arial" w:hAnsi="Arial" w:cs="Arial"/>
          <w:color w:val="000000"/>
        </w:rPr>
        <w:t>a los programas que se señalan a continuación</w:t>
      </w:r>
      <w:r w:rsidR="00BC231A" w:rsidRPr="007E480E">
        <w:rPr>
          <w:rFonts w:ascii="Arial" w:hAnsi="Arial" w:cs="Arial"/>
          <w:color w:val="000000"/>
        </w:rPr>
        <w:t>:</w:t>
      </w:r>
      <w:r w:rsidR="000128B8" w:rsidRPr="007E480E">
        <w:rPr>
          <w:rFonts w:ascii="Arial" w:hAnsi="Arial" w:cs="Arial"/>
          <w:color w:val="000000"/>
        </w:rPr>
        <w:t xml:space="preserve"> </w:t>
      </w:r>
    </w:p>
    <w:p w:rsidR="004559B9" w:rsidRPr="007E480E" w:rsidRDefault="004559B9" w:rsidP="005A640A">
      <w:pPr>
        <w:jc w:val="both"/>
      </w:pPr>
    </w:p>
    <w:p w:rsidR="00014562" w:rsidRPr="007E480E" w:rsidRDefault="004E430C" w:rsidP="000E45CA">
      <w:pPr>
        <w:jc w:val="both"/>
        <w:rPr>
          <w:rFonts w:ascii="Calibri" w:eastAsia="Calibri" w:hAnsi="Calibri"/>
          <w:sz w:val="20"/>
          <w:szCs w:val="20"/>
          <w:lang w:val="es-MX" w:eastAsia="es-MX"/>
        </w:rPr>
      </w:pPr>
      <w:r w:rsidRPr="004E430C">
        <w:fldChar w:fldCharType="begin"/>
      </w:r>
      <w:r w:rsidR="00014562" w:rsidRPr="007E480E">
        <w:instrText xml:space="preserve"> LINK </w:instrText>
      </w:r>
      <w:r w:rsidR="000A76EE" w:rsidRPr="007E480E">
        <w:instrText xml:space="preserve">Excel.Sheet.12 "C:\\Users\\LATITUD\\Desktop\\DECRETO 2014\\Cuadros Decreto 30 octubre acutalizados.xlsx" "35. CONVENIOS!F3C1:F56C3" </w:instrText>
      </w:r>
      <w:r w:rsidR="00014562" w:rsidRPr="007E480E">
        <w:instrText xml:space="preserve">\a \f 4 \h </w:instrText>
      </w:r>
      <w:r w:rsidRPr="004E430C">
        <w:fldChar w:fldCharType="separate"/>
      </w:r>
    </w:p>
    <w:tbl>
      <w:tblPr>
        <w:tblW w:w="10000" w:type="dxa"/>
        <w:tblInd w:w="70" w:type="dxa"/>
        <w:tblCellMar>
          <w:left w:w="70" w:type="dxa"/>
          <w:right w:w="70" w:type="dxa"/>
        </w:tblCellMar>
        <w:tblLook w:val="04A0"/>
      </w:tblPr>
      <w:tblGrid>
        <w:gridCol w:w="1102"/>
        <w:gridCol w:w="7200"/>
        <w:gridCol w:w="1698"/>
      </w:tblGrid>
      <w:tr w:rsidR="00014562" w:rsidRPr="007E480E" w:rsidTr="00014562">
        <w:trPr>
          <w:trHeight w:val="276"/>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lang w:val="es-MX" w:eastAsia="es-MX"/>
              </w:rPr>
            </w:pPr>
            <w:r w:rsidRPr="007E480E">
              <w:rPr>
                <w:rFonts w:ascii="Arial" w:hAnsi="Arial" w:cs="Arial"/>
                <w:b/>
                <w:bCs/>
                <w:color w:val="000000"/>
                <w:lang w:val="es-MX" w:eastAsia="es-MX"/>
              </w:rPr>
              <w:t>Partida</w:t>
            </w:r>
          </w:p>
        </w:tc>
        <w:tc>
          <w:tcPr>
            <w:tcW w:w="7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lang w:val="es-MX" w:eastAsia="es-MX"/>
              </w:rPr>
            </w:pPr>
            <w:r w:rsidRPr="007E480E">
              <w:rPr>
                <w:rFonts w:ascii="Arial" w:hAnsi="Arial" w:cs="Arial"/>
                <w:b/>
                <w:bCs/>
                <w:color w:val="000000"/>
                <w:lang w:val="es-MX" w:eastAsia="es-MX"/>
              </w:rPr>
              <w:t>Nombre del Convenio/ Programa</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lang w:val="es-MX" w:eastAsia="es-MX"/>
              </w:rPr>
            </w:pPr>
            <w:r w:rsidRPr="007E480E">
              <w:rPr>
                <w:rFonts w:ascii="Arial" w:hAnsi="Arial" w:cs="Arial"/>
                <w:b/>
                <w:bCs/>
                <w:color w:val="000000"/>
                <w:lang w:val="es-MX" w:eastAsia="es-MX"/>
              </w:rPr>
              <w:t xml:space="preserve"> Monto</w:t>
            </w:r>
          </w:p>
        </w:tc>
      </w:tr>
      <w:tr w:rsidR="00014562" w:rsidRPr="007E480E" w:rsidTr="00014562">
        <w:trPr>
          <w:trHeight w:val="276"/>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c>
          <w:tcPr>
            <w:tcW w:w="72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r>
      <w:tr w:rsidR="00014562" w:rsidRPr="007E480E" w:rsidTr="00014562">
        <w:trPr>
          <w:trHeight w:val="276"/>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c>
          <w:tcPr>
            <w:tcW w:w="72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014562" w:rsidRPr="007E480E" w:rsidRDefault="00014562" w:rsidP="00014562">
            <w:pPr>
              <w:rPr>
                <w:rFonts w:ascii="Arial" w:hAnsi="Arial" w:cs="Arial"/>
                <w:b/>
                <w:bCs/>
                <w:color w:val="000000"/>
                <w:lang w:val="es-MX" w:eastAsia="es-MX"/>
              </w:rPr>
            </w:pPr>
          </w:p>
        </w:tc>
      </w:tr>
      <w:tr w:rsidR="00014562" w:rsidRPr="007E480E" w:rsidTr="00014562">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85000</w:t>
            </w:r>
          </w:p>
        </w:tc>
        <w:tc>
          <w:tcPr>
            <w:tcW w:w="7200" w:type="dxa"/>
            <w:tcBorders>
              <w:top w:val="nil"/>
              <w:left w:val="nil"/>
              <w:bottom w:val="single" w:sz="8" w:space="0" w:color="auto"/>
              <w:right w:val="nil"/>
            </w:tcBorders>
            <w:shd w:val="clear" w:color="auto" w:fill="auto"/>
            <w:vAlign w:val="center"/>
            <w:hideMark/>
          </w:tcPr>
          <w:p w:rsidR="00014562" w:rsidRPr="007E480E" w:rsidRDefault="00014562" w:rsidP="00014562">
            <w:pP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CONVENIOS</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1,861,460,228.00</w:t>
            </w:r>
          </w:p>
        </w:tc>
      </w:tr>
      <w:tr w:rsidR="00014562" w:rsidRPr="007E480E" w:rsidTr="00014562">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lastRenderedPageBreak/>
              <w:t>85100</w:t>
            </w:r>
          </w:p>
        </w:tc>
        <w:tc>
          <w:tcPr>
            <w:tcW w:w="7200" w:type="dxa"/>
            <w:tcBorders>
              <w:top w:val="nil"/>
              <w:left w:val="nil"/>
              <w:bottom w:val="single" w:sz="8" w:space="0" w:color="auto"/>
              <w:right w:val="nil"/>
            </w:tcBorders>
            <w:shd w:val="clear" w:color="auto" w:fill="auto"/>
            <w:vAlign w:val="center"/>
            <w:hideMark/>
          </w:tcPr>
          <w:p w:rsidR="00014562" w:rsidRPr="007E480E" w:rsidRDefault="00014562" w:rsidP="00014562">
            <w:pP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Convenios de Reasignación</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1,853,540,228.00</w:t>
            </w:r>
          </w:p>
        </w:tc>
      </w:tr>
      <w:tr w:rsidR="00014562" w:rsidRPr="007E480E" w:rsidTr="00014562">
        <w:trPr>
          <w:trHeight w:val="42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85101</w:t>
            </w:r>
          </w:p>
        </w:tc>
        <w:tc>
          <w:tcPr>
            <w:tcW w:w="7200" w:type="dxa"/>
            <w:tcBorders>
              <w:top w:val="nil"/>
              <w:left w:val="nil"/>
              <w:bottom w:val="single" w:sz="4" w:space="0" w:color="auto"/>
              <w:right w:val="nil"/>
            </w:tcBorders>
            <w:shd w:val="clear" w:color="auto" w:fill="auto"/>
            <w:noWrap/>
            <w:vAlign w:val="center"/>
            <w:hideMark/>
          </w:tcPr>
          <w:p w:rsidR="00014562" w:rsidRPr="007E480E" w:rsidRDefault="00014562" w:rsidP="00014562">
            <w:pPr>
              <w:rPr>
                <w:rFonts w:ascii="Arial" w:hAnsi="Arial" w:cs="Arial"/>
                <w:color w:val="000000"/>
                <w:sz w:val="22"/>
                <w:szCs w:val="22"/>
                <w:lang w:val="es-MX" w:eastAsia="es-MX"/>
              </w:rPr>
            </w:pPr>
            <w:r w:rsidRPr="007E480E">
              <w:rPr>
                <w:rFonts w:ascii="Arial" w:hAnsi="Arial" w:cs="Arial"/>
                <w:color w:val="000000"/>
                <w:sz w:val="22"/>
                <w:szCs w:val="22"/>
                <w:lang w:val="es-MX" w:eastAsia="es-MX"/>
              </w:rPr>
              <w:t>Subsidios para Seguridad Pública en los Municipios: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40,000,000.00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 </w:t>
            </w:r>
          </w:p>
        </w:tc>
        <w:tc>
          <w:tcPr>
            <w:tcW w:w="7200" w:type="dxa"/>
            <w:tcBorders>
              <w:top w:val="nil"/>
              <w:left w:val="nil"/>
              <w:bottom w:val="single" w:sz="4" w:space="0" w:color="auto"/>
              <w:right w:val="nil"/>
            </w:tcBorders>
            <w:shd w:val="clear" w:color="auto" w:fill="auto"/>
            <w:noWrap/>
            <w:vAlign w:val="center"/>
            <w:hideMark/>
          </w:tcPr>
          <w:p w:rsidR="00014562" w:rsidRPr="007E480E" w:rsidRDefault="00014562" w:rsidP="00014562">
            <w:pPr>
              <w:rPr>
                <w:rFonts w:ascii="Arial" w:hAnsi="Arial" w:cs="Arial"/>
                <w:i/>
                <w:iCs/>
                <w:color w:val="000000"/>
                <w:sz w:val="22"/>
                <w:szCs w:val="22"/>
                <w:lang w:val="es-MX" w:eastAsia="es-MX"/>
              </w:rPr>
            </w:pPr>
            <w:r w:rsidRPr="007E480E">
              <w:rPr>
                <w:rFonts w:ascii="Arial" w:hAnsi="Arial" w:cs="Arial"/>
                <w:i/>
                <w:iCs/>
                <w:color w:val="000000"/>
                <w:sz w:val="22"/>
                <w:szCs w:val="22"/>
                <w:lang w:val="es-MX" w:eastAsia="es-MX"/>
              </w:rPr>
              <w:t>Municipio de Colima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10,000,000.00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 </w:t>
            </w:r>
          </w:p>
        </w:tc>
        <w:tc>
          <w:tcPr>
            <w:tcW w:w="7200" w:type="dxa"/>
            <w:tcBorders>
              <w:top w:val="nil"/>
              <w:left w:val="nil"/>
              <w:bottom w:val="single" w:sz="4" w:space="0" w:color="auto"/>
              <w:right w:val="nil"/>
            </w:tcBorders>
            <w:shd w:val="clear" w:color="auto" w:fill="auto"/>
            <w:noWrap/>
            <w:vAlign w:val="center"/>
            <w:hideMark/>
          </w:tcPr>
          <w:p w:rsidR="00014562" w:rsidRPr="007E480E" w:rsidRDefault="00014562" w:rsidP="00014562">
            <w:pPr>
              <w:rPr>
                <w:rFonts w:ascii="Arial" w:hAnsi="Arial" w:cs="Arial"/>
                <w:i/>
                <w:iCs/>
                <w:color w:val="000000"/>
                <w:sz w:val="22"/>
                <w:szCs w:val="22"/>
                <w:lang w:val="es-MX" w:eastAsia="es-MX"/>
              </w:rPr>
            </w:pPr>
            <w:r w:rsidRPr="007E480E">
              <w:rPr>
                <w:rFonts w:ascii="Arial" w:hAnsi="Arial" w:cs="Arial"/>
                <w:i/>
                <w:iCs/>
                <w:color w:val="000000"/>
                <w:sz w:val="22"/>
                <w:szCs w:val="22"/>
                <w:lang w:val="es-MX" w:eastAsia="es-MX"/>
              </w:rPr>
              <w:t>Municipio de Manzanillo</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10,000,000.00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 </w:t>
            </w:r>
          </w:p>
        </w:tc>
        <w:tc>
          <w:tcPr>
            <w:tcW w:w="7200" w:type="dxa"/>
            <w:tcBorders>
              <w:top w:val="nil"/>
              <w:left w:val="nil"/>
              <w:bottom w:val="single" w:sz="4" w:space="0" w:color="auto"/>
              <w:right w:val="nil"/>
            </w:tcBorders>
            <w:shd w:val="clear" w:color="auto" w:fill="auto"/>
            <w:noWrap/>
            <w:vAlign w:val="center"/>
            <w:hideMark/>
          </w:tcPr>
          <w:p w:rsidR="00014562" w:rsidRPr="007E480E" w:rsidRDefault="00014562" w:rsidP="00014562">
            <w:pPr>
              <w:rPr>
                <w:rFonts w:ascii="Arial" w:hAnsi="Arial" w:cs="Arial"/>
                <w:i/>
                <w:iCs/>
                <w:color w:val="000000"/>
                <w:sz w:val="22"/>
                <w:szCs w:val="22"/>
                <w:lang w:val="es-MX" w:eastAsia="es-MX"/>
              </w:rPr>
            </w:pPr>
            <w:r w:rsidRPr="007E480E">
              <w:rPr>
                <w:rFonts w:ascii="Arial" w:hAnsi="Arial" w:cs="Arial"/>
                <w:i/>
                <w:iCs/>
                <w:color w:val="000000"/>
                <w:sz w:val="22"/>
                <w:szCs w:val="22"/>
                <w:lang w:val="es-MX" w:eastAsia="es-MX"/>
              </w:rPr>
              <w:t>Municipio de Tecomán</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10,000,000.00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 </w:t>
            </w:r>
          </w:p>
        </w:tc>
        <w:tc>
          <w:tcPr>
            <w:tcW w:w="7200" w:type="dxa"/>
            <w:tcBorders>
              <w:top w:val="nil"/>
              <w:left w:val="nil"/>
              <w:bottom w:val="single" w:sz="4" w:space="0" w:color="auto"/>
              <w:right w:val="nil"/>
            </w:tcBorders>
            <w:shd w:val="clear" w:color="auto" w:fill="auto"/>
            <w:noWrap/>
            <w:vAlign w:val="center"/>
            <w:hideMark/>
          </w:tcPr>
          <w:p w:rsidR="00014562" w:rsidRPr="007E480E" w:rsidRDefault="00014562" w:rsidP="00014562">
            <w:pPr>
              <w:rPr>
                <w:rFonts w:ascii="Arial" w:hAnsi="Arial" w:cs="Arial"/>
                <w:i/>
                <w:iCs/>
                <w:color w:val="000000"/>
                <w:sz w:val="22"/>
                <w:szCs w:val="22"/>
                <w:lang w:val="es-MX" w:eastAsia="es-MX"/>
              </w:rPr>
            </w:pPr>
            <w:r w:rsidRPr="007E480E">
              <w:rPr>
                <w:rFonts w:ascii="Arial" w:hAnsi="Arial" w:cs="Arial"/>
                <w:i/>
                <w:iCs/>
                <w:color w:val="000000"/>
                <w:sz w:val="22"/>
                <w:szCs w:val="22"/>
                <w:lang w:val="es-MX" w:eastAsia="es-MX"/>
              </w:rPr>
              <w:t>Municipio de Villa de Alvarez</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10,000,000.00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85105</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Subsidio Federal Ordinario y Extraordinario Universidad de Colima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1,040,943,422.00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85113</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Cuota Social Seguro Popular</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226,162,142.00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85124</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Oportunidades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6,825,866.00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85138</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Caravanas de la Salud</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4,932,651.00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85139</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Acuerdo para el Fortalecimiento de Acciones de Salud Pública en las Entidades Federativas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53,497,258.00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85140</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Coordinación para el Desarrollo de la  Competitividad de la Micro, Pequeña y Mediana Empresa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46,875,000.00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85141</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para el Fortalecimiento del  Servicio de Educación Telesecundaria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561,000.00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85142</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Nacional de Lectura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250,000.00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85143</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de Fortalecimiento de la Educación Especial y la Integración Educativa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2,500,000.00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85144</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Apoyos Complementarios para la Educación</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15,000,000.00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85145</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de Educación Básica para Niñas y Niños de Familias Jornaleras Agrícolas Migrantes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4,033,022.00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85146</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Nacional de Prevención del Delito</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43,518,525.00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85147</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Coordinación en Materia de Otorgamiento de Subsidios con la Secretaría de Turismo</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71,500,000.00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85148</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Etapa Regional de Olimpiada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295,000.00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85149</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Activación Física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1,000,000.00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85150</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Centros Deportivos Escolares y Municipales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330,000.00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85151</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Premio Estatal del Deporte</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90,000.00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85152</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Entrenadores Nacionales de Reserva y Talentos Deportivos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385,962.00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85153</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Centro Estatal de Información y Documentación de Cultura Física y Deporte</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450,000.00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85154</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Apoyo par Actualizaciones (SICCED, Maestrías)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150,000.00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85155</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Red Nacional de Programas Poder Joven Radio y Televisión</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180,000.00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85156</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Espacios Poder Joven</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650,000.00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lastRenderedPageBreak/>
              <w:t>85157</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Agua Limpia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633,292.00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85158</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Cultura del Agua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650,000.00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85159</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para la Sostenibilidad de los Servicios de Agua Potable y Saneamiento en Comunidades Rurales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52,970,000.00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85160</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de Agua Potable,  Alcantarillado y Saneamiento en Zonas Urbanas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58,800,000.00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85161</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para el Desarrollo de Zonas Prioritarias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14,000,000.00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85162</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Rescate de Espacios Públicos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7,500,000.00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85163</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Hábitat</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37,500,000.00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85164</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Opciones Productivas</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3,000,000.00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85165</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Proyectos Culturales CONACULTA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20,000,000.00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85166</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Fortalecimiento de las Instituciones de  Seguridad Pública en Materia de Mando Policial</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61,448,149.00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85167</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Coordinación Anexo 30 Ramo 16 SEMARNAT</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12,000,000.00</w:t>
            </w:r>
          </w:p>
        </w:tc>
      </w:tr>
      <w:tr w:rsidR="00014562" w:rsidRPr="007E480E" w:rsidTr="00014562">
        <w:trPr>
          <w:trHeight w:val="51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85168</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de Modernización y Vinculación del Registro Público de la Propiedad y el Catastro</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14,500,000.00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85169</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para la Protección y el Desarrollo Integral de la Infancia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1,559,939.00</w:t>
            </w:r>
          </w:p>
        </w:tc>
      </w:tr>
      <w:tr w:rsidR="00014562" w:rsidRPr="007E480E" w:rsidTr="00014562">
        <w:trPr>
          <w:trHeight w:val="30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85170</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Estrategia Integral de Desarrollo Comunitario “Comunidad Diferente”</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1,100,000.00</w:t>
            </w:r>
          </w:p>
        </w:tc>
      </w:tr>
      <w:tr w:rsidR="00014562" w:rsidRPr="007E480E" w:rsidTr="00014562">
        <w:trPr>
          <w:trHeight w:val="525"/>
        </w:trPr>
        <w:tc>
          <w:tcPr>
            <w:tcW w:w="1200" w:type="dxa"/>
            <w:tcBorders>
              <w:top w:val="nil"/>
              <w:left w:val="single" w:sz="8" w:space="0" w:color="auto"/>
              <w:bottom w:val="nil"/>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85171</w:t>
            </w:r>
          </w:p>
        </w:tc>
        <w:tc>
          <w:tcPr>
            <w:tcW w:w="7200" w:type="dxa"/>
            <w:tcBorders>
              <w:top w:val="nil"/>
              <w:left w:val="nil"/>
              <w:bottom w:val="nil"/>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Fondo para la Accesibilidad en el Transporte Público para las Personas con Discapacidad</w:t>
            </w:r>
          </w:p>
        </w:tc>
        <w:tc>
          <w:tcPr>
            <w:tcW w:w="1600" w:type="dxa"/>
            <w:tcBorders>
              <w:top w:val="nil"/>
              <w:left w:val="single" w:sz="8" w:space="0" w:color="auto"/>
              <w:bottom w:val="nil"/>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7,749,000.00</w:t>
            </w:r>
          </w:p>
        </w:tc>
      </w:tr>
      <w:tr w:rsidR="00014562" w:rsidRPr="007E480E" w:rsidTr="00014562">
        <w:trPr>
          <w:trHeight w:val="36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85200</w:t>
            </w:r>
          </w:p>
        </w:tc>
        <w:tc>
          <w:tcPr>
            <w:tcW w:w="7200" w:type="dxa"/>
            <w:tcBorders>
              <w:top w:val="single" w:sz="8" w:space="0" w:color="auto"/>
              <w:left w:val="nil"/>
              <w:bottom w:val="single" w:sz="8" w:space="0" w:color="auto"/>
              <w:right w:val="nil"/>
            </w:tcBorders>
            <w:shd w:val="clear" w:color="auto" w:fill="auto"/>
            <w:vAlign w:val="center"/>
            <w:hideMark/>
          </w:tcPr>
          <w:p w:rsidR="00014562" w:rsidRPr="007E480E" w:rsidRDefault="00014562" w:rsidP="00014562">
            <w:pP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Convenios de descentralización</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7,720,000.00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85201</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Apoyo al Fortalecimiento de Instancias Estatal</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200,000.00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85202</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jc w:val="both"/>
              <w:rPr>
                <w:rFonts w:ascii="Arial" w:hAnsi="Arial" w:cs="Arial"/>
                <w:color w:val="000000"/>
                <w:sz w:val="20"/>
                <w:szCs w:val="20"/>
                <w:lang w:val="es-MX" w:eastAsia="es-MX"/>
              </w:rPr>
            </w:pPr>
            <w:r w:rsidRPr="007E480E">
              <w:rPr>
                <w:rFonts w:ascii="Arial" w:hAnsi="Arial" w:cs="Arial"/>
                <w:color w:val="000000"/>
                <w:sz w:val="20"/>
                <w:szCs w:val="20"/>
                <w:lang w:val="es-MX" w:eastAsia="es-MX"/>
              </w:rPr>
              <w:t>Coordinación para la Implementación del Sistema de Justicia Penal</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220,000.00</w:t>
            </w:r>
          </w:p>
        </w:tc>
      </w:tr>
      <w:tr w:rsidR="00014562" w:rsidRPr="007E480E" w:rsidTr="00014562">
        <w:trPr>
          <w:trHeight w:val="360"/>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85203</w:t>
            </w:r>
          </w:p>
        </w:tc>
        <w:tc>
          <w:tcPr>
            <w:tcW w:w="7200" w:type="dxa"/>
            <w:tcBorders>
              <w:top w:val="nil"/>
              <w:left w:val="nil"/>
              <w:bottom w:val="single" w:sz="4"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Escuela Segura</w:t>
            </w:r>
          </w:p>
        </w:tc>
        <w:tc>
          <w:tcPr>
            <w:tcW w:w="1600" w:type="dxa"/>
            <w:tcBorders>
              <w:top w:val="nil"/>
              <w:left w:val="single" w:sz="8" w:space="0" w:color="auto"/>
              <w:bottom w:val="single" w:sz="4"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2,800,000.00</w:t>
            </w:r>
          </w:p>
        </w:tc>
      </w:tr>
      <w:tr w:rsidR="00014562" w:rsidRPr="007E480E" w:rsidTr="00014562">
        <w:trPr>
          <w:trHeight w:val="360"/>
        </w:trPr>
        <w:tc>
          <w:tcPr>
            <w:tcW w:w="1200" w:type="dxa"/>
            <w:tcBorders>
              <w:top w:val="nil"/>
              <w:left w:val="single" w:sz="8" w:space="0" w:color="auto"/>
              <w:bottom w:val="nil"/>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85204</w:t>
            </w:r>
          </w:p>
        </w:tc>
        <w:tc>
          <w:tcPr>
            <w:tcW w:w="7200" w:type="dxa"/>
            <w:tcBorders>
              <w:top w:val="nil"/>
              <w:left w:val="nil"/>
              <w:bottom w:val="nil"/>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Programa Escuela Siempre Abierta</w:t>
            </w:r>
          </w:p>
        </w:tc>
        <w:tc>
          <w:tcPr>
            <w:tcW w:w="1600" w:type="dxa"/>
            <w:tcBorders>
              <w:top w:val="nil"/>
              <w:left w:val="single" w:sz="8" w:space="0" w:color="auto"/>
              <w:bottom w:val="nil"/>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4,500,000.00</w:t>
            </w:r>
          </w:p>
        </w:tc>
      </w:tr>
      <w:tr w:rsidR="00014562" w:rsidRPr="007E480E" w:rsidTr="00014562">
        <w:trPr>
          <w:trHeight w:val="36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85300</w:t>
            </w:r>
          </w:p>
        </w:tc>
        <w:tc>
          <w:tcPr>
            <w:tcW w:w="7200" w:type="dxa"/>
            <w:tcBorders>
              <w:top w:val="single" w:sz="8" w:space="0" w:color="auto"/>
              <w:left w:val="nil"/>
              <w:bottom w:val="single" w:sz="8" w:space="0" w:color="auto"/>
              <w:right w:val="nil"/>
            </w:tcBorders>
            <w:shd w:val="clear" w:color="auto" w:fill="auto"/>
            <w:vAlign w:val="center"/>
            <w:hideMark/>
          </w:tcPr>
          <w:p w:rsidR="00014562" w:rsidRPr="007E480E" w:rsidRDefault="00014562" w:rsidP="00014562">
            <w:pPr>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Otros convenios</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b/>
                <w:bCs/>
                <w:color w:val="000000"/>
                <w:sz w:val="20"/>
                <w:szCs w:val="20"/>
                <w:lang w:val="es-MX" w:eastAsia="es-MX"/>
              </w:rPr>
            </w:pPr>
            <w:r w:rsidRPr="007E480E">
              <w:rPr>
                <w:rFonts w:ascii="Arial" w:hAnsi="Arial" w:cs="Arial"/>
                <w:b/>
                <w:bCs/>
                <w:color w:val="000000"/>
                <w:sz w:val="20"/>
                <w:szCs w:val="20"/>
                <w:lang w:val="es-MX" w:eastAsia="es-MX"/>
              </w:rPr>
              <w:t>200,000.00</w:t>
            </w:r>
          </w:p>
        </w:tc>
      </w:tr>
      <w:tr w:rsidR="00014562" w:rsidRPr="007E480E" w:rsidTr="00014562">
        <w:trPr>
          <w:trHeight w:val="36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center"/>
              <w:rPr>
                <w:rFonts w:ascii="Arial" w:hAnsi="Arial" w:cs="Arial"/>
                <w:color w:val="000000"/>
                <w:sz w:val="20"/>
                <w:szCs w:val="20"/>
                <w:lang w:val="es-MX" w:eastAsia="es-MX"/>
              </w:rPr>
            </w:pPr>
            <w:r w:rsidRPr="007E480E">
              <w:rPr>
                <w:rFonts w:ascii="Arial" w:hAnsi="Arial" w:cs="Arial"/>
                <w:color w:val="000000"/>
                <w:sz w:val="20"/>
                <w:szCs w:val="20"/>
                <w:lang w:val="es-MX" w:eastAsia="es-MX"/>
              </w:rPr>
              <w:t>85320</w:t>
            </w:r>
          </w:p>
        </w:tc>
        <w:tc>
          <w:tcPr>
            <w:tcW w:w="7200" w:type="dxa"/>
            <w:tcBorders>
              <w:top w:val="nil"/>
              <w:left w:val="nil"/>
              <w:bottom w:val="single" w:sz="8" w:space="0" w:color="auto"/>
              <w:right w:val="nil"/>
            </w:tcBorders>
            <w:shd w:val="clear" w:color="auto" w:fill="auto"/>
            <w:vAlign w:val="center"/>
            <w:hideMark/>
          </w:tcPr>
          <w:p w:rsidR="00014562" w:rsidRPr="007E480E" w:rsidRDefault="00014562" w:rsidP="00014562">
            <w:pPr>
              <w:rPr>
                <w:rFonts w:ascii="Arial" w:hAnsi="Arial" w:cs="Arial"/>
                <w:color w:val="000000"/>
                <w:sz w:val="20"/>
                <w:szCs w:val="20"/>
                <w:lang w:val="es-MX" w:eastAsia="es-MX"/>
              </w:rPr>
            </w:pPr>
            <w:r w:rsidRPr="007E480E">
              <w:rPr>
                <w:rFonts w:ascii="Arial" w:hAnsi="Arial" w:cs="Arial"/>
                <w:color w:val="000000"/>
                <w:sz w:val="20"/>
                <w:szCs w:val="20"/>
                <w:lang w:val="es-MX" w:eastAsia="es-MX"/>
              </w:rPr>
              <w:t>Convenio Emprendedores Juveniles</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rsidR="00014562" w:rsidRPr="007E480E" w:rsidRDefault="00014562" w:rsidP="00014562">
            <w:pPr>
              <w:jc w:val="right"/>
              <w:rPr>
                <w:rFonts w:ascii="Arial" w:hAnsi="Arial" w:cs="Arial"/>
                <w:color w:val="000000"/>
                <w:sz w:val="20"/>
                <w:szCs w:val="20"/>
                <w:lang w:val="es-MX" w:eastAsia="es-MX"/>
              </w:rPr>
            </w:pPr>
            <w:r w:rsidRPr="007E480E">
              <w:rPr>
                <w:rFonts w:ascii="Arial" w:hAnsi="Arial" w:cs="Arial"/>
                <w:color w:val="000000"/>
                <w:sz w:val="20"/>
                <w:szCs w:val="20"/>
                <w:lang w:val="es-MX" w:eastAsia="es-MX"/>
              </w:rPr>
              <w:t>200,000.00</w:t>
            </w:r>
          </w:p>
        </w:tc>
      </w:tr>
    </w:tbl>
    <w:p w:rsidR="00B540C3" w:rsidRPr="007E480E" w:rsidRDefault="004E430C" w:rsidP="000E45CA">
      <w:pPr>
        <w:jc w:val="both"/>
        <w:rPr>
          <w:rFonts w:ascii="Arial" w:hAnsi="Arial" w:cs="Arial"/>
          <w:color w:val="FF0000"/>
        </w:rPr>
      </w:pPr>
      <w:r w:rsidRPr="007E480E">
        <w:rPr>
          <w:rFonts w:ascii="Arial" w:hAnsi="Arial" w:cs="Arial"/>
          <w:color w:val="FF0000"/>
        </w:rPr>
        <w:fldChar w:fldCharType="end"/>
      </w:r>
    </w:p>
    <w:p w:rsidR="002451DA" w:rsidRPr="007E480E" w:rsidRDefault="00AD7008" w:rsidP="00646EAE">
      <w:pPr>
        <w:jc w:val="both"/>
        <w:rPr>
          <w:rFonts w:ascii="Arial" w:hAnsi="Arial" w:cs="Arial"/>
          <w:color w:val="FF0000"/>
        </w:rPr>
      </w:pPr>
      <w:r w:rsidRPr="007E480E">
        <w:rPr>
          <w:rFonts w:ascii="Arial" w:hAnsi="Arial" w:cs="Arial"/>
          <w:b/>
        </w:rPr>
        <w:t>Artículo</w:t>
      </w:r>
      <w:r w:rsidR="00362AAE" w:rsidRPr="007E480E">
        <w:rPr>
          <w:rFonts w:ascii="Arial" w:hAnsi="Arial" w:cs="Arial"/>
          <w:b/>
        </w:rPr>
        <w:t xml:space="preserve"> </w:t>
      </w:r>
      <w:r w:rsidRPr="007E480E">
        <w:rPr>
          <w:rFonts w:ascii="Arial" w:hAnsi="Arial" w:cs="Arial"/>
          <w:b/>
        </w:rPr>
        <w:t>20</w:t>
      </w:r>
      <w:r w:rsidR="00BC231A" w:rsidRPr="007E480E">
        <w:rPr>
          <w:rFonts w:ascii="Arial" w:hAnsi="Arial" w:cs="Arial"/>
          <w:b/>
        </w:rPr>
        <w:t>.</w:t>
      </w:r>
      <w:r w:rsidR="00BC231A" w:rsidRPr="007E480E">
        <w:rPr>
          <w:rFonts w:ascii="Arial" w:hAnsi="Arial" w:cs="Arial"/>
        </w:rPr>
        <w:t xml:space="preserve"> A continuación</w:t>
      </w:r>
      <w:r w:rsidR="004E1A6F" w:rsidRPr="007E480E">
        <w:rPr>
          <w:rFonts w:ascii="Arial" w:hAnsi="Arial" w:cs="Arial"/>
        </w:rPr>
        <w:t xml:space="preserve"> se incluyen la relación de Cuentas Bancarias Productivas en las cuales se depositan los Recurso</w:t>
      </w:r>
      <w:r w:rsidR="002451DA" w:rsidRPr="007E480E">
        <w:rPr>
          <w:rFonts w:ascii="Arial" w:hAnsi="Arial" w:cs="Arial"/>
        </w:rPr>
        <w:t>s Federales transferidos en el Ejercicio F</w:t>
      </w:r>
      <w:r w:rsidR="004E1A6F" w:rsidRPr="007E480E">
        <w:rPr>
          <w:rFonts w:ascii="Arial" w:hAnsi="Arial" w:cs="Arial"/>
        </w:rPr>
        <w:t xml:space="preserve">iscal 2013, para los diferentes Fondos, Programas y Convenios. </w:t>
      </w:r>
    </w:p>
    <w:p w:rsidR="002451DA" w:rsidRPr="007E480E" w:rsidRDefault="002451DA" w:rsidP="00F06253">
      <w:pPr>
        <w:pStyle w:val="Prrafodelista"/>
        <w:ind w:left="0"/>
        <w:jc w:val="both"/>
        <w:rPr>
          <w:rFonts w:ascii="Arial" w:hAnsi="Arial" w:cs="Arial"/>
        </w:rPr>
      </w:pPr>
    </w:p>
    <w:p w:rsidR="00954349" w:rsidRPr="007E480E" w:rsidRDefault="00A86D27" w:rsidP="00332D3E">
      <w:pPr>
        <w:jc w:val="center"/>
        <w:rPr>
          <w:rFonts w:ascii="Arial" w:hAnsi="Arial" w:cs="Arial"/>
        </w:rPr>
      </w:pPr>
      <w:r>
        <w:rPr>
          <w:noProof/>
        </w:rPr>
        <w:lastRenderedPageBreak/>
        <w:drawing>
          <wp:inline distT="0" distB="0" distL="0" distR="0">
            <wp:extent cx="5796915" cy="6684010"/>
            <wp:effectExtent l="19050" t="0" r="0" b="0"/>
            <wp:docPr id="33"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40" cstate="print"/>
                    <a:srcRect/>
                    <a:stretch>
                      <a:fillRect/>
                    </a:stretch>
                  </pic:blipFill>
                  <pic:spPr bwMode="auto">
                    <a:xfrm>
                      <a:off x="0" y="0"/>
                      <a:ext cx="5796915" cy="6684010"/>
                    </a:xfrm>
                    <a:prstGeom prst="rect">
                      <a:avLst/>
                    </a:prstGeom>
                    <a:noFill/>
                    <a:ln w="9525">
                      <a:noFill/>
                      <a:miter lim="800000"/>
                      <a:headEnd/>
                      <a:tailEnd/>
                    </a:ln>
                  </pic:spPr>
                </pic:pic>
              </a:graphicData>
            </a:graphic>
          </wp:inline>
        </w:drawing>
      </w:r>
    </w:p>
    <w:p w:rsidR="00F06253" w:rsidRPr="007E480E" w:rsidRDefault="00F06253" w:rsidP="00EC15E8">
      <w:pPr>
        <w:shd w:val="clear" w:color="auto" w:fill="FFFFFF"/>
        <w:jc w:val="both"/>
        <w:rPr>
          <w:rFonts w:ascii="Arial" w:hAnsi="Arial" w:cs="Arial"/>
          <w:b/>
          <w:color w:val="000000"/>
        </w:rPr>
      </w:pPr>
    </w:p>
    <w:p w:rsidR="0018452C" w:rsidRPr="007E480E" w:rsidRDefault="002D266E" w:rsidP="00F32665">
      <w:pPr>
        <w:shd w:val="clear" w:color="auto" w:fill="FFFFFF"/>
        <w:jc w:val="both"/>
        <w:rPr>
          <w:rFonts w:ascii="Arial" w:hAnsi="Arial" w:cs="Arial"/>
          <w:color w:val="00B0F0"/>
        </w:rPr>
      </w:pPr>
      <w:r w:rsidRPr="007E480E">
        <w:rPr>
          <w:rFonts w:ascii="Arial" w:hAnsi="Arial" w:cs="Arial"/>
          <w:b/>
          <w:color w:val="000000"/>
        </w:rPr>
        <w:lastRenderedPageBreak/>
        <w:t xml:space="preserve">Artículo </w:t>
      </w:r>
      <w:r w:rsidR="00362AAE" w:rsidRPr="007E480E">
        <w:rPr>
          <w:rFonts w:ascii="Arial" w:hAnsi="Arial" w:cs="Arial"/>
          <w:b/>
          <w:color w:val="000000"/>
        </w:rPr>
        <w:t>2</w:t>
      </w:r>
      <w:r w:rsidR="00AD7008" w:rsidRPr="007E480E">
        <w:rPr>
          <w:rFonts w:ascii="Arial" w:hAnsi="Arial" w:cs="Arial"/>
          <w:b/>
          <w:color w:val="000000"/>
        </w:rPr>
        <w:t>1</w:t>
      </w:r>
      <w:r w:rsidR="00535EA4" w:rsidRPr="007E480E">
        <w:rPr>
          <w:rFonts w:ascii="Arial" w:hAnsi="Arial" w:cs="Arial"/>
          <w:b/>
          <w:color w:val="000000"/>
        </w:rPr>
        <w:t xml:space="preserve">. </w:t>
      </w:r>
      <w:r w:rsidR="00F06253" w:rsidRPr="007E480E">
        <w:rPr>
          <w:rFonts w:ascii="Arial" w:hAnsi="Arial" w:cs="Arial"/>
          <w:color w:val="000000"/>
        </w:rPr>
        <w:t>Dentro de los recursos que ejercerá el Instituto del Medio Ambiente y Desarrollo Sustentable, se a</w:t>
      </w:r>
      <w:r w:rsidR="000E2127" w:rsidRPr="007E480E">
        <w:rPr>
          <w:rFonts w:ascii="Arial" w:hAnsi="Arial" w:cs="Arial"/>
        </w:rPr>
        <w:t xml:space="preserve">signan recursos por un importe </w:t>
      </w:r>
      <w:r w:rsidR="00517ED2" w:rsidRPr="007E480E">
        <w:rPr>
          <w:rFonts w:ascii="Arial" w:hAnsi="Arial" w:cs="Arial"/>
        </w:rPr>
        <w:t xml:space="preserve">de </w:t>
      </w:r>
      <w:r w:rsidR="000E2127" w:rsidRPr="007E480E">
        <w:rPr>
          <w:rFonts w:ascii="Arial" w:hAnsi="Arial" w:cs="Arial"/>
        </w:rPr>
        <w:t>$400,000.00  correspondientes a la aportación estatal</w:t>
      </w:r>
      <w:r w:rsidR="00BD01B3" w:rsidRPr="007E480E">
        <w:rPr>
          <w:rFonts w:ascii="Arial" w:hAnsi="Arial" w:cs="Arial"/>
        </w:rPr>
        <w:t xml:space="preserve"> anual </w:t>
      </w:r>
      <w:r w:rsidR="00517ED2" w:rsidRPr="007E480E">
        <w:rPr>
          <w:rFonts w:ascii="Arial" w:hAnsi="Arial" w:cs="Arial"/>
        </w:rPr>
        <w:t xml:space="preserve"> que efectuará</w:t>
      </w:r>
      <w:r w:rsidR="000E2127" w:rsidRPr="007E480E">
        <w:rPr>
          <w:rFonts w:ascii="Arial" w:hAnsi="Arial" w:cs="Arial"/>
        </w:rPr>
        <w:t xml:space="preserve"> el Estado</w:t>
      </w:r>
      <w:r w:rsidR="00606F6C" w:rsidRPr="007E480E">
        <w:rPr>
          <w:rFonts w:ascii="Arial" w:hAnsi="Arial" w:cs="Arial"/>
        </w:rPr>
        <w:t xml:space="preserve">, </w:t>
      </w:r>
      <w:r w:rsidR="000E2127" w:rsidRPr="007E480E">
        <w:rPr>
          <w:rFonts w:ascii="Arial" w:hAnsi="Arial" w:cs="Arial"/>
        </w:rPr>
        <w:t xml:space="preserve"> derivada del  </w:t>
      </w:r>
      <w:r w:rsidR="00C91A1B" w:rsidRPr="007E480E">
        <w:rPr>
          <w:rFonts w:ascii="Arial" w:hAnsi="Arial" w:cs="Arial"/>
        </w:rPr>
        <w:t xml:space="preserve">Convenio </w:t>
      </w:r>
      <w:r w:rsidR="000E2127" w:rsidRPr="007E480E">
        <w:rPr>
          <w:rFonts w:ascii="Arial" w:hAnsi="Arial" w:cs="Arial"/>
        </w:rPr>
        <w:t>de Concertación suscri</w:t>
      </w:r>
      <w:r w:rsidR="00BD01B3" w:rsidRPr="007E480E">
        <w:rPr>
          <w:rFonts w:ascii="Arial" w:hAnsi="Arial" w:cs="Arial"/>
        </w:rPr>
        <w:t>to</w:t>
      </w:r>
      <w:r w:rsidR="000E2127" w:rsidRPr="007E480E">
        <w:rPr>
          <w:rFonts w:ascii="Arial" w:hAnsi="Arial" w:cs="Arial"/>
        </w:rPr>
        <w:t xml:space="preserve"> entre el Gobierno del Estado de Colima </w:t>
      </w:r>
      <w:r w:rsidR="00517ED2" w:rsidRPr="007E480E">
        <w:rPr>
          <w:rFonts w:ascii="Arial" w:hAnsi="Arial" w:cs="Arial"/>
        </w:rPr>
        <w:t>y la Universidad de Guadalajara</w:t>
      </w:r>
      <w:r w:rsidR="000E2127" w:rsidRPr="007E480E">
        <w:rPr>
          <w:rFonts w:ascii="Arial" w:hAnsi="Arial" w:cs="Arial"/>
        </w:rPr>
        <w:t>, mismo que tiene por objeto establecer las bases y lineamientos de colaboración mutua para desarroll</w:t>
      </w:r>
      <w:r w:rsidR="00BD01B3" w:rsidRPr="007E480E">
        <w:rPr>
          <w:rFonts w:ascii="Arial" w:hAnsi="Arial" w:cs="Arial"/>
        </w:rPr>
        <w:t>ar y coordinar</w:t>
      </w:r>
      <w:r w:rsidR="000E2127" w:rsidRPr="007E480E">
        <w:rPr>
          <w:rFonts w:ascii="Arial" w:hAnsi="Arial" w:cs="Arial"/>
        </w:rPr>
        <w:t xml:space="preserve"> las actividades necesarias para la ejecución del Proyecto: </w:t>
      </w:r>
      <w:r w:rsidR="00AD3909" w:rsidRPr="007E480E">
        <w:rPr>
          <w:rFonts w:ascii="Arial" w:hAnsi="Arial" w:cs="Arial"/>
        </w:rPr>
        <w:t>“E</w:t>
      </w:r>
      <w:r w:rsidR="000E2127" w:rsidRPr="007E480E">
        <w:rPr>
          <w:rFonts w:ascii="Arial" w:hAnsi="Arial" w:cs="Arial"/>
        </w:rPr>
        <w:t>strategia regional para reducir la vulnerabilidad y mejorar la capacidad de adaptación al cambio climático en la región occidente de México”.</w:t>
      </w:r>
      <w:r w:rsidR="00A80455" w:rsidRPr="007E480E">
        <w:rPr>
          <w:rFonts w:ascii="Arial" w:hAnsi="Arial" w:cs="Arial"/>
        </w:rPr>
        <w:t xml:space="preserve"> </w:t>
      </w:r>
      <w:r w:rsidR="00AD3909" w:rsidRPr="007E480E">
        <w:rPr>
          <w:rFonts w:ascii="Arial" w:hAnsi="Arial" w:cs="Arial"/>
        </w:rPr>
        <w:t>Proyecto R</w:t>
      </w:r>
      <w:r w:rsidR="0016404F" w:rsidRPr="007E480E">
        <w:rPr>
          <w:rFonts w:ascii="Arial" w:hAnsi="Arial" w:cs="Arial"/>
        </w:rPr>
        <w:t>egional apoyado por el Conacyt v</w:t>
      </w:r>
      <w:r w:rsidR="00AD3909" w:rsidRPr="007E480E">
        <w:rPr>
          <w:rFonts w:ascii="Arial" w:hAnsi="Arial" w:cs="Arial"/>
        </w:rPr>
        <w:t>ía el Fondo de Fomento Regional para el Desarr</w:t>
      </w:r>
      <w:r w:rsidR="00F07B68" w:rsidRPr="007E480E">
        <w:rPr>
          <w:rFonts w:ascii="Arial" w:hAnsi="Arial" w:cs="Arial"/>
        </w:rPr>
        <w:t>ollo Científico y Tecnológico (</w:t>
      </w:r>
      <w:r w:rsidR="00AD3909" w:rsidRPr="007E480E">
        <w:rPr>
          <w:rFonts w:ascii="Arial" w:hAnsi="Arial" w:cs="Arial"/>
        </w:rPr>
        <w:t>FORDECYT</w:t>
      </w:r>
      <w:r w:rsidR="00EC5AE0" w:rsidRPr="007E480E">
        <w:rPr>
          <w:rFonts w:ascii="Arial" w:hAnsi="Arial" w:cs="Arial"/>
        </w:rPr>
        <w:t>).</w:t>
      </w:r>
    </w:p>
    <w:p w:rsidR="00054CDB" w:rsidRPr="007E480E" w:rsidRDefault="00054CDB" w:rsidP="00F32665">
      <w:pPr>
        <w:pStyle w:val="Prrafodelista"/>
        <w:ind w:left="0"/>
        <w:jc w:val="both"/>
        <w:rPr>
          <w:rFonts w:ascii="Arial" w:hAnsi="Arial" w:cs="Arial"/>
        </w:rPr>
      </w:pPr>
    </w:p>
    <w:p w:rsidR="0018452C" w:rsidRPr="007E480E" w:rsidRDefault="002D266E" w:rsidP="00F32665">
      <w:pPr>
        <w:pStyle w:val="Prrafodelista"/>
        <w:ind w:left="0"/>
        <w:jc w:val="both"/>
        <w:rPr>
          <w:rFonts w:ascii="Arial" w:hAnsi="Arial" w:cs="Arial"/>
        </w:rPr>
      </w:pPr>
      <w:r w:rsidRPr="007E480E">
        <w:rPr>
          <w:rFonts w:ascii="Arial" w:hAnsi="Arial" w:cs="Arial"/>
        </w:rPr>
        <w:t xml:space="preserve">Se establece en el capítulo  de Transferencias </w:t>
      </w:r>
      <w:r w:rsidR="0018452C" w:rsidRPr="007E480E">
        <w:rPr>
          <w:rFonts w:ascii="Arial" w:hAnsi="Arial" w:cs="Arial"/>
        </w:rPr>
        <w:t>un importe de</w:t>
      </w:r>
      <w:r w:rsidR="003D3426" w:rsidRPr="007E480E">
        <w:rPr>
          <w:rFonts w:ascii="Arial" w:hAnsi="Arial" w:cs="Arial"/>
        </w:rPr>
        <w:t xml:space="preserve"> $480,000.00</w:t>
      </w:r>
      <w:r w:rsidR="0018452C" w:rsidRPr="007E480E">
        <w:rPr>
          <w:rFonts w:ascii="Arial" w:hAnsi="Arial" w:cs="Arial"/>
        </w:rPr>
        <w:t xml:space="preserve"> pesos que se destinarán a</w:t>
      </w:r>
      <w:r w:rsidR="00527411" w:rsidRPr="007E480E">
        <w:rPr>
          <w:rFonts w:ascii="Arial" w:hAnsi="Arial" w:cs="Arial"/>
        </w:rPr>
        <w:t xml:space="preserve"> </w:t>
      </w:r>
      <w:r w:rsidR="0018452C" w:rsidRPr="007E480E">
        <w:rPr>
          <w:rFonts w:ascii="Arial" w:hAnsi="Arial" w:cs="Arial"/>
        </w:rPr>
        <w:t>l</w:t>
      </w:r>
      <w:r w:rsidR="00527411" w:rsidRPr="007E480E">
        <w:rPr>
          <w:rFonts w:ascii="Arial" w:hAnsi="Arial" w:cs="Arial"/>
        </w:rPr>
        <w:t>a</w:t>
      </w:r>
      <w:r w:rsidR="008424C7" w:rsidRPr="007E480E">
        <w:rPr>
          <w:rFonts w:ascii="Arial" w:hAnsi="Arial" w:cs="Arial"/>
        </w:rPr>
        <w:t xml:space="preserve"> </w:t>
      </w:r>
      <w:r w:rsidR="00EC5AE0" w:rsidRPr="007E480E">
        <w:rPr>
          <w:rFonts w:ascii="Arial" w:hAnsi="Arial" w:cs="Arial"/>
        </w:rPr>
        <w:t xml:space="preserve">partida 41122 </w:t>
      </w:r>
      <w:r w:rsidR="00F32665" w:rsidRPr="007E480E">
        <w:rPr>
          <w:rFonts w:ascii="Arial" w:hAnsi="Arial" w:cs="Arial"/>
        </w:rPr>
        <w:t xml:space="preserve">destinada a </w:t>
      </w:r>
      <w:r w:rsidR="008424C7" w:rsidRPr="007E480E">
        <w:rPr>
          <w:rFonts w:ascii="Arial" w:hAnsi="Arial" w:cs="Arial"/>
        </w:rPr>
        <w:t xml:space="preserve"> la </w:t>
      </w:r>
      <w:r w:rsidR="0018452C" w:rsidRPr="007E480E">
        <w:rPr>
          <w:rFonts w:ascii="Arial" w:hAnsi="Arial" w:cs="Arial"/>
        </w:rPr>
        <w:t xml:space="preserve"> </w:t>
      </w:r>
      <w:r w:rsidR="003D3426" w:rsidRPr="007E480E">
        <w:rPr>
          <w:rFonts w:ascii="Arial" w:hAnsi="Arial" w:cs="Arial"/>
        </w:rPr>
        <w:t>Comisión para la Implementación de la Reforma del</w:t>
      </w:r>
      <w:r w:rsidR="00F32665" w:rsidRPr="007E480E">
        <w:rPr>
          <w:rFonts w:ascii="Arial" w:hAnsi="Arial" w:cs="Arial"/>
        </w:rPr>
        <w:t xml:space="preserve"> Nuevo</w:t>
      </w:r>
      <w:r w:rsidR="003D3426" w:rsidRPr="007E480E">
        <w:rPr>
          <w:rFonts w:ascii="Arial" w:hAnsi="Arial" w:cs="Arial"/>
        </w:rPr>
        <w:t xml:space="preserve"> Sistema de Justicia Penal.</w:t>
      </w:r>
    </w:p>
    <w:p w:rsidR="000C7D22" w:rsidRPr="007E480E" w:rsidRDefault="000C7D22" w:rsidP="000C7D22">
      <w:pPr>
        <w:jc w:val="both"/>
        <w:rPr>
          <w:rFonts w:ascii="Arial" w:hAnsi="Arial" w:cs="Arial"/>
          <w:color w:val="00B0F0"/>
        </w:rPr>
      </w:pPr>
    </w:p>
    <w:p w:rsidR="009D4241" w:rsidRPr="007E480E" w:rsidRDefault="00362AAE" w:rsidP="002A068C">
      <w:pPr>
        <w:jc w:val="both"/>
        <w:rPr>
          <w:rFonts w:ascii="Arial" w:hAnsi="Arial" w:cs="Arial"/>
          <w:color w:val="FF0000"/>
        </w:rPr>
      </w:pPr>
      <w:r w:rsidRPr="007E480E">
        <w:rPr>
          <w:rFonts w:ascii="Arial" w:hAnsi="Arial" w:cs="Arial"/>
          <w:b/>
          <w:color w:val="000000"/>
        </w:rPr>
        <w:t>Artículo 2</w:t>
      </w:r>
      <w:r w:rsidR="00AD7008" w:rsidRPr="007E480E">
        <w:rPr>
          <w:rFonts w:ascii="Arial" w:hAnsi="Arial" w:cs="Arial"/>
          <w:b/>
          <w:color w:val="000000"/>
        </w:rPr>
        <w:t>2</w:t>
      </w:r>
      <w:r w:rsidR="0011283E" w:rsidRPr="007E480E">
        <w:rPr>
          <w:rFonts w:ascii="Arial" w:hAnsi="Arial" w:cs="Arial"/>
          <w:b/>
          <w:color w:val="000000"/>
        </w:rPr>
        <w:t>.</w:t>
      </w:r>
      <w:r w:rsidR="0011283E" w:rsidRPr="007E480E">
        <w:rPr>
          <w:rFonts w:ascii="Arial" w:hAnsi="Arial" w:cs="Arial"/>
          <w:color w:val="000000"/>
        </w:rPr>
        <w:t xml:space="preserve"> </w:t>
      </w:r>
      <w:r w:rsidR="00F07B68" w:rsidRPr="007E480E">
        <w:rPr>
          <w:rFonts w:ascii="Arial" w:hAnsi="Arial" w:cs="Arial"/>
          <w:color w:val="000000"/>
        </w:rPr>
        <w:t>El saldo neto de la Deuda Pública Directa del Gobierno del Estado de Co</w:t>
      </w:r>
      <w:r w:rsidR="000C7D22" w:rsidRPr="007E480E">
        <w:rPr>
          <w:rFonts w:ascii="Arial" w:hAnsi="Arial" w:cs="Arial"/>
          <w:color w:val="000000"/>
        </w:rPr>
        <w:t>lima al 30 de Septiembre del 201</w:t>
      </w:r>
      <w:r w:rsidR="00481AA4" w:rsidRPr="007E480E">
        <w:rPr>
          <w:rFonts w:ascii="Arial" w:hAnsi="Arial" w:cs="Arial"/>
          <w:color w:val="000000"/>
        </w:rPr>
        <w:t>3</w:t>
      </w:r>
      <w:r w:rsidR="00F07B68" w:rsidRPr="007E480E">
        <w:rPr>
          <w:rFonts w:ascii="Arial" w:hAnsi="Arial" w:cs="Arial"/>
          <w:color w:val="000000"/>
        </w:rPr>
        <w:t xml:space="preserve"> es de un total de $</w:t>
      </w:r>
      <w:r w:rsidR="000C7D22" w:rsidRPr="007E480E">
        <w:rPr>
          <w:rFonts w:ascii="Arial" w:hAnsi="Arial" w:cs="Arial"/>
          <w:color w:val="000000"/>
        </w:rPr>
        <w:t>2</w:t>
      </w:r>
      <w:r w:rsidR="003F13F7">
        <w:rPr>
          <w:rFonts w:ascii="Arial" w:hAnsi="Arial" w:cs="Arial"/>
          <w:color w:val="000000"/>
        </w:rPr>
        <w:t>,604,</w:t>
      </w:r>
      <w:r w:rsidR="00441B14" w:rsidRPr="007E480E">
        <w:rPr>
          <w:rFonts w:ascii="Arial" w:hAnsi="Arial" w:cs="Arial"/>
          <w:color w:val="000000"/>
        </w:rPr>
        <w:t>383,107.00</w:t>
      </w:r>
      <w:r w:rsidR="00F07B68" w:rsidRPr="007E480E">
        <w:rPr>
          <w:rFonts w:ascii="Arial" w:hAnsi="Arial" w:cs="Arial"/>
          <w:color w:val="000000"/>
        </w:rPr>
        <w:t xml:space="preserve"> (</w:t>
      </w:r>
      <w:r w:rsidR="00441B14" w:rsidRPr="007E480E">
        <w:rPr>
          <w:rFonts w:ascii="Arial" w:hAnsi="Arial" w:cs="Arial"/>
          <w:color w:val="000000"/>
        </w:rPr>
        <w:t>Dos M</w:t>
      </w:r>
      <w:r w:rsidR="000C7D22" w:rsidRPr="007E480E">
        <w:rPr>
          <w:rFonts w:ascii="Arial" w:hAnsi="Arial" w:cs="Arial"/>
          <w:color w:val="000000"/>
        </w:rPr>
        <w:t>il Seiscientos</w:t>
      </w:r>
      <w:r w:rsidR="00441B14" w:rsidRPr="007E480E">
        <w:rPr>
          <w:rFonts w:ascii="Arial" w:hAnsi="Arial" w:cs="Arial"/>
          <w:color w:val="000000"/>
        </w:rPr>
        <w:t xml:space="preserve"> C</w:t>
      </w:r>
      <w:r w:rsidR="000C7D22" w:rsidRPr="007E480E">
        <w:rPr>
          <w:rFonts w:ascii="Arial" w:hAnsi="Arial" w:cs="Arial"/>
          <w:color w:val="000000"/>
        </w:rPr>
        <w:t xml:space="preserve">uatro </w:t>
      </w:r>
      <w:r w:rsidR="00441B14" w:rsidRPr="007E480E">
        <w:rPr>
          <w:rFonts w:ascii="Arial" w:hAnsi="Arial" w:cs="Arial"/>
          <w:color w:val="000000"/>
        </w:rPr>
        <w:t>Millones T</w:t>
      </w:r>
      <w:r w:rsidR="000C7D22" w:rsidRPr="007E480E">
        <w:rPr>
          <w:rFonts w:ascii="Arial" w:hAnsi="Arial" w:cs="Arial"/>
          <w:color w:val="000000"/>
        </w:rPr>
        <w:t>re</w:t>
      </w:r>
      <w:r w:rsidR="00805D5C" w:rsidRPr="007E480E">
        <w:rPr>
          <w:rFonts w:ascii="Arial" w:hAnsi="Arial" w:cs="Arial"/>
          <w:color w:val="000000"/>
        </w:rPr>
        <w:t>s</w:t>
      </w:r>
      <w:r w:rsidR="000C7D22" w:rsidRPr="007E480E">
        <w:rPr>
          <w:rFonts w:ascii="Arial" w:hAnsi="Arial" w:cs="Arial"/>
          <w:color w:val="000000"/>
        </w:rPr>
        <w:t xml:space="preserve">cientos </w:t>
      </w:r>
      <w:r w:rsidR="00441B14" w:rsidRPr="007E480E">
        <w:rPr>
          <w:rFonts w:ascii="Arial" w:hAnsi="Arial" w:cs="Arial"/>
          <w:color w:val="000000"/>
        </w:rPr>
        <w:t>O</w:t>
      </w:r>
      <w:r w:rsidR="000C7D22" w:rsidRPr="007E480E">
        <w:rPr>
          <w:rFonts w:ascii="Arial" w:hAnsi="Arial" w:cs="Arial"/>
          <w:color w:val="000000"/>
        </w:rPr>
        <w:t>chenta y</w:t>
      </w:r>
      <w:r w:rsidR="00441B14" w:rsidRPr="007E480E">
        <w:rPr>
          <w:rFonts w:ascii="Arial" w:hAnsi="Arial" w:cs="Arial"/>
          <w:color w:val="000000"/>
        </w:rPr>
        <w:t xml:space="preserve"> Tres mil Ciento Siete Pesos  00</w:t>
      </w:r>
      <w:r w:rsidR="00F07B68" w:rsidRPr="007E480E">
        <w:rPr>
          <w:rFonts w:ascii="Arial" w:hAnsi="Arial" w:cs="Arial"/>
          <w:color w:val="000000"/>
        </w:rPr>
        <w:t>/100 M.N.).</w:t>
      </w:r>
    </w:p>
    <w:p w:rsidR="00352D8C" w:rsidRPr="007E480E" w:rsidRDefault="00352D8C" w:rsidP="002A068C">
      <w:pPr>
        <w:jc w:val="both"/>
        <w:rPr>
          <w:rFonts w:ascii="Arial" w:hAnsi="Arial" w:cs="Arial"/>
          <w:color w:val="FF0000"/>
        </w:rPr>
      </w:pPr>
    </w:p>
    <w:p w:rsidR="00F71653" w:rsidRPr="007E480E" w:rsidRDefault="00DF74DE" w:rsidP="002A068C">
      <w:pPr>
        <w:jc w:val="both"/>
        <w:rPr>
          <w:rFonts w:ascii="Arial" w:hAnsi="Arial" w:cs="Arial"/>
          <w:color w:val="000000"/>
        </w:rPr>
      </w:pPr>
      <w:r w:rsidRPr="007E480E">
        <w:rPr>
          <w:rFonts w:ascii="Arial" w:hAnsi="Arial" w:cs="Arial"/>
          <w:color w:val="000000"/>
        </w:rPr>
        <w:t xml:space="preserve">Para el </w:t>
      </w:r>
      <w:r w:rsidR="001A307E" w:rsidRPr="007E480E">
        <w:rPr>
          <w:rFonts w:ascii="Arial" w:hAnsi="Arial" w:cs="Arial"/>
          <w:color w:val="000000"/>
        </w:rPr>
        <w:t xml:space="preserve">Ejercicio Fiscal </w:t>
      </w:r>
      <w:r w:rsidR="00783CF6" w:rsidRPr="007E480E">
        <w:rPr>
          <w:rFonts w:ascii="Arial" w:hAnsi="Arial" w:cs="Arial"/>
          <w:color w:val="000000"/>
        </w:rPr>
        <w:t>2014</w:t>
      </w:r>
      <w:r w:rsidR="0011283E" w:rsidRPr="007E480E">
        <w:rPr>
          <w:rFonts w:ascii="Arial" w:hAnsi="Arial" w:cs="Arial"/>
          <w:color w:val="000000"/>
        </w:rPr>
        <w:t>, se establece una asignación presupuestaria de  $</w:t>
      </w:r>
      <w:r w:rsidR="004A5733" w:rsidRPr="007E480E">
        <w:rPr>
          <w:rFonts w:ascii="Arial" w:hAnsi="Arial" w:cs="Arial"/>
          <w:color w:val="000000"/>
        </w:rPr>
        <w:t>217,</w:t>
      </w:r>
      <w:r w:rsidR="002A068C" w:rsidRPr="007E480E">
        <w:rPr>
          <w:rFonts w:ascii="Arial" w:hAnsi="Arial" w:cs="Arial"/>
          <w:color w:val="000000"/>
        </w:rPr>
        <w:t xml:space="preserve">738,908.84 </w:t>
      </w:r>
      <w:r w:rsidR="0011283E" w:rsidRPr="007E480E">
        <w:rPr>
          <w:rFonts w:ascii="Arial" w:hAnsi="Arial" w:cs="Arial"/>
          <w:color w:val="000000"/>
        </w:rPr>
        <w:t xml:space="preserve">que serán destinados a cubrir la amortización de capital </w:t>
      </w:r>
      <w:r w:rsidR="00352D8C" w:rsidRPr="007E480E">
        <w:rPr>
          <w:rFonts w:ascii="Arial" w:hAnsi="Arial" w:cs="Arial"/>
          <w:color w:val="000000"/>
        </w:rPr>
        <w:t xml:space="preserve">e </w:t>
      </w:r>
      <w:r w:rsidR="0011283E" w:rsidRPr="007E480E">
        <w:rPr>
          <w:rFonts w:ascii="Arial" w:hAnsi="Arial" w:cs="Arial"/>
          <w:color w:val="000000"/>
        </w:rPr>
        <w:t>intereses de la Deuda Pública Directa,  contra</w:t>
      </w:r>
      <w:r w:rsidR="004A5733" w:rsidRPr="007E480E">
        <w:rPr>
          <w:rFonts w:ascii="Arial" w:hAnsi="Arial" w:cs="Arial"/>
          <w:color w:val="000000"/>
        </w:rPr>
        <w:t>tada con la Banca de Desarrollo</w:t>
      </w:r>
      <w:r w:rsidR="006A0DF6" w:rsidRPr="007E480E">
        <w:rPr>
          <w:rFonts w:ascii="Arial" w:hAnsi="Arial" w:cs="Arial"/>
          <w:color w:val="000000"/>
        </w:rPr>
        <w:t xml:space="preserve"> y con la Banca Privada.</w:t>
      </w:r>
    </w:p>
    <w:p w:rsidR="004A5733" w:rsidRPr="007E480E" w:rsidRDefault="004A5733" w:rsidP="002A068C">
      <w:pPr>
        <w:jc w:val="both"/>
        <w:rPr>
          <w:rFonts w:ascii="Arial" w:hAnsi="Arial" w:cs="Arial"/>
          <w:color w:val="000000"/>
        </w:rPr>
      </w:pPr>
    </w:p>
    <w:p w:rsidR="0011283E" w:rsidRPr="007E480E" w:rsidRDefault="0011283E" w:rsidP="002A068C">
      <w:pPr>
        <w:tabs>
          <w:tab w:val="left" w:pos="142"/>
        </w:tabs>
        <w:jc w:val="both"/>
        <w:rPr>
          <w:rFonts w:ascii="Arial" w:hAnsi="Arial" w:cs="Arial"/>
          <w:color w:val="FF0000"/>
        </w:rPr>
      </w:pPr>
      <w:r w:rsidRPr="007E480E">
        <w:rPr>
          <w:rFonts w:ascii="Arial" w:hAnsi="Arial" w:cs="Arial"/>
          <w:color w:val="000000"/>
        </w:rPr>
        <w:t>La composición de dicha asignación  será ejercida de la siguiente forma:</w:t>
      </w:r>
    </w:p>
    <w:p w:rsidR="007850C5" w:rsidRPr="007E480E" w:rsidRDefault="007850C5" w:rsidP="0011283E">
      <w:pPr>
        <w:jc w:val="both"/>
        <w:rPr>
          <w:rFonts w:ascii="Arial" w:hAnsi="Arial" w:cs="Arial"/>
        </w:rPr>
      </w:pPr>
    </w:p>
    <w:p w:rsidR="00326140" w:rsidRPr="007E480E" w:rsidRDefault="00A86D27" w:rsidP="00254B40">
      <w:pPr>
        <w:jc w:val="both"/>
        <w:rPr>
          <w:rFonts w:ascii="Arial" w:hAnsi="Arial" w:cs="Arial"/>
        </w:rPr>
      </w:pPr>
      <w:bookmarkStart w:id="33" w:name="_MON_1381434932"/>
      <w:bookmarkStart w:id="34" w:name="_MON_1383570465"/>
      <w:bookmarkStart w:id="35" w:name="_MON_1383570481"/>
      <w:bookmarkStart w:id="36" w:name="_MON_1383570487"/>
      <w:bookmarkStart w:id="37" w:name="_MON_1383580244"/>
      <w:bookmarkStart w:id="38" w:name="_MON_1383580261"/>
      <w:bookmarkEnd w:id="33"/>
      <w:bookmarkEnd w:id="34"/>
      <w:bookmarkEnd w:id="35"/>
      <w:bookmarkEnd w:id="36"/>
      <w:bookmarkEnd w:id="37"/>
      <w:bookmarkEnd w:id="38"/>
      <w:r>
        <w:rPr>
          <w:noProof/>
          <w:shd w:val="clear" w:color="auto" w:fill="FBD4B4"/>
        </w:rPr>
        <w:drawing>
          <wp:inline distT="0" distB="0" distL="0" distR="0">
            <wp:extent cx="5088890" cy="1921510"/>
            <wp:effectExtent l="19050" t="0" r="0" b="0"/>
            <wp:docPr id="34"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41" cstate="print"/>
                    <a:srcRect/>
                    <a:stretch>
                      <a:fillRect/>
                    </a:stretch>
                  </pic:blipFill>
                  <pic:spPr bwMode="auto">
                    <a:xfrm>
                      <a:off x="0" y="0"/>
                      <a:ext cx="5088890" cy="1921510"/>
                    </a:xfrm>
                    <a:prstGeom prst="rect">
                      <a:avLst/>
                    </a:prstGeom>
                    <a:solidFill>
                      <a:srgbClr val="FFFFFF"/>
                    </a:solidFill>
                    <a:ln w="9525">
                      <a:noFill/>
                      <a:miter lim="800000"/>
                      <a:headEnd/>
                      <a:tailEnd/>
                    </a:ln>
                  </pic:spPr>
                </pic:pic>
              </a:graphicData>
            </a:graphic>
          </wp:inline>
        </w:drawing>
      </w:r>
    </w:p>
    <w:p w:rsidR="004A5733" w:rsidRPr="007E480E" w:rsidRDefault="004A5733" w:rsidP="002A068C">
      <w:pPr>
        <w:jc w:val="both"/>
        <w:rPr>
          <w:rFonts w:ascii="Arial" w:hAnsi="Arial" w:cs="Arial"/>
          <w:color w:val="000000"/>
        </w:rPr>
      </w:pPr>
    </w:p>
    <w:p w:rsidR="006711F2" w:rsidRPr="007E480E" w:rsidRDefault="009D4241" w:rsidP="002A068C">
      <w:pPr>
        <w:jc w:val="both"/>
        <w:rPr>
          <w:rFonts w:ascii="Arial" w:hAnsi="Arial" w:cs="Arial"/>
        </w:rPr>
      </w:pPr>
      <w:r w:rsidRPr="007E480E">
        <w:rPr>
          <w:rFonts w:ascii="Arial" w:hAnsi="Arial" w:cs="Arial"/>
          <w:color w:val="000000"/>
        </w:rPr>
        <w:lastRenderedPageBreak/>
        <w:t xml:space="preserve">El desglose de la Deuda Pública Directa </w:t>
      </w:r>
      <w:r w:rsidR="00E56D83" w:rsidRPr="007E480E">
        <w:rPr>
          <w:rFonts w:ascii="Arial" w:hAnsi="Arial" w:cs="Arial"/>
          <w:color w:val="000000"/>
        </w:rPr>
        <w:t xml:space="preserve">por institución acreedora, monto de la línea de crédito, monto ejercido, saldo insoluto, tasas de contratación, saldos y  fechas de vencimiento, </w:t>
      </w:r>
      <w:r w:rsidR="00B945CA" w:rsidRPr="007E480E">
        <w:rPr>
          <w:rFonts w:ascii="Arial" w:hAnsi="Arial" w:cs="Arial"/>
        </w:rPr>
        <w:t>es de la siguiente forma:</w:t>
      </w:r>
      <w:r w:rsidR="00E56D83" w:rsidRPr="007E480E">
        <w:rPr>
          <w:rFonts w:ascii="Arial" w:hAnsi="Arial" w:cs="Arial"/>
        </w:rPr>
        <w:t xml:space="preserve"> </w:t>
      </w:r>
    </w:p>
    <w:p w:rsidR="005240B1" w:rsidRPr="007E480E" w:rsidRDefault="005240B1" w:rsidP="0011283E">
      <w:pPr>
        <w:jc w:val="both"/>
        <w:rPr>
          <w:rFonts w:ascii="Arial" w:hAnsi="Arial" w:cs="Arial"/>
          <w:color w:val="FF0000"/>
        </w:rPr>
      </w:pPr>
    </w:p>
    <w:p w:rsidR="005240B1" w:rsidRPr="007E480E" w:rsidRDefault="005240B1" w:rsidP="0011283E">
      <w:pPr>
        <w:jc w:val="both"/>
        <w:rPr>
          <w:rFonts w:ascii="Arial" w:hAnsi="Arial" w:cs="Arial"/>
          <w:color w:val="FF0000"/>
        </w:rPr>
      </w:pPr>
    </w:p>
    <w:p w:rsidR="005240B1" w:rsidRPr="007E480E" w:rsidRDefault="00A86D27" w:rsidP="00BB741B">
      <w:pPr>
        <w:jc w:val="both"/>
        <w:rPr>
          <w:rFonts w:ascii="Arial" w:hAnsi="Arial" w:cs="Arial"/>
        </w:rPr>
      </w:pPr>
      <w:r>
        <w:rPr>
          <w:noProof/>
        </w:rPr>
        <w:drawing>
          <wp:inline distT="0" distB="0" distL="0" distR="0">
            <wp:extent cx="6204585" cy="2269490"/>
            <wp:effectExtent l="19050" t="0" r="5715" b="0"/>
            <wp:docPr id="35"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42" cstate="print"/>
                    <a:srcRect/>
                    <a:stretch>
                      <a:fillRect/>
                    </a:stretch>
                  </pic:blipFill>
                  <pic:spPr bwMode="auto">
                    <a:xfrm>
                      <a:off x="0" y="0"/>
                      <a:ext cx="6204585" cy="2269490"/>
                    </a:xfrm>
                    <a:prstGeom prst="rect">
                      <a:avLst/>
                    </a:prstGeom>
                    <a:noFill/>
                    <a:ln w="9525">
                      <a:noFill/>
                      <a:miter lim="800000"/>
                      <a:headEnd/>
                      <a:tailEnd/>
                    </a:ln>
                  </pic:spPr>
                </pic:pic>
              </a:graphicData>
            </a:graphic>
          </wp:inline>
        </w:drawing>
      </w:r>
    </w:p>
    <w:p w:rsidR="005240B1" w:rsidRPr="007E480E" w:rsidRDefault="005240B1" w:rsidP="0011283E">
      <w:pPr>
        <w:jc w:val="both"/>
        <w:rPr>
          <w:rFonts w:ascii="Arial" w:hAnsi="Arial" w:cs="Arial"/>
        </w:rPr>
      </w:pPr>
    </w:p>
    <w:p w:rsidR="005240B1" w:rsidRPr="007E480E" w:rsidRDefault="005240B1" w:rsidP="002A068C">
      <w:pPr>
        <w:jc w:val="both"/>
        <w:rPr>
          <w:rFonts w:ascii="Arial" w:hAnsi="Arial" w:cs="Arial"/>
          <w:color w:val="000000"/>
        </w:rPr>
      </w:pPr>
      <w:r w:rsidRPr="007E480E">
        <w:rPr>
          <w:rFonts w:ascii="Arial" w:hAnsi="Arial" w:cs="Arial"/>
          <w:color w:val="000000"/>
        </w:rPr>
        <w:t xml:space="preserve">Dentro del mismo capítulo, correspondiente a Deuda Pública, se establece por separado   una asignación por un importe de $ </w:t>
      </w:r>
      <w:r w:rsidRPr="007E480E">
        <w:rPr>
          <w:rFonts w:ascii="Arial" w:hAnsi="Arial" w:cs="Arial"/>
          <w:bCs/>
          <w:color w:val="000000"/>
          <w:lang w:val="es-MX" w:eastAsia="es-MX"/>
        </w:rPr>
        <w:t>7</w:t>
      </w:r>
      <w:r w:rsidR="003F13F7">
        <w:rPr>
          <w:rFonts w:ascii="Arial" w:hAnsi="Arial" w:cs="Arial"/>
          <w:bCs/>
          <w:color w:val="000000"/>
          <w:lang w:val="es-MX" w:eastAsia="es-MX"/>
        </w:rPr>
        <w:t>,</w:t>
      </w:r>
      <w:r w:rsidR="002A068C" w:rsidRPr="007E480E">
        <w:rPr>
          <w:rFonts w:ascii="Arial" w:hAnsi="Arial" w:cs="Arial"/>
          <w:bCs/>
          <w:color w:val="000000"/>
          <w:lang w:val="es-MX" w:eastAsia="es-MX"/>
        </w:rPr>
        <w:t>345,811.16</w:t>
      </w:r>
      <w:r w:rsidRPr="007E480E">
        <w:rPr>
          <w:rFonts w:ascii="Arial" w:hAnsi="Arial" w:cs="Arial"/>
          <w:b/>
          <w:bCs/>
          <w:color w:val="000000"/>
          <w:lang w:val="es-MX" w:eastAsia="es-MX"/>
        </w:rPr>
        <w:t xml:space="preserve"> </w:t>
      </w:r>
      <w:r w:rsidRPr="007E480E">
        <w:rPr>
          <w:rFonts w:ascii="Arial" w:hAnsi="Arial" w:cs="Arial"/>
          <w:color w:val="000000"/>
        </w:rPr>
        <w:t>para el concepto denominado Adeudos de Ejercicios Fiscales Anteriores (ADEFAS), mismo que se desglosa de la siguiente manera:</w:t>
      </w:r>
    </w:p>
    <w:p w:rsidR="00C6541C" w:rsidRPr="007E480E" w:rsidRDefault="00C6541C" w:rsidP="0011283E">
      <w:pPr>
        <w:jc w:val="both"/>
        <w:rPr>
          <w:rFonts w:ascii="Arial" w:hAnsi="Arial" w:cs="Arial"/>
          <w:color w:val="000000"/>
        </w:rPr>
      </w:pPr>
    </w:p>
    <w:p w:rsidR="00C6541C" w:rsidRPr="007E480E" w:rsidRDefault="00A86D27" w:rsidP="0011283E">
      <w:pPr>
        <w:jc w:val="both"/>
        <w:rPr>
          <w:rFonts w:ascii="Arial" w:hAnsi="Arial" w:cs="Arial"/>
          <w:color w:val="000000"/>
        </w:rPr>
      </w:pPr>
      <w:r>
        <w:rPr>
          <w:noProof/>
        </w:rPr>
        <w:drawing>
          <wp:inline distT="0" distB="0" distL="0" distR="0">
            <wp:extent cx="5715000" cy="1784985"/>
            <wp:effectExtent l="19050" t="0" r="0" b="0"/>
            <wp:docPr id="3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43" cstate="print"/>
                    <a:srcRect/>
                    <a:stretch>
                      <a:fillRect/>
                    </a:stretch>
                  </pic:blipFill>
                  <pic:spPr bwMode="auto">
                    <a:xfrm>
                      <a:off x="0" y="0"/>
                      <a:ext cx="5715000" cy="1784985"/>
                    </a:xfrm>
                    <a:prstGeom prst="rect">
                      <a:avLst/>
                    </a:prstGeom>
                    <a:noFill/>
                    <a:ln w="9525">
                      <a:noFill/>
                      <a:miter lim="800000"/>
                      <a:headEnd/>
                      <a:tailEnd/>
                    </a:ln>
                  </pic:spPr>
                </pic:pic>
              </a:graphicData>
            </a:graphic>
          </wp:inline>
        </w:drawing>
      </w:r>
    </w:p>
    <w:p w:rsidR="0011283E" w:rsidRPr="007E480E" w:rsidRDefault="0011283E" w:rsidP="0011283E">
      <w:pPr>
        <w:spacing w:after="101"/>
        <w:jc w:val="both"/>
        <w:rPr>
          <w:rFonts w:ascii="Arial" w:hAnsi="Arial" w:cs="Arial"/>
          <w:b/>
          <w:bCs/>
          <w:color w:val="7030A0"/>
        </w:rPr>
      </w:pPr>
    </w:p>
    <w:p w:rsidR="00054CDB" w:rsidRPr="007E480E" w:rsidRDefault="0011283E" w:rsidP="002A068C">
      <w:pPr>
        <w:spacing w:after="101"/>
        <w:jc w:val="both"/>
        <w:rPr>
          <w:rFonts w:ascii="Arial" w:hAnsi="Arial" w:cs="Arial"/>
          <w:lang w:eastAsia="es-MX"/>
        </w:rPr>
      </w:pPr>
      <w:r w:rsidRPr="007E480E">
        <w:rPr>
          <w:rFonts w:ascii="Arial" w:hAnsi="Arial" w:cs="Arial"/>
          <w:b/>
          <w:bCs/>
        </w:rPr>
        <w:t xml:space="preserve">Artículo </w:t>
      </w:r>
      <w:r w:rsidR="00362AAE" w:rsidRPr="007E480E">
        <w:rPr>
          <w:rFonts w:ascii="Arial" w:hAnsi="Arial" w:cs="Arial"/>
          <w:b/>
          <w:bCs/>
        </w:rPr>
        <w:t>2</w:t>
      </w:r>
      <w:r w:rsidR="00AD7008" w:rsidRPr="007E480E">
        <w:rPr>
          <w:rFonts w:ascii="Arial" w:hAnsi="Arial" w:cs="Arial"/>
          <w:b/>
          <w:bCs/>
        </w:rPr>
        <w:t>3</w:t>
      </w:r>
      <w:r w:rsidRPr="007E480E">
        <w:rPr>
          <w:rFonts w:ascii="Arial" w:hAnsi="Arial" w:cs="Arial"/>
          <w:b/>
          <w:bCs/>
        </w:rPr>
        <w:t xml:space="preserve">. </w:t>
      </w:r>
      <w:r w:rsidRPr="007E480E">
        <w:rPr>
          <w:rFonts w:ascii="Arial" w:hAnsi="Arial" w:cs="Arial"/>
          <w:lang w:eastAsia="es-MX"/>
        </w:rPr>
        <w:t>La Clasificación Funcional agrupa los gastos según los propósitos u objetivos socioeconómicos que persigue</w:t>
      </w:r>
      <w:r w:rsidR="002A068C" w:rsidRPr="007E480E">
        <w:rPr>
          <w:rFonts w:ascii="Arial" w:hAnsi="Arial" w:cs="Arial"/>
          <w:lang w:eastAsia="es-MX"/>
        </w:rPr>
        <w:t>n los diferentes entes públicos, p</w:t>
      </w:r>
      <w:r w:rsidRPr="007E480E">
        <w:rPr>
          <w:rFonts w:ascii="Arial" w:hAnsi="Arial" w:cs="Arial"/>
          <w:lang w:eastAsia="es-MX"/>
        </w:rPr>
        <w:t xml:space="preserve">resenta el gasto público según la naturaleza de los servicios gubernamentales brindados a la población. Con dicha clasificación se identifica el presupuesto destinado a funciones </w:t>
      </w:r>
      <w:r w:rsidRPr="007E480E">
        <w:rPr>
          <w:rFonts w:ascii="Arial" w:hAnsi="Arial" w:cs="Arial"/>
          <w:lang w:eastAsia="es-MX"/>
        </w:rPr>
        <w:lastRenderedPageBreak/>
        <w:t>de</w:t>
      </w:r>
      <w:r w:rsidR="000A3008" w:rsidRPr="007E480E">
        <w:rPr>
          <w:rFonts w:ascii="Arial" w:hAnsi="Arial" w:cs="Arial"/>
          <w:lang w:eastAsia="es-MX"/>
        </w:rPr>
        <w:t xml:space="preserve">: </w:t>
      </w:r>
      <w:r w:rsidR="00D17780" w:rsidRPr="007E480E">
        <w:rPr>
          <w:rFonts w:ascii="Arial" w:hAnsi="Arial" w:cs="Arial"/>
          <w:lang w:eastAsia="es-MX"/>
        </w:rPr>
        <w:t>Gobierno, D</w:t>
      </w:r>
      <w:r w:rsidRPr="007E480E">
        <w:rPr>
          <w:rFonts w:ascii="Arial" w:hAnsi="Arial" w:cs="Arial"/>
          <w:lang w:eastAsia="es-MX"/>
        </w:rPr>
        <w:t xml:space="preserve">esarrollo </w:t>
      </w:r>
      <w:r w:rsidR="00D17780" w:rsidRPr="007E480E">
        <w:rPr>
          <w:rFonts w:ascii="Arial" w:hAnsi="Arial" w:cs="Arial"/>
          <w:lang w:eastAsia="es-MX"/>
        </w:rPr>
        <w:t>Social</w:t>
      </w:r>
      <w:r w:rsidRPr="007E480E">
        <w:rPr>
          <w:rFonts w:ascii="Arial" w:hAnsi="Arial" w:cs="Arial"/>
          <w:lang w:eastAsia="es-MX"/>
        </w:rPr>
        <w:t xml:space="preserve">, </w:t>
      </w:r>
      <w:r w:rsidR="00D17780" w:rsidRPr="007E480E">
        <w:rPr>
          <w:rFonts w:ascii="Arial" w:hAnsi="Arial" w:cs="Arial"/>
          <w:lang w:eastAsia="es-MX"/>
        </w:rPr>
        <w:t xml:space="preserve">Desarrollo Económico </w:t>
      </w:r>
      <w:r w:rsidRPr="007E480E">
        <w:rPr>
          <w:rFonts w:ascii="Arial" w:hAnsi="Arial" w:cs="Arial"/>
          <w:lang w:eastAsia="es-MX"/>
        </w:rPr>
        <w:t xml:space="preserve">y </w:t>
      </w:r>
      <w:r w:rsidR="00D17780" w:rsidRPr="007E480E">
        <w:rPr>
          <w:rFonts w:ascii="Arial" w:hAnsi="Arial" w:cs="Arial"/>
          <w:lang w:eastAsia="es-MX"/>
        </w:rPr>
        <w:t>Otras No Clasificadas</w:t>
      </w:r>
      <w:r w:rsidRPr="007E480E">
        <w:rPr>
          <w:rFonts w:ascii="Arial" w:hAnsi="Arial" w:cs="Arial"/>
          <w:lang w:eastAsia="es-MX"/>
        </w:rPr>
        <w:t>; permitiendo determinar los objetivos generales de las políticas públicas y los recursos financieros que se asignan para alcanzar éstos. En la Clasificación Funcional</w:t>
      </w:r>
      <w:r w:rsidRPr="007E480E">
        <w:rPr>
          <w:rFonts w:ascii="Arial" w:hAnsi="Arial" w:cs="Arial"/>
          <w:b/>
          <w:lang w:eastAsia="es-MX"/>
        </w:rPr>
        <w:t xml:space="preserve">,  </w:t>
      </w:r>
      <w:r w:rsidRPr="007E480E">
        <w:rPr>
          <w:rFonts w:ascii="Arial" w:hAnsi="Arial" w:cs="Arial"/>
          <w:lang w:eastAsia="es-MX"/>
        </w:rPr>
        <w:t>el pr</w:t>
      </w:r>
      <w:r w:rsidR="00723A47" w:rsidRPr="007E480E">
        <w:rPr>
          <w:rFonts w:ascii="Arial" w:hAnsi="Arial" w:cs="Arial"/>
          <w:lang w:eastAsia="es-MX"/>
        </w:rPr>
        <w:t>esupuesto de egresos</w:t>
      </w:r>
      <w:r w:rsidRPr="007E480E">
        <w:rPr>
          <w:rFonts w:ascii="Arial" w:hAnsi="Arial" w:cs="Arial"/>
          <w:lang w:eastAsia="es-MX"/>
        </w:rPr>
        <w:t xml:space="preserve"> presenta la siguiente distribución a nivel de </w:t>
      </w:r>
      <w:r w:rsidR="00D17780" w:rsidRPr="007E480E">
        <w:rPr>
          <w:rFonts w:ascii="Arial" w:hAnsi="Arial" w:cs="Arial"/>
          <w:lang w:eastAsia="es-MX"/>
        </w:rPr>
        <w:t>Finalidad</w:t>
      </w:r>
      <w:r w:rsidRPr="007E480E">
        <w:rPr>
          <w:rFonts w:ascii="Arial" w:hAnsi="Arial" w:cs="Arial"/>
          <w:lang w:eastAsia="es-MX"/>
        </w:rPr>
        <w:t xml:space="preserve">, </w:t>
      </w:r>
      <w:r w:rsidR="00D17780" w:rsidRPr="007E480E">
        <w:rPr>
          <w:rFonts w:ascii="Arial" w:hAnsi="Arial" w:cs="Arial"/>
          <w:lang w:eastAsia="es-MX"/>
        </w:rPr>
        <w:t xml:space="preserve">Función </w:t>
      </w:r>
      <w:r w:rsidRPr="007E480E">
        <w:rPr>
          <w:rFonts w:ascii="Arial" w:hAnsi="Arial" w:cs="Arial"/>
          <w:lang w:eastAsia="es-MX"/>
        </w:rPr>
        <w:t xml:space="preserve">y </w:t>
      </w:r>
      <w:r w:rsidR="00D17780" w:rsidRPr="007E480E">
        <w:rPr>
          <w:rFonts w:ascii="Arial" w:hAnsi="Arial" w:cs="Arial"/>
          <w:lang w:eastAsia="es-MX"/>
        </w:rPr>
        <w:t>Subfunción</w:t>
      </w:r>
      <w:r w:rsidRPr="007E480E">
        <w:rPr>
          <w:rFonts w:ascii="Arial" w:hAnsi="Arial" w:cs="Arial"/>
          <w:lang w:eastAsia="es-MX"/>
        </w:rPr>
        <w:t xml:space="preserve">. </w:t>
      </w:r>
    </w:p>
    <w:tbl>
      <w:tblPr>
        <w:tblpPr w:leftFromText="141" w:rightFromText="141" w:vertAnchor="text" w:horzAnchor="margin" w:tblpY="211"/>
        <w:tblW w:w="10135" w:type="dxa"/>
        <w:tblCellMar>
          <w:left w:w="70" w:type="dxa"/>
          <w:right w:w="70" w:type="dxa"/>
        </w:tblCellMar>
        <w:tblLook w:val="04A0"/>
      </w:tblPr>
      <w:tblGrid>
        <w:gridCol w:w="779"/>
        <w:gridCol w:w="1338"/>
        <w:gridCol w:w="522"/>
        <w:gridCol w:w="5653"/>
        <w:gridCol w:w="1843"/>
      </w:tblGrid>
      <w:tr w:rsidR="007B1F94" w:rsidRPr="007B1F94" w:rsidTr="007B1F94">
        <w:trPr>
          <w:trHeight w:val="285"/>
        </w:trPr>
        <w:tc>
          <w:tcPr>
            <w:tcW w:w="829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FINALIDAD,  FUNCIÓN Y SUBFUNCIÓN</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CANTIDAD</w:t>
            </w:r>
          </w:p>
        </w:tc>
      </w:tr>
      <w:tr w:rsidR="007B1F94" w:rsidRPr="007B1F94" w:rsidTr="007B1F94">
        <w:trPr>
          <w:trHeight w:val="300"/>
        </w:trPr>
        <w:tc>
          <w:tcPr>
            <w:tcW w:w="8292" w:type="dxa"/>
            <w:gridSpan w:val="4"/>
            <w:vMerge/>
            <w:tcBorders>
              <w:top w:val="single" w:sz="8" w:space="0" w:color="auto"/>
              <w:left w:val="single" w:sz="8" w:space="0" w:color="auto"/>
              <w:bottom w:val="single" w:sz="8" w:space="0" w:color="000000"/>
              <w:right w:val="single" w:sz="8" w:space="0" w:color="000000"/>
            </w:tcBorders>
            <w:vAlign w:val="center"/>
            <w:hideMark/>
          </w:tcPr>
          <w:p w:rsidR="007B1F94" w:rsidRPr="005600C4" w:rsidRDefault="007B1F94" w:rsidP="007B1F94">
            <w:pPr>
              <w:rPr>
                <w:rFonts w:ascii="Arial" w:hAnsi="Arial" w:cs="Arial"/>
                <w:b/>
                <w:bCs/>
                <w:color w:val="000000"/>
                <w:sz w:val="22"/>
                <w:szCs w:val="22"/>
                <w:lang w:val="es-MX" w:eastAsia="es-MX"/>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B1F94" w:rsidRPr="005600C4" w:rsidRDefault="007B1F94" w:rsidP="007B1F94">
            <w:pPr>
              <w:rPr>
                <w:rFonts w:ascii="Arial" w:hAnsi="Arial" w:cs="Arial"/>
                <w:b/>
                <w:bCs/>
                <w:color w:val="000000"/>
                <w:sz w:val="22"/>
                <w:szCs w:val="22"/>
                <w:lang w:val="es-MX" w:eastAsia="es-MX"/>
              </w:rPr>
            </w:pP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GOBIERNO</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 </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 </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1,643,488,774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LEGISLACIÓN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116,977,348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LEGISLACIÓN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88,208,007</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FISCALIZACIÓN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28,769,341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JUSTICIA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533,789,616</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IMPARTICIÓN DE JUSTICIA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182,812,033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PROCURACIÓN DE JUSTICIA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203,595,320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RECLUSIÓN Y READAPTACIÓN SOCIAL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137,787,401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DERECHOS HUMANOS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9,594,863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COORDINACIÓN DE LA POLÍTICA DE GOBIERNO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103,188,325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PRESIDENCIA/GOBERNATURA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13,891,531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POLÍTICA INTERIOR</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6,339,272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PRESERVACIÓN  Y CUIDADO DEL PATRIMONIO PÚBLICO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124,800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FUNCIÓN PÚBLICA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11,856,832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ASUNTOS JURÍDICOS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22,256,994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ORGANIZACIÓN DE PROCESOS ELECTORALES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40,787,833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9</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7,931,064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RELACIONES EXTERIORES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873,600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RELACIONES EXTERIORES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873,600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5</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ASUNTOS FINANCIEROS Y HACENDARIOS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289,313,600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ASUNTOS FINANCIEROS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217,969,605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ASUNTOS HACENDARIOS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71,343,995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lastRenderedPageBreak/>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7</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ASUNTOS DE ORDEN PÚBLICO Y DE SEGURIDAD INTERIOR</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511,122,738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POLICÍA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241,097,654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PROTECCIÓN CIVIL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6,604,862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ASUNTOS DE ORDEN PÚBLICO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108,916,611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SISTEMA NACIONAL DE SEGURIDAD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154,503,610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8</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OTROS SERVICIOS GENERALES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88,223,546</w:t>
            </w:r>
          </w:p>
        </w:tc>
      </w:tr>
      <w:tr w:rsidR="007B1F94" w:rsidRPr="007B1F94" w:rsidTr="007B1F94">
        <w:trPr>
          <w:trHeight w:val="58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SERVICIOS REGISTRALES, ADMINISTRATIVOS Y PATRIMONIALES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50,927,086</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SERVICIOS ESTADÍSTICOS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2,473,780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SERVICIOS DE COMUNICACIÓN Y MEDIOS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12,916,458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ACCESO A LA INFORMACIÓN PÚBLICA GUBERNAMENTAL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6,303,530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15,602,693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7513" w:type="dxa"/>
            <w:gridSpan w:val="3"/>
            <w:tcBorders>
              <w:top w:val="single" w:sz="8" w:space="0" w:color="auto"/>
              <w:left w:val="nil"/>
              <w:bottom w:val="single" w:sz="8" w:space="0" w:color="auto"/>
              <w:right w:val="single" w:sz="8" w:space="0" w:color="auto"/>
            </w:tcBorders>
            <w:shd w:val="clear" w:color="auto" w:fill="auto"/>
            <w:noWrap/>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DESARROLLO SOCIAL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7,054,792,499</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PROTECCIÓN AMBIENTAL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139,218,866</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ORDENACION DE DESECHOS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1,283,292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ADMINISTRACIÓN DEL AGUA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2,704,027</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ORDENACION DE AGUAS RESIDUALES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111,770,000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REDUCCIÓN DE LA CONTAMINACIÓN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80,040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DE PROTECCIÓN AMBIENTAL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23,381,507</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VIVIENDA Y SERVICIOS A LA COMUNIDAD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621,867,351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URBANIZACIÓN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370,832,932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DESARROLLO COMUNITARIO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2,354,200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DESARROLLO REGIONAL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248,680,219</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SALUD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1,330,971,616</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GENERACIÓN DE RECURSOS PARA LA SALUD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58,429,909</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GENERACIÓN DE RECURSOS PARA LA SALUD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25,868,775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RECTORÍA DEL SISTEMA DE SALUD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129,720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PROTECCION  SOCIAL EN SALUD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1,246,543,212</w:t>
            </w:r>
          </w:p>
        </w:tc>
      </w:tr>
      <w:tr w:rsidR="007B1F94" w:rsidRPr="007B1F94" w:rsidTr="007B1F94">
        <w:trPr>
          <w:trHeight w:val="31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lastRenderedPageBreak/>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RECREACIÓN, CULTURA Y OTRAS MANIFESTACIONES SOCIALES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133,662,933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DEPORTE Y RECREACIÓN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47,389,033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CULTURA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69,567,624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RADIO, TELEVISIÓN Y EDITORIALES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16,706,276</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5</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EDUCACIÓN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4,223,671,148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BÁSICA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136,203,244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MEDIA SUPERIOR</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31,622,150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SUPERIOR</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299,635,323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PARA ADULTOS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29,748,738</w:t>
            </w:r>
          </w:p>
        </w:tc>
      </w:tr>
      <w:tr w:rsidR="007B1F94" w:rsidRPr="007B1F94" w:rsidTr="007B1F94">
        <w:trPr>
          <w:trHeight w:val="58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SERVICIOS EDUCATIVOS Y ACTIVIDADES INHERENTES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3,726,461,694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6</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PROTECCIÓN SOCIAL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604,370,585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ENFERMEDAD E INCAPACIDAD</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1,998,053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EDAD AVANZADA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44,122,119</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FAMILIA E HIJOS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137,875,898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ALIMENTACIÓN Y NUTRICIÓN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38,944,145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GRUPOS VULNERABLES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17,408,263</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9</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DE SEGURIDAD SOCIAL Y ASISTENCIA SOCIAL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364,022,108</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7</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OTROS ASUNTOS SOCIALES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1,030,000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ASUNTOS SOCIALES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1,030,000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7513" w:type="dxa"/>
            <w:gridSpan w:val="3"/>
            <w:tcBorders>
              <w:top w:val="single" w:sz="8" w:space="0" w:color="auto"/>
              <w:left w:val="nil"/>
              <w:bottom w:val="single" w:sz="8" w:space="0" w:color="auto"/>
              <w:right w:val="single" w:sz="8" w:space="0" w:color="auto"/>
            </w:tcBorders>
            <w:shd w:val="clear" w:color="auto" w:fill="auto"/>
            <w:noWrap/>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DESARROLLO ECONÓMICO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483,133,180</w:t>
            </w:r>
          </w:p>
        </w:tc>
      </w:tr>
      <w:tr w:rsidR="007B1F94" w:rsidRPr="007B1F94" w:rsidTr="007B1F94">
        <w:trPr>
          <w:trHeight w:val="55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ASUNTOS ECONÓMICOS, COMERCIALES Y LABORALES EN GENERAL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161,518,782</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ASUNTOS ECONÓMICOS Y COMERCIALES EN GENERAL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151,404,169</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ASUNTOS LABORALES GENERALES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10,114,614</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AGROPECUARIA, SILVICULTURA, PESCA Y CAZA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181,000,010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AGROPECUARIA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116,923,130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APOYO FINANCIERO A LA BANCA Y SEGURO AGROPECUARIO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64,076,880</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lastRenderedPageBreak/>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5</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TRANSPORTE</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23,722,445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OTROS RELACIONADOS CON TRANSPORTE</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23,722,445</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7</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TURISMO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110,650,461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7</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TURISMO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110,650,461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8</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CIENCIA, TECNOLOGÍA  E INNOVACIÓN</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6,241,481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8</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SERVICIOS CIENTÍFICOS  Y TECNOLÓGICOS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6,241,481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7513" w:type="dxa"/>
            <w:gridSpan w:val="3"/>
            <w:tcBorders>
              <w:top w:val="single" w:sz="8" w:space="0" w:color="auto"/>
              <w:left w:val="nil"/>
              <w:bottom w:val="single" w:sz="8" w:space="0" w:color="auto"/>
              <w:right w:val="single" w:sz="8" w:space="0" w:color="auto"/>
            </w:tcBorders>
            <w:shd w:val="clear" w:color="auto" w:fill="auto"/>
            <w:noWrap/>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OTRAS NO CLASIFICADAS EN FUNCIONES ANTERIORES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1,698,136,547</w:t>
            </w:r>
          </w:p>
        </w:tc>
      </w:tr>
      <w:tr w:rsidR="007B1F94" w:rsidRPr="007B1F94" w:rsidTr="007B1F94">
        <w:trPr>
          <w:trHeight w:val="61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w:t>
            </w:r>
          </w:p>
        </w:tc>
        <w:tc>
          <w:tcPr>
            <w:tcW w:w="6175" w:type="dxa"/>
            <w:gridSpan w:val="2"/>
            <w:tcBorders>
              <w:top w:val="single" w:sz="8" w:space="0" w:color="auto"/>
              <w:left w:val="nil"/>
              <w:bottom w:val="single" w:sz="8" w:space="0" w:color="auto"/>
              <w:right w:val="single" w:sz="8" w:space="0" w:color="000000"/>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TRANSACCIONES DE LA DEUDA PÚBLICA/COSTO FINANCIERO DE LA DEUDA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217,738,909</w:t>
            </w:r>
          </w:p>
        </w:tc>
      </w:tr>
      <w:tr w:rsidR="007B1F94" w:rsidRPr="007B1F94" w:rsidTr="007B1F94">
        <w:trPr>
          <w:trHeight w:val="42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DEUDA PÚBLICA INTERNA</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217,738,909</w:t>
            </w:r>
          </w:p>
        </w:tc>
      </w:tr>
      <w:tr w:rsidR="007B1F94" w:rsidRPr="007B1F94" w:rsidTr="007B1F94">
        <w:trPr>
          <w:trHeight w:val="31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2</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TRANSFERENCIAS, PARTICIPACIONES Y APORTACIONES ENTRE DIFERENTES NIVELES Y ÓRDENES DE GOBIERNO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1,473,051,827</w:t>
            </w:r>
          </w:p>
        </w:tc>
      </w:tr>
      <w:tr w:rsidR="007B1F94" w:rsidRPr="007B1F94" w:rsidTr="007B1F94">
        <w:trPr>
          <w:trHeight w:val="63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TRANSFERENCIAS ENTRE DIFERENTES NIVELES Y ÓRDENES DE GOBIERNO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19,219,064</w:t>
            </w:r>
          </w:p>
        </w:tc>
      </w:tr>
      <w:tr w:rsidR="007B1F94" w:rsidRPr="007B1F94" w:rsidTr="007B1F94">
        <w:trPr>
          <w:trHeight w:val="63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PARTICIPACIONES ENTRE DIFERENTES NIVELES Y ÓRDENES DE GOBIERNO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767,362,460</w:t>
            </w:r>
          </w:p>
        </w:tc>
      </w:tr>
      <w:tr w:rsidR="007B1F94" w:rsidRPr="007B1F94" w:rsidTr="007B1F94">
        <w:trPr>
          <w:trHeight w:val="63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APORTACIONES ENTRE DIFERENTES NIVELES Y ÓRDENESNES DE GOBIERNO</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686,470,303</w:t>
            </w:r>
          </w:p>
        </w:tc>
      </w:tr>
      <w:tr w:rsidR="007B1F94" w:rsidRPr="007B1F94" w:rsidTr="007B1F94">
        <w:trPr>
          <w:trHeight w:val="435"/>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4</w:t>
            </w:r>
          </w:p>
        </w:tc>
        <w:tc>
          <w:tcPr>
            <w:tcW w:w="6175" w:type="dxa"/>
            <w:gridSpan w:val="2"/>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ADEUDOS DE EJERICICOS FISCALES ANTERIORES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7,345,811</w:t>
            </w:r>
          </w:p>
        </w:tc>
      </w:tr>
      <w:tr w:rsidR="007B1F94" w:rsidRPr="007B1F94" w:rsidTr="007B1F94">
        <w:trPr>
          <w:trHeight w:val="360"/>
        </w:trPr>
        <w:tc>
          <w:tcPr>
            <w:tcW w:w="779"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1338"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w:t>
            </w:r>
          </w:p>
        </w:tc>
        <w:tc>
          <w:tcPr>
            <w:tcW w:w="522"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w:t>
            </w:r>
          </w:p>
        </w:tc>
        <w:tc>
          <w:tcPr>
            <w:tcW w:w="5653" w:type="dxa"/>
            <w:tcBorders>
              <w:top w:val="nil"/>
              <w:left w:val="nil"/>
              <w:bottom w:val="single" w:sz="8" w:space="0" w:color="auto"/>
              <w:right w:val="single" w:sz="8" w:space="0" w:color="auto"/>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ADEUDOS DE EJERICICOS FISCALES ANTERIORES</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7,345,811</w:t>
            </w:r>
          </w:p>
        </w:tc>
      </w:tr>
      <w:tr w:rsidR="007B1F94" w:rsidRPr="007B1F94" w:rsidTr="007B1F94">
        <w:trPr>
          <w:trHeight w:val="435"/>
        </w:trPr>
        <w:tc>
          <w:tcPr>
            <w:tcW w:w="8292"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TOTAL</w:t>
            </w:r>
          </w:p>
        </w:tc>
        <w:tc>
          <w:tcPr>
            <w:tcW w:w="1843" w:type="dxa"/>
            <w:tcBorders>
              <w:top w:val="nil"/>
              <w:left w:val="nil"/>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10,879,551,000</w:t>
            </w:r>
          </w:p>
        </w:tc>
      </w:tr>
    </w:tbl>
    <w:p w:rsidR="00054CDB" w:rsidRPr="007E480E" w:rsidRDefault="00054CDB" w:rsidP="002A068C">
      <w:pPr>
        <w:spacing w:after="101"/>
        <w:jc w:val="both"/>
        <w:rPr>
          <w:rFonts w:ascii="Arial" w:hAnsi="Arial" w:cs="Arial"/>
          <w:lang w:eastAsia="es-MX"/>
        </w:rPr>
      </w:pPr>
    </w:p>
    <w:p w:rsidR="00BB741B" w:rsidRPr="007E480E" w:rsidRDefault="00BB741B" w:rsidP="00C54D62">
      <w:pPr>
        <w:spacing w:after="101"/>
        <w:ind w:left="-426"/>
        <w:jc w:val="both"/>
        <w:rPr>
          <w:rFonts w:ascii="Arial" w:hAnsi="Arial" w:cs="Arial"/>
          <w:lang w:eastAsia="es-MX"/>
        </w:rPr>
      </w:pPr>
    </w:p>
    <w:p w:rsidR="00775B58" w:rsidRPr="007E480E" w:rsidRDefault="00775B58" w:rsidP="0011283E">
      <w:pPr>
        <w:spacing w:after="101"/>
        <w:jc w:val="both"/>
        <w:rPr>
          <w:shd w:val="clear" w:color="auto" w:fill="FABF8F"/>
        </w:rPr>
      </w:pPr>
    </w:p>
    <w:p w:rsidR="00725B36" w:rsidRPr="007E480E" w:rsidRDefault="007B1F94" w:rsidP="0011283E">
      <w:pPr>
        <w:spacing w:after="101"/>
        <w:jc w:val="both"/>
        <w:rPr>
          <w:rFonts w:ascii="Arial" w:hAnsi="Arial" w:cs="Arial"/>
          <w:lang w:eastAsia="es-MX"/>
        </w:rPr>
      </w:pPr>
      <w:r w:rsidRPr="005600C4">
        <w:rPr>
          <w:noProof/>
        </w:rPr>
        <w:lastRenderedPageBreak/>
        <w:drawing>
          <wp:inline distT="0" distB="0" distL="0" distR="0">
            <wp:extent cx="5791835" cy="1462964"/>
            <wp:effectExtent l="19050" t="0" r="0" b="0"/>
            <wp:docPr id="5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791835" cy="1462964"/>
                    </a:xfrm>
                    <a:prstGeom prst="rect">
                      <a:avLst/>
                    </a:prstGeom>
                    <a:noFill/>
                    <a:ln w="9525">
                      <a:noFill/>
                      <a:miter lim="800000"/>
                      <a:headEnd/>
                      <a:tailEnd/>
                    </a:ln>
                  </pic:spPr>
                </pic:pic>
              </a:graphicData>
            </a:graphic>
          </wp:inline>
        </w:drawing>
      </w:r>
    </w:p>
    <w:p w:rsidR="0011283E" w:rsidRPr="007E480E" w:rsidRDefault="0011283E" w:rsidP="00775B58">
      <w:pPr>
        <w:jc w:val="both"/>
        <w:rPr>
          <w:rFonts w:ascii="Arial" w:hAnsi="Arial" w:cs="Arial"/>
          <w:b/>
          <w:bCs/>
        </w:rPr>
      </w:pPr>
    </w:p>
    <w:p w:rsidR="00B14898" w:rsidRPr="007E480E" w:rsidRDefault="00B14898" w:rsidP="00775B58">
      <w:pPr>
        <w:autoSpaceDE w:val="0"/>
        <w:autoSpaceDN w:val="0"/>
        <w:adjustRightInd w:val="0"/>
        <w:jc w:val="both"/>
        <w:rPr>
          <w:rFonts w:ascii="Arial" w:eastAsia="Calibri" w:hAnsi="Arial" w:cs="Arial"/>
          <w:lang w:val="es-MX" w:eastAsia="es-MX"/>
        </w:rPr>
      </w:pPr>
      <w:r w:rsidRPr="007E480E">
        <w:rPr>
          <w:rFonts w:ascii="Arial" w:eastAsia="Calibri" w:hAnsi="Arial" w:cs="Arial"/>
          <w:b/>
          <w:bCs/>
          <w:lang w:val="es-MX" w:eastAsia="es-MX"/>
        </w:rPr>
        <w:t>Artículo</w:t>
      </w:r>
      <w:r w:rsidR="00362AAE" w:rsidRPr="007E480E">
        <w:rPr>
          <w:rFonts w:ascii="Arial" w:eastAsia="Calibri" w:hAnsi="Arial" w:cs="Arial"/>
          <w:b/>
          <w:bCs/>
          <w:lang w:val="es-MX" w:eastAsia="es-MX"/>
        </w:rPr>
        <w:t xml:space="preserve"> 2</w:t>
      </w:r>
      <w:r w:rsidR="00AD7008" w:rsidRPr="007E480E">
        <w:rPr>
          <w:rFonts w:ascii="Arial" w:eastAsia="Calibri" w:hAnsi="Arial" w:cs="Arial"/>
          <w:b/>
          <w:bCs/>
          <w:lang w:val="es-MX" w:eastAsia="es-MX"/>
        </w:rPr>
        <w:t>4.</w:t>
      </w:r>
      <w:r w:rsidRPr="007E480E">
        <w:rPr>
          <w:rFonts w:ascii="Arial" w:eastAsia="Calibri" w:hAnsi="Arial" w:cs="Arial"/>
          <w:b/>
          <w:bCs/>
          <w:lang w:val="es-MX" w:eastAsia="es-MX"/>
        </w:rPr>
        <w:t xml:space="preserve"> </w:t>
      </w:r>
      <w:r w:rsidRPr="007E480E">
        <w:rPr>
          <w:rFonts w:ascii="Arial" w:eastAsia="Calibri" w:hAnsi="Arial" w:cs="Arial"/>
          <w:lang w:val="es-MX" w:eastAsia="es-MX"/>
        </w:rPr>
        <w:t xml:space="preserve">El Presupuesto de </w:t>
      </w:r>
      <w:r w:rsidR="00606F6C" w:rsidRPr="007E480E">
        <w:rPr>
          <w:rFonts w:ascii="Arial" w:eastAsia="Calibri" w:hAnsi="Arial" w:cs="Arial"/>
          <w:lang w:val="es-MX" w:eastAsia="es-MX"/>
        </w:rPr>
        <w:t xml:space="preserve">Egresos </w:t>
      </w:r>
      <w:r w:rsidRPr="007E480E">
        <w:rPr>
          <w:rFonts w:ascii="Arial" w:eastAsia="Calibri" w:hAnsi="Arial" w:cs="Arial"/>
          <w:lang w:val="es-MX" w:eastAsia="es-MX"/>
        </w:rPr>
        <w:t xml:space="preserve">para el </w:t>
      </w:r>
      <w:r w:rsidR="00606F6C" w:rsidRPr="007E480E">
        <w:rPr>
          <w:rFonts w:ascii="Arial" w:eastAsia="Calibri" w:hAnsi="Arial" w:cs="Arial"/>
          <w:lang w:val="es-MX" w:eastAsia="es-MX"/>
        </w:rPr>
        <w:t xml:space="preserve">Ejercicio Fiscal </w:t>
      </w:r>
      <w:r w:rsidR="00783CF6" w:rsidRPr="007E480E">
        <w:rPr>
          <w:rFonts w:ascii="Arial" w:eastAsia="Calibri" w:hAnsi="Arial" w:cs="Arial"/>
          <w:lang w:val="es-MX" w:eastAsia="es-MX"/>
        </w:rPr>
        <w:t>2014</w:t>
      </w:r>
      <w:r w:rsidRPr="007E480E">
        <w:rPr>
          <w:rFonts w:ascii="Arial" w:eastAsia="Calibri" w:hAnsi="Arial" w:cs="Arial"/>
          <w:lang w:val="es-MX" w:eastAsia="es-MX"/>
        </w:rPr>
        <w:t xml:space="preserve"> está orientado a satisfacer las necesidades sociales de </w:t>
      </w:r>
      <w:r w:rsidR="000A3008" w:rsidRPr="007E480E">
        <w:rPr>
          <w:rFonts w:ascii="Arial" w:eastAsia="Calibri" w:hAnsi="Arial" w:cs="Arial"/>
          <w:lang w:val="es-MX" w:eastAsia="es-MX"/>
        </w:rPr>
        <w:t xml:space="preserve">interés colectivo, atendiendo a las prioridades establecidas en el </w:t>
      </w:r>
      <w:r w:rsidRPr="007E480E">
        <w:rPr>
          <w:rFonts w:ascii="Arial" w:eastAsia="Calibri" w:hAnsi="Arial" w:cs="Arial"/>
          <w:lang w:val="es-MX" w:eastAsia="es-MX"/>
        </w:rPr>
        <w:t xml:space="preserve"> Plan Estatal de  Desarrollo 2009-2015  y se distribuye por Compromisos plasmados en dicho documento rector  de la siguiente manera:</w:t>
      </w:r>
    </w:p>
    <w:p w:rsidR="00A66473" w:rsidRPr="007E480E" w:rsidRDefault="00A66473" w:rsidP="0011283E">
      <w:pPr>
        <w:jc w:val="both"/>
        <w:rPr>
          <w:rFonts w:ascii="Arial" w:hAnsi="Arial" w:cs="Arial"/>
          <w:b/>
          <w:bCs/>
          <w:color w:val="548DD4"/>
        </w:rPr>
      </w:pPr>
    </w:p>
    <w:p w:rsidR="0065386D" w:rsidRPr="007E480E" w:rsidRDefault="0065386D" w:rsidP="0011283E">
      <w:pPr>
        <w:jc w:val="both"/>
        <w:rPr>
          <w:noProof/>
          <w:lang w:val="es-MX" w:eastAsia="es-MX"/>
        </w:rPr>
      </w:pPr>
    </w:p>
    <w:p w:rsidR="00462309" w:rsidRPr="007E480E" w:rsidRDefault="007B1F94" w:rsidP="0011283E">
      <w:pPr>
        <w:jc w:val="both"/>
        <w:rPr>
          <w:rFonts w:ascii="Arial" w:hAnsi="Arial" w:cs="Arial"/>
          <w:bCs/>
        </w:rPr>
        <w:sectPr w:rsidR="00462309" w:rsidRPr="007E480E" w:rsidSect="00354FAA">
          <w:headerReference w:type="default" r:id="rId45"/>
          <w:footerReference w:type="even" r:id="rId46"/>
          <w:footerReference w:type="default" r:id="rId47"/>
          <w:pgSz w:w="12240" w:h="15840"/>
          <w:pgMar w:top="3119" w:right="1418" w:bottom="1134" w:left="1701" w:header="709" w:footer="709" w:gutter="0"/>
          <w:cols w:space="708"/>
          <w:docGrid w:linePitch="360"/>
        </w:sectPr>
      </w:pPr>
      <w:r w:rsidRPr="005600C4">
        <w:rPr>
          <w:noProof/>
        </w:rPr>
        <w:drawing>
          <wp:inline distT="0" distB="0" distL="0" distR="0">
            <wp:extent cx="5791835" cy="2941506"/>
            <wp:effectExtent l="19050" t="0" r="0" b="0"/>
            <wp:docPr id="5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srcRect/>
                    <a:stretch>
                      <a:fillRect/>
                    </a:stretch>
                  </pic:blipFill>
                  <pic:spPr bwMode="auto">
                    <a:xfrm>
                      <a:off x="0" y="0"/>
                      <a:ext cx="5791835" cy="2941506"/>
                    </a:xfrm>
                    <a:prstGeom prst="rect">
                      <a:avLst/>
                    </a:prstGeom>
                    <a:noFill/>
                    <a:ln w="9525">
                      <a:noFill/>
                      <a:miter lim="800000"/>
                      <a:headEnd/>
                      <a:tailEnd/>
                    </a:ln>
                  </pic:spPr>
                </pic:pic>
              </a:graphicData>
            </a:graphic>
          </wp:inline>
        </w:drawing>
      </w:r>
    </w:p>
    <w:p w:rsidR="00CC4374" w:rsidRPr="007E480E" w:rsidRDefault="00A66473" w:rsidP="00B350FD">
      <w:pPr>
        <w:jc w:val="both"/>
        <w:rPr>
          <w:rFonts w:ascii="Arial" w:hAnsi="Arial" w:cs="Arial"/>
          <w:bCs/>
          <w:color w:val="FF0000"/>
        </w:rPr>
      </w:pPr>
      <w:r w:rsidRPr="007E480E">
        <w:rPr>
          <w:rFonts w:ascii="Arial" w:hAnsi="Arial" w:cs="Arial"/>
          <w:b/>
          <w:bCs/>
          <w:color w:val="000000"/>
        </w:rPr>
        <w:lastRenderedPageBreak/>
        <w:t xml:space="preserve">Artículo </w:t>
      </w:r>
      <w:r w:rsidR="00362AAE" w:rsidRPr="007E480E">
        <w:rPr>
          <w:rFonts w:ascii="Arial" w:hAnsi="Arial" w:cs="Arial"/>
          <w:b/>
          <w:bCs/>
          <w:color w:val="000000"/>
        </w:rPr>
        <w:t>2</w:t>
      </w:r>
      <w:r w:rsidR="006E181E" w:rsidRPr="007E480E">
        <w:rPr>
          <w:rFonts w:ascii="Arial" w:hAnsi="Arial" w:cs="Arial"/>
          <w:b/>
          <w:bCs/>
          <w:color w:val="000000"/>
        </w:rPr>
        <w:t>5</w:t>
      </w:r>
      <w:r w:rsidR="00535EA4" w:rsidRPr="007E480E">
        <w:rPr>
          <w:rFonts w:ascii="Arial" w:hAnsi="Arial" w:cs="Arial"/>
          <w:b/>
          <w:bCs/>
          <w:color w:val="000000"/>
        </w:rPr>
        <w:t>.</w:t>
      </w:r>
      <w:r w:rsidR="00517ED2" w:rsidRPr="007E480E">
        <w:rPr>
          <w:rFonts w:ascii="Arial" w:hAnsi="Arial" w:cs="Arial"/>
          <w:bCs/>
          <w:color w:val="000000"/>
        </w:rPr>
        <w:t xml:space="preserve">  </w:t>
      </w:r>
      <w:r w:rsidRPr="007E480E">
        <w:rPr>
          <w:rFonts w:ascii="Arial" w:hAnsi="Arial" w:cs="Arial"/>
          <w:bCs/>
          <w:color w:val="000000"/>
        </w:rPr>
        <w:t xml:space="preserve">La distribución del presupuesto en la </w:t>
      </w:r>
      <w:r w:rsidR="00CB5098" w:rsidRPr="007E480E">
        <w:rPr>
          <w:rFonts w:ascii="Arial" w:hAnsi="Arial" w:cs="Arial"/>
          <w:bCs/>
          <w:color w:val="000000"/>
        </w:rPr>
        <w:t xml:space="preserve">Clasificación Programática </w:t>
      </w:r>
      <w:r w:rsidR="00545CE4" w:rsidRPr="007E480E">
        <w:rPr>
          <w:rFonts w:ascii="Arial" w:hAnsi="Arial" w:cs="Arial"/>
          <w:bCs/>
          <w:color w:val="000000"/>
        </w:rPr>
        <w:t xml:space="preserve">tendrá </w:t>
      </w:r>
      <w:r w:rsidRPr="007E480E">
        <w:rPr>
          <w:rFonts w:ascii="Arial" w:hAnsi="Arial" w:cs="Arial"/>
          <w:bCs/>
          <w:color w:val="000000"/>
        </w:rPr>
        <w:t xml:space="preserve">la siguiente </w:t>
      </w:r>
      <w:r w:rsidR="007D33EE" w:rsidRPr="007E480E">
        <w:rPr>
          <w:rFonts w:ascii="Arial" w:hAnsi="Arial" w:cs="Arial"/>
          <w:bCs/>
          <w:color w:val="000000"/>
        </w:rPr>
        <w:t>conformación:</w:t>
      </w:r>
    </w:p>
    <w:p w:rsidR="00A66473" w:rsidRPr="007E480E" w:rsidRDefault="00A66473" w:rsidP="0011283E">
      <w:pPr>
        <w:jc w:val="both"/>
        <w:rPr>
          <w:rFonts w:ascii="Arial" w:hAnsi="Arial" w:cs="Arial"/>
          <w:b/>
          <w:bCs/>
          <w:color w:val="548DD4"/>
        </w:rPr>
      </w:pPr>
    </w:p>
    <w:tbl>
      <w:tblPr>
        <w:tblW w:w="9960" w:type="dxa"/>
        <w:tblInd w:w="56" w:type="dxa"/>
        <w:tblCellMar>
          <w:left w:w="70" w:type="dxa"/>
          <w:right w:w="70" w:type="dxa"/>
        </w:tblCellMar>
        <w:tblLook w:val="04A0"/>
      </w:tblPr>
      <w:tblGrid>
        <w:gridCol w:w="1240"/>
        <w:gridCol w:w="6620"/>
        <w:gridCol w:w="2100"/>
      </w:tblGrid>
      <w:tr w:rsidR="007B1F94" w:rsidRPr="005600C4" w:rsidTr="007B1F94">
        <w:trPr>
          <w:trHeight w:val="420"/>
        </w:trPr>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CLAVE </w:t>
            </w:r>
          </w:p>
        </w:tc>
        <w:tc>
          <w:tcPr>
            <w:tcW w:w="6620" w:type="dxa"/>
            <w:tcBorders>
              <w:top w:val="single" w:sz="8" w:space="0" w:color="auto"/>
              <w:left w:val="nil"/>
              <w:bottom w:val="single" w:sz="8" w:space="0" w:color="auto"/>
              <w:right w:val="nil"/>
            </w:tcBorders>
            <w:shd w:val="clear" w:color="auto" w:fill="auto"/>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PROGRAMAS</w:t>
            </w:r>
          </w:p>
        </w:tc>
        <w:tc>
          <w:tcPr>
            <w:tcW w:w="2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b/>
                <w:bCs/>
                <w:color w:val="000000"/>
                <w:sz w:val="22"/>
                <w:szCs w:val="22"/>
                <w:lang w:val="es-MX" w:eastAsia="es-MX"/>
              </w:rPr>
            </w:pPr>
            <w:r w:rsidRPr="005600C4">
              <w:rPr>
                <w:rFonts w:ascii="Arial" w:hAnsi="Arial" w:cs="Arial"/>
                <w:b/>
                <w:bCs/>
                <w:color w:val="000000"/>
                <w:sz w:val="22"/>
                <w:szCs w:val="22"/>
                <w:lang w:val="es-MX" w:eastAsia="es-MX"/>
              </w:rPr>
              <w:t>MONTO </w:t>
            </w:r>
          </w:p>
        </w:tc>
      </w:tr>
      <w:tr w:rsidR="007B1F94" w:rsidRPr="005600C4" w:rsidTr="007B1F94">
        <w:trPr>
          <w:trHeight w:val="360"/>
        </w:trPr>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02</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Salud, Respaldo a la Sociedad</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1,085,323,710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03</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Asistencia Privada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1,331,763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Programa para el Fortalecimiento Educativo y Científico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2,869,506,597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06</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Técnica CONALEP</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3,005,600</w:t>
            </w:r>
          </w:p>
        </w:tc>
      </w:tr>
      <w:tr w:rsidR="007B1F94" w:rsidRPr="005600C4" w:rsidTr="007B1F94">
        <w:trPr>
          <w:trHeight w:val="57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07</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Media Superior, Superior y Posgrado de la Universidad de Colima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1,261,519,873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Superior ITC</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1,957,263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09</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Superior UTM</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7,901,971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Infraestructura Educativa INCOIFED</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7,032,563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12</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 Arte y Cultura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49,514,693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13</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Difusión Cultural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16,706,276</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Deporte y Recreación.</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44,688,071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15</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Desarrollo Social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69,596,584</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16</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Equidad de Género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2,581,964</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17</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Acceso a una vida libre de violencia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2,716,683</w:t>
            </w:r>
          </w:p>
        </w:tc>
      </w:tr>
      <w:tr w:rsidR="007B1F94" w:rsidRPr="005600C4" w:rsidTr="007B1F94">
        <w:trPr>
          <w:trHeight w:val="57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Consolidación de la Familia, Apoyo a la Niñez y Grupos Vulnerables</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137,875,898</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19</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Apoyo a Grupos Vulnerables con Discapacidad</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1,998,053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Atención a la Juventud</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4,469,775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22</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Atención a los Adultos en Plenitud</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44,122,119</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23</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Promoción de la Competitividad y el Empleo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14,346,771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Desarrollo Económico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104,909,169</w:t>
            </w:r>
          </w:p>
        </w:tc>
      </w:tr>
      <w:tr w:rsidR="007B1F94" w:rsidRPr="005600C4" w:rsidTr="007B1F94">
        <w:trPr>
          <w:trHeight w:val="57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25</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Modernización del Sector Agropecuario, acuícola, Pesquero y Forestal.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181,080,050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26</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Promoción para un Turismo Sustentable</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39,150,461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27</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Integración y Modernización del Sistema Político.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63,662,825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28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Impartición de Justicia Electoral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10,452,435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lastRenderedPageBreak/>
              <w:t>29</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Administración Electoral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40,787,833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30</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Arbitraje y Escalafón</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2,552,918</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Impartición de Justicia Administrativa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6,584,177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32</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Asistencia al Sistema Estatal de Seguridad Pública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157,449,360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33</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Seguridad Pública y Prevención del Delito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379,889,243</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Procuración de Justicia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203,375,320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35</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Derechos Humanos</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6,878,180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37</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Registro del Territorio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15,060,835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38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Aprovechamiento Sustentable de los Recursos Hídrico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2,704,027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40</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y Cultura Ambiental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11,381,507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Finanzas Transparentes y Eficientes</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71,343,995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42</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Consolidación y Desarrollo de la Administración Pública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76,262,174</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43</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Sistema de Calidad Gubernamental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2,519,717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Sistemas Geográficos y de Información para el Desarrollo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2,473,780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45</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Agenda Digital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6,241,481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46</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Acceso a la Información Pública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6,131,130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Administración y Operación del Despacho del Gobernador</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32,852,371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49</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Fiscalización Superior de los Recursos Públicos</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28,769,341</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50</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Poder Legislativo.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88,208,007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Poder Judicial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142,122,000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54</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Sistema Estatal de Planeación Democrática</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16,727,988</w:t>
            </w:r>
          </w:p>
        </w:tc>
      </w:tr>
      <w:tr w:rsidR="007B1F94" w:rsidRPr="005600C4" w:rsidTr="007B1F94">
        <w:trPr>
          <w:trHeight w:val="57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55</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Construcción,  Modernización  y Mantenimiento de la Infraestructura Estatal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321,332,932</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56</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Transparencia y Control Gubernamental</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13,344,987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57</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 xml:space="preserve">Evaluación y Control de Confianza </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2,420,435</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58</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Relaciones Exteriores</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873,600</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60</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Análisis y Comportamiento Sociopolítico del Estado</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862,367</w:t>
            </w:r>
          </w:p>
        </w:tc>
      </w:tr>
      <w:tr w:rsidR="007B1F94" w:rsidRPr="005600C4" w:rsidTr="007B1F94">
        <w:trPr>
          <w:trHeight w:val="36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61</w:t>
            </w:r>
          </w:p>
        </w:tc>
        <w:tc>
          <w:tcPr>
            <w:tcW w:w="6620" w:type="dxa"/>
            <w:tcBorders>
              <w:top w:val="nil"/>
              <w:left w:val="nil"/>
              <w:bottom w:val="single" w:sz="4" w:space="0" w:color="auto"/>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Gasto No Programable</w:t>
            </w:r>
          </w:p>
        </w:tc>
        <w:tc>
          <w:tcPr>
            <w:tcW w:w="210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3,211,407,326</w:t>
            </w:r>
          </w:p>
        </w:tc>
      </w:tr>
      <w:tr w:rsidR="007B1F94" w:rsidRPr="005600C4" w:rsidTr="007B1F94">
        <w:trPr>
          <w:trHeight w:val="3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center"/>
              <w:rPr>
                <w:rFonts w:ascii="Arial" w:hAnsi="Arial" w:cs="Arial"/>
                <w:color w:val="000000"/>
                <w:sz w:val="22"/>
                <w:szCs w:val="22"/>
                <w:lang w:val="es-MX" w:eastAsia="es-MX"/>
              </w:rPr>
            </w:pPr>
            <w:r w:rsidRPr="005600C4">
              <w:rPr>
                <w:rFonts w:ascii="Arial" w:hAnsi="Arial" w:cs="Arial"/>
                <w:color w:val="000000"/>
                <w:sz w:val="22"/>
                <w:szCs w:val="22"/>
                <w:lang w:val="es-MX" w:eastAsia="es-MX"/>
              </w:rPr>
              <w:t>64</w:t>
            </w:r>
          </w:p>
        </w:tc>
        <w:tc>
          <w:tcPr>
            <w:tcW w:w="6620" w:type="dxa"/>
            <w:tcBorders>
              <w:top w:val="nil"/>
              <w:left w:val="nil"/>
              <w:bottom w:val="nil"/>
              <w:right w:val="nil"/>
            </w:tcBorders>
            <w:shd w:val="clear" w:color="auto" w:fill="auto"/>
            <w:vAlign w:val="center"/>
            <w:hideMark/>
          </w:tcPr>
          <w:p w:rsidR="007B1F94" w:rsidRPr="005600C4" w:rsidRDefault="007B1F94" w:rsidP="007B1F94">
            <w:pPr>
              <w:rPr>
                <w:rFonts w:ascii="Arial" w:hAnsi="Arial" w:cs="Arial"/>
                <w:color w:val="000000"/>
                <w:sz w:val="22"/>
                <w:szCs w:val="22"/>
                <w:lang w:val="es-MX" w:eastAsia="es-MX"/>
              </w:rPr>
            </w:pPr>
            <w:r w:rsidRPr="005600C4">
              <w:rPr>
                <w:rFonts w:ascii="Arial" w:hAnsi="Arial" w:cs="Arial"/>
                <w:color w:val="000000"/>
                <w:sz w:val="22"/>
                <w:szCs w:val="22"/>
                <w:lang w:val="es-MX" w:eastAsia="es-MX"/>
              </w:rPr>
              <w:t>Educación Técnica CONALEP Tecomán</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rsidR="007B1F94" w:rsidRPr="005600C4" w:rsidRDefault="007B1F94" w:rsidP="007B1F94">
            <w:pPr>
              <w:jc w:val="right"/>
              <w:rPr>
                <w:rFonts w:ascii="Arial" w:hAnsi="Arial" w:cs="Arial"/>
                <w:color w:val="000000"/>
                <w:sz w:val="22"/>
                <w:szCs w:val="22"/>
                <w:lang w:val="es-MX" w:eastAsia="es-MX"/>
              </w:rPr>
            </w:pPr>
            <w:r w:rsidRPr="005600C4">
              <w:rPr>
                <w:rFonts w:ascii="Arial" w:hAnsi="Arial" w:cs="Arial"/>
                <w:color w:val="000000"/>
                <w:sz w:val="22"/>
                <w:szCs w:val="22"/>
                <w:lang w:val="es-MX" w:eastAsia="es-MX"/>
              </w:rPr>
              <w:t>3,542,800</w:t>
            </w:r>
          </w:p>
        </w:tc>
      </w:tr>
      <w:tr w:rsidR="007B1F94" w:rsidRPr="007B1F94" w:rsidTr="007B1F94">
        <w:trPr>
          <w:trHeight w:val="405"/>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7B1F94" w:rsidRPr="005600C4" w:rsidRDefault="007B1F94" w:rsidP="007B1F94">
            <w:pPr>
              <w:rPr>
                <w:rFonts w:ascii="Calibri" w:hAnsi="Calibri"/>
                <w:color w:val="000000"/>
                <w:sz w:val="22"/>
                <w:szCs w:val="22"/>
                <w:lang w:val="es-MX" w:eastAsia="es-MX"/>
              </w:rPr>
            </w:pPr>
            <w:r w:rsidRPr="005600C4">
              <w:rPr>
                <w:rFonts w:ascii="Calibri" w:hAnsi="Calibri"/>
                <w:color w:val="000000"/>
                <w:sz w:val="22"/>
                <w:szCs w:val="22"/>
                <w:lang w:val="es-MX" w:eastAsia="es-MX"/>
              </w:rPr>
              <w:t> </w:t>
            </w:r>
          </w:p>
        </w:tc>
        <w:tc>
          <w:tcPr>
            <w:tcW w:w="6620" w:type="dxa"/>
            <w:tcBorders>
              <w:top w:val="single" w:sz="8" w:space="0" w:color="auto"/>
              <w:left w:val="nil"/>
              <w:bottom w:val="single" w:sz="8" w:space="0" w:color="auto"/>
              <w:right w:val="single" w:sz="8" w:space="0" w:color="auto"/>
            </w:tcBorders>
            <w:shd w:val="clear" w:color="auto" w:fill="auto"/>
            <w:vAlign w:val="center"/>
            <w:hideMark/>
          </w:tcPr>
          <w:p w:rsidR="007B1F94" w:rsidRPr="005600C4" w:rsidRDefault="007B1F94" w:rsidP="007B1F94">
            <w:pPr>
              <w:jc w:val="center"/>
              <w:rPr>
                <w:rFonts w:ascii="Arial" w:hAnsi="Arial" w:cs="Arial"/>
                <w:b/>
                <w:bCs/>
                <w:color w:val="000000"/>
                <w:lang w:val="es-MX" w:eastAsia="es-MX"/>
              </w:rPr>
            </w:pPr>
            <w:r w:rsidRPr="005600C4">
              <w:rPr>
                <w:rFonts w:ascii="Arial" w:hAnsi="Arial" w:cs="Arial"/>
                <w:b/>
                <w:bCs/>
                <w:color w:val="000000"/>
                <w:lang w:val="es-MX" w:eastAsia="es-MX"/>
              </w:rPr>
              <w:t>TOTAL</w:t>
            </w:r>
          </w:p>
        </w:tc>
        <w:tc>
          <w:tcPr>
            <w:tcW w:w="2100" w:type="dxa"/>
            <w:tcBorders>
              <w:top w:val="nil"/>
              <w:left w:val="nil"/>
              <w:bottom w:val="single" w:sz="8" w:space="0" w:color="auto"/>
              <w:right w:val="single" w:sz="8" w:space="0" w:color="auto"/>
            </w:tcBorders>
            <w:shd w:val="clear" w:color="auto" w:fill="auto"/>
            <w:noWrap/>
            <w:vAlign w:val="center"/>
            <w:hideMark/>
          </w:tcPr>
          <w:p w:rsidR="007B1F94" w:rsidRPr="007B1F94" w:rsidRDefault="007B1F94" w:rsidP="007B1F94">
            <w:pPr>
              <w:jc w:val="right"/>
              <w:rPr>
                <w:rFonts w:ascii="Arial" w:hAnsi="Arial" w:cs="Arial"/>
                <w:b/>
                <w:bCs/>
                <w:color w:val="000000"/>
                <w:lang w:val="es-MX" w:eastAsia="es-MX"/>
              </w:rPr>
            </w:pPr>
            <w:r w:rsidRPr="005600C4">
              <w:rPr>
                <w:rFonts w:ascii="Arial" w:hAnsi="Arial" w:cs="Arial"/>
                <w:b/>
                <w:bCs/>
                <w:color w:val="000000"/>
                <w:lang w:val="es-MX" w:eastAsia="es-MX"/>
              </w:rPr>
              <w:t>10,879,551,000</w:t>
            </w:r>
          </w:p>
        </w:tc>
      </w:tr>
    </w:tbl>
    <w:p w:rsidR="0065386D" w:rsidRPr="007E480E" w:rsidRDefault="0065386D" w:rsidP="00D52224">
      <w:pPr>
        <w:jc w:val="both"/>
        <w:rPr>
          <w:rFonts w:ascii="Arial" w:hAnsi="Arial" w:cs="Arial"/>
          <w:b/>
        </w:rPr>
      </w:pPr>
    </w:p>
    <w:p w:rsidR="00354FAA" w:rsidRPr="007E480E" w:rsidRDefault="00354FAA" w:rsidP="00B350FD">
      <w:pPr>
        <w:jc w:val="both"/>
        <w:rPr>
          <w:rFonts w:ascii="Arial" w:hAnsi="Arial" w:cs="Arial"/>
          <w:b/>
        </w:rPr>
      </w:pPr>
    </w:p>
    <w:p w:rsidR="00307E0A" w:rsidRPr="007E480E" w:rsidRDefault="00362AAE" w:rsidP="00B350FD">
      <w:pPr>
        <w:jc w:val="both"/>
        <w:rPr>
          <w:rFonts w:ascii="Arial" w:hAnsi="Arial" w:cs="Arial"/>
        </w:rPr>
      </w:pPr>
      <w:r w:rsidRPr="007E480E">
        <w:rPr>
          <w:rFonts w:ascii="Arial" w:hAnsi="Arial" w:cs="Arial"/>
          <w:b/>
        </w:rPr>
        <w:t>Artículo 2</w:t>
      </w:r>
      <w:r w:rsidR="006E181E" w:rsidRPr="007E480E">
        <w:rPr>
          <w:rFonts w:ascii="Arial" w:hAnsi="Arial" w:cs="Arial"/>
          <w:b/>
        </w:rPr>
        <w:t>6</w:t>
      </w:r>
      <w:r w:rsidR="00DE4A7B" w:rsidRPr="007E480E">
        <w:rPr>
          <w:rFonts w:ascii="Arial" w:hAnsi="Arial" w:cs="Arial"/>
          <w:b/>
        </w:rPr>
        <w:t xml:space="preserve">. </w:t>
      </w:r>
      <w:r w:rsidR="00DE4A7B" w:rsidRPr="007E480E">
        <w:rPr>
          <w:rFonts w:ascii="Arial" w:hAnsi="Arial" w:cs="Arial"/>
        </w:rPr>
        <w:t xml:space="preserve">Para el ejercicio fiscal 2014 el presupuesto de egresos tendrá la siguiente distribución en los diferentes </w:t>
      </w:r>
      <w:r w:rsidR="007E1158" w:rsidRPr="007E480E">
        <w:rPr>
          <w:rFonts w:ascii="Arial" w:hAnsi="Arial" w:cs="Arial"/>
        </w:rPr>
        <w:t>P</w:t>
      </w:r>
      <w:r w:rsidR="00DE4A7B" w:rsidRPr="007E480E">
        <w:rPr>
          <w:rFonts w:ascii="Arial" w:hAnsi="Arial" w:cs="Arial"/>
        </w:rPr>
        <w:t>royectos:</w:t>
      </w:r>
    </w:p>
    <w:p w:rsidR="009C52E4" w:rsidRPr="007E480E" w:rsidRDefault="009C52E4" w:rsidP="00B350FD">
      <w:pPr>
        <w:jc w:val="both"/>
        <w:rPr>
          <w:rFonts w:ascii="Arial" w:hAnsi="Arial" w:cs="Arial"/>
          <w:color w:val="FF0000"/>
        </w:rPr>
      </w:pPr>
    </w:p>
    <w:tbl>
      <w:tblPr>
        <w:tblW w:w="10000" w:type="dxa"/>
        <w:tblInd w:w="56" w:type="dxa"/>
        <w:tblCellMar>
          <w:left w:w="70" w:type="dxa"/>
          <w:right w:w="70" w:type="dxa"/>
        </w:tblCellMar>
        <w:tblLook w:val="04A0"/>
      </w:tblPr>
      <w:tblGrid>
        <w:gridCol w:w="679"/>
        <w:gridCol w:w="7441"/>
        <w:gridCol w:w="1880"/>
      </w:tblGrid>
      <w:tr w:rsidR="007B1F94" w:rsidRPr="00535896" w:rsidTr="007B1F94">
        <w:trPr>
          <w:trHeight w:val="600"/>
        </w:trPr>
        <w:tc>
          <w:tcPr>
            <w:tcW w:w="8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F94" w:rsidRPr="00535896" w:rsidRDefault="007B1F94" w:rsidP="007B1F94">
            <w:pPr>
              <w:jc w:val="center"/>
              <w:rPr>
                <w:rFonts w:ascii="Arial" w:hAnsi="Arial" w:cs="Arial"/>
                <w:b/>
                <w:bCs/>
                <w:color w:val="000000"/>
                <w:sz w:val="22"/>
                <w:szCs w:val="22"/>
                <w:lang w:val="es-MX" w:eastAsia="es-MX"/>
              </w:rPr>
            </w:pPr>
            <w:r w:rsidRPr="00535896">
              <w:rPr>
                <w:rFonts w:ascii="Arial" w:hAnsi="Arial" w:cs="Arial"/>
                <w:b/>
                <w:bCs/>
                <w:color w:val="000000"/>
                <w:sz w:val="22"/>
                <w:szCs w:val="22"/>
                <w:lang w:val="es-MX" w:eastAsia="es-MX"/>
              </w:rPr>
              <w:t>Proyectos</w:t>
            </w:r>
          </w:p>
        </w:tc>
        <w:tc>
          <w:tcPr>
            <w:tcW w:w="1880" w:type="dxa"/>
            <w:tcBorders>
              <w:top w:val="single" w:sz="8" w:space="0" w:color="auto"/>
              <w:left w:val="nil"/>
              <w:bottom w:val="nil"/>
              <w:right w:val="single" w:sz="8" w:space="0" w:color="auto"/>
            </w:tcBorders>
            <w:shd w:val="clear" w:color="auto" w:fill="auto"/>
            <w:noWrap/>
            <w:vAlign w:val="center"/>
            <w:hideMark/>
          </w:tcPr>
          <w:p w:rsidR="007B1F94" w:rsidRPr="00535896" w:rsidRDefault="007B1F94" w:rsidP="007B1F94">
            <w:pPr>
              <w:jc w:val="center"/>
              <w:rPr>
                <w:rFonts w:ascii="Arial" w:hAnsi="Arial" w:cs="Arial"/>
                <w:b/>
                <w:bCs/>
                <w:color w:val="000000"/>
                <w:sz w:val="22"/>
                <w:szCs w:val="22"/>
                <w:lang w:val="es-MX" w:eastAsia="es-MX"/>
              </w:rPr>
            </w:pPr>
            <w:r w:rsidRPr="00535896">
              <w:rPr>
                <w:rFonts w:ascii="Arial" w:hAnsi="Arial" w:cs="Arial"/>
                <w:b/>
                <w:bCs/>
                <w:color w:val="000000"/>
                <w:sz w:val="22"/>
                <w:szCs w:val="22"/>
                <w:lang w:val="es-MX" w:eastAsia="es-MX"/>
              </w:rPr>
              <w:t>Monto</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Prestación de Servicios de Salud a la Comunidad.</w:t>
            </w:r>
          </w:p>
        </w:tc>
        <w:tc>
          <w:tcPr>
            <w:tcW w:w="18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219,628,883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Prestación de Servicios de Salud a la Persona.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795,432,874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Inicial Evaluado y/o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42,600,000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Básica Evaluado y/o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1,980,864,735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Media Superior Evaluado y/o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30,181,797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E008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Superior Evaluado y/o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18,513,013</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E012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Artistas y Promotores Culturales Formados y/o Capacitados en Materia Artística o Cultural.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17,874,292</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E014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Conservación y Mantenimiento del Patrimonio e Infraestructura Cultural.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9,639,824</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E015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Actividades Artísticas Culturales Realizadas y Recibidas por la Población en General.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6,008,245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E017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Red Estatal de Bibliotecas.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4,124,129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E018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Programas para el Desarrollo del Deporte.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12,599,616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E021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Programas de Activación Física de Deporte Adaptado.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1,944,569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E022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del Deporte Selectivo Mejorado.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22,443,291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E026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Programas de Apoyo a Grupos Vulnerables Aplicados.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6,535,216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E027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Proyectos Productivos Aplicados para Mejorar el Ingreso de las Familias en Pobreza.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135,000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E028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Apoyo Económico Otorgado a Estudiantes de Educación Media Superior y Superior en Pobreza.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45,790,816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E031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Igualdad Sustantiva y no Discriminación.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2,581,964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E033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Programas  para el Fomento del Desarrollo a la Niñez Aplicados.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225,000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E041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Servicios a la Juventud.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251,700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E042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Apoyos a Jóvenes Emprendedores.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124,476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E043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Difundir los Servicios y Programas en Medios Masivos, para Generar Participación de la Juventud Colimense.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604,121</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E045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Los  Adultos Mayores son Beneficiados con Apoyos Económicos y Servicios Asistenciales.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38,562,960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E047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Empleo y Eficiencia del Mercado Laboral.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1,668,656</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E048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 xml:space="preserve">Servicios de Orientación y Asesoría Laboral Brindados a las y los Trabajadores, sus Beneficiarios y sus Sindicatos, así como Tramitación de Juicios ante la Junta. </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9,455,031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Apoyos, Programas y Acciones de Fomento Económico.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3,252,500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Políticas y Acciones de Mejora Regulatoria para el Mejoramiento del Ambiente de Negocios y la Competitividad.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580,000</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Apoyos, Programas, Acciones y Desarrollo de Infraestructura para Incentivar la Modernización Industrial y el Desarrollo Tecnológico de las MIPYMES Colimenses Ejecutados.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776,137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Desarrollo Agropecuario, Acuícola y Pesquero Mejorado.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54,000,000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Conectividad e Infraestructura Rural e Hidroagrícola Incrementada.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76,465,924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E058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Integración Productiva Rural Optimizada.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19,000,000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Promoción Turística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2,788,599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Oferta Turística Ampliada.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1,260,510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Prestadores de Servicios Turísticos  con Estándares de Competitividad Mejorados.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1,717,190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Opciones de Conectividad Ampliadas.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4,841,098</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Consolidación de la Gobernabilidad Democrática del Estado de Colima,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21,464,561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Sistema de Justicia Penal en el Estado, Implantado.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480,000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E068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El Sistema Estatal de Protección Civil se Coordina Eficientemente.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2,330,199</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E075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La Entidad Federativa Fortalece sus Capacidades para Implementar los Programas Establecidos en el Convenio de Coordinación del Fondo de Aportaciones para la Seguridad Pública (FASP).</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147,703,610</w:t>
            </w:r>
          </w:p>
        </w:tc>
      </w:tr>
      <w:tr w:rsidR="007B1F94" w:rsidRPr="00535896" w:rsidTr="007B1F94">
        <w:trPr>
          <w:trHeight w:val="142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E077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La Entidad Federativa se Fortalece en el Desarrollo y Aplicación de Políticas Públicas en Materia de Seguridad Ciudadana, misma que Prioriza un Enfoque Preventivo en el Tratamiento de la Violencia y la Delincuencia (PROGRAMA NACIONAL DE PREVENCIÓN DEL DELITO).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2,945,750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E079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Sistema Penitenciario.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125,751,273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Policía Estatal.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230,786,156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Capacitación Policial.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2,709,173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Seguridad Privada.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1,004,187</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Módulo de Información Accesible al Servicio de la Ciudadanía, Asegurado.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26,657,118</w:t>
            </w:r>
          </w:p>
        </w:tc>
      </w:tr>
      <w:tr w:rsidR="007B1F94" w:rsidRPr="00535896" w:rsidTr="007B1F94">
        <w:trPr>
          <w:trHeight w:val="48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Atención Social Legal y Familiar al Ciudadano, Garantizada.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25,257,697</w:t>
            </w:r>
          </w:p>
        </w:tc>
      </w:tr>
      <w:tr w:rsidR="007B1F94" w:rsidRPr="00535896" w:rsidTr="007B1F94">
        <w:trPr>
          <w:trHeight w:val="48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Recepción, Integración y Resolución de Denuncias Completado.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103,878,441</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Denuncias y Servicios en Línea Accesibles a los Ciudadanos, Desarrollados.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6,686,987</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E088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 xml:space="preserve">Intervención en los Procesos Llevados Ante los Órganos Jurisdiccionales, Controlada. </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10,173,804</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E094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Fortalecer la Normativa, Infraestructura y Ejecución de Proyectos con Alta Incidencia en el Contexto de los Residuos Sólidos y con Respuesta a las Necesidades y al Desarrollo de la Sociedad (Residuos).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300,000</w:t>
            </w:r>
          </w:p>
        </w:tc>
      </w:tr>
      <w:tr w:rsidR="007B1F94" w:rsidRPr="00535896" w:rsidTr="007B1F94">
        <w:trPr>
          <w:trHeight w:val="114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E095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Desarrollo de Acciones para Generar Conocimientos, Actitudes, Aptitudes y Habilidades en Materia  Ambiental a Través de la Participación de los Diferentes Sectores de la Sociedad, para Mejorar la Calidad de Vida de las y los Colimenses.  (Educación Ambiental).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350,000</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E097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Mejorar la Regulación, Protección y Gestión Ambiental con el Fin de Lograr un Aprovechamiento Sustentable de los Recursos Naturales en el Estado (Protección y Gestión).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1,595,000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E102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Presupuesto  de Egresos Estatal con Base a Resultados Aplicado.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492,833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E104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Administración Eficiente de los Recursos Humanos,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552,812</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E112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Promoción de la Cultura de la Calidad y la Competitividad.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839,906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E114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Eficiente del Centro de Información para el Desarrollo del Estado Colima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2,473,780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E123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Transparencia Gubernamental Promovida.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1,050,024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E132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Obra Pública Directa.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56,931,609</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Promoción y Gestión del Financiamiento para el Desarrollo Económico y Fortalecimiento Institucional.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86,696,910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Control Gubernamental Ejercido.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1,229,466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Auditorías a los Recursos Públicos Realizadas.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3,845,642</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Fiscalización de la Obra Pública Ejecutada.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2,567,414</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Eficientemente del Despacho de la Contraloría General del Estado.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3,336,686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Menores Infractores.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13,273,633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E149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Conducción del Sistema Estatal de Planeación.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2,707,209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E150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Seguimiento Anual del Plan Estatal de Desarrollo elaborado.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346,670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E151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Informe de Gobierno Elaborado.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2,341,099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E162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Superior Evaluado y/o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1,040,943,422</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E174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Obra Pública Convenida.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224,364,310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G003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Generación de Recursos para la Salud.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25,243,794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G004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Rectoría del Sistema de Salud.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45,018,160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G009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Eficiente de la Dirección de Educación Publica.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797,347,052</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G013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del Despacho de Secretaria de Cultura.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10,121,199</w:t>
            </w:r>
          </w:p>
        </w:tc>
      </w:tr>
      <w:tr w:rsidR="007B1F94" w:rsidRPr="00535896" w:rsidTr="007B1F94">
        <w:trPr>
          <w:trHeight w:val="85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G016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Ofrecer una Programación y Producción de Calidad para Consolidar a Canal Once y a Radio Conexión 98.1 en el Gusto Colimense como un Medio Cultural y Educativo.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16,706,276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G019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Actividades administrativas para la operación del Instituto Colimense del Deporte.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32,088,454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G020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Promoción y Difusión Cultural.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1,747,004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G023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Procuraduría General de Justicia.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6,333,413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G029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Secretaría de Desarrollo Social.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10,780,028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G030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Atención Ciudadana.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6,355,524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G032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Atención y Prevención a la Violencia Intrafamiliar (CEPAVI).</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2,716,683</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G039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del Sistema para el Desarrollo  Integral de la Familia.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137,650,898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G040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del Instituto Colimense para la Discapacidad.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1,998,053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G044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Secretaria de la Juventud.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3,489,477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G046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5,559,159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G049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Atención a la Violencia Hacia las Mujeres (CAM).</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1,315,756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G050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 de la Secretaría del Trabajo.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3,223,085</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G054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 de la Secretaria de Fomento Económico.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13,603,622</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G059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Acreditado de la Secretaria del Trabajo y Previsión Social.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31,614,126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G064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 de la Secretaria de Turismo.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28,543,064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G067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Gobiernos Municipales Apoyados en su Desarrollo Institucional.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1,755,994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G069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Certeza Jurídica a la Población Colimense, Otorgada.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8,422,387</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Los Colimenses Reciben Servicios Integrales de Movimientos Vehiculares.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23,722,445</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Despacho del Secretario General de Gobierno.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5,487,238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de Educación Superior Acreditado.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1,957,263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Controversias Individuales y Colectivas, Tramitadas.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2,552,918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Controversias Administrativas y/o Fiscales Atendidas.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6,584,177</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G078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 del Fondo de Aportaciones de Seguridad Publica.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6,800,000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G083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Secretaria de Seguridad Publica.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6,364,820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G089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 la Comisión de Derechos Humanos.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6,878,180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G093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 de la Comisión Estatal del Agua.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2,704,027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G098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del Instituto del Medio Ambiente.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9,136,507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G099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Recaudación Fiscal Eficiente de la Dirección General de Ingresos.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43,511,348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Fiscalización de los Ingresos Tributarios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8,019,356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G101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Seguimiento al Proyecto de Armonización Contable en el Estado de Colima, Eficiente.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7,258,469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 xml:space="preserve">Desempeño de Funciones de la Dirección General de Egresos. </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12,061,989</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Dirección General de Recursos Humanos.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7,893,145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Administración Eficiente de los Servicios Internos,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32,697,681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Control Patrimonial Ejercido.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1,473,636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Adjudicación de Bienes y Servicios para el Ejecutivo Estatal, Realizada.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2,005,804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G109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Eventos Especiales Organizados.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6,283,338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G110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Desarrollo Organizacional y Administrativo, Implementado.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1,716,359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G113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del Instituto de la Competitividad.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839,906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G118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Ejecutadas del Instituto Colimense para la Sociedad de la Información.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5,456,840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G119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del Instituto de Transparencia, Acceso a la Información Publica y Protección de Datos del Estado de Colima.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6,131,130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del Despacho del C. Gobernador.</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14,769,203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Comunicación Social.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9,176,505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Coordinación Administrativa del Despacho del Gobernador.</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8,906,664</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Fiscalización Superior a las Cuentas Públicas de las Entidades Fiscalizadas.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28,269,341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Verificar y Evaluar la Gestión Financiera de las Entidades.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500,000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Controversias Resueltas en los Juzgados de Paz, Primera  Instancia y Centro Estatal de Justicia  Alternativa.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77,197,734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G129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Controversias Resueltas en Segunda Instancia.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64,924,266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G130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Participación Social para la Planeación Capitalizada.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425,287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G133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 la Junta de Asistencia Privada.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1,331,763</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G134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Fortalecimiento de los Contenidos Educativos en el Nivel de Educación Media Superior de Calidad (CONALEP Estatal).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1,502,800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G135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Igualdad de Oportunidades para el Acceso a los Servicios de Educación Media Superior (CONALEP Estatal).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1,502,800</w:t>
            </w:r>
          </w:p>
        </w:tc>
      </w:tr>
      <w:tr w:rsidR="007B1F94" w:rsidRPr="00535896" w:rsidTr="007B1F94">
        <w:trPr>
          <w:trHeight w:val="114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G136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Substanciar y Resolver los Recursos y Juicios Sometidos a la Jurisdicción y Competencia del Tribunal Electoral, así como Realizar Tareas de Capacitación, Investigación y Difusión en Materia de Derecho Electoral.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10,452,435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G139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Programas Educativos Universitarios de Calidad.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7,000,000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G140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Eficiente Despacho de la Secretaria de Educación.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901,971</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G142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Eficiente del Instituto Colimense Infraestructura Física Educativa.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7,032,563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Actualización del Compendio de Indicadores Integrado.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1,054,824</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Control Físico y Financiero de Obras y Acciones del Ramo 20, Realizado.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3,177,458</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Programa Operativo Anual Integrado.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1,989,803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Apoyo a las Actividades de la Secretaría de Planeación realizadas.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2,578,414</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Asesoramiento, Coordinación y Difusión en Materia de Planeación para la Atención de Proyectos Estratégicos Realizado.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7,740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Gestión de Proyectos de Inversión de la Unidad de Proyectos y Gestión.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1,242,000</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Consejo de Participación Social para la Planeación Operado de Manera Eficiente.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857,485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G159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del Instituto del Registro del Territorio.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15,060,835</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Eficiente del Consejo General del Instituto Electoral del Estado de Colima.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40,787,833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Funciones de Gestión Universitaria Fortalecidas ( U de C).</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220,576,451</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 la Dirección General de Administración y Abastecimientos.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1,708,357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Asuntos Jurídicos en Materia Fiscal, Administrativa y Laboral.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1,278,656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del Despacho de Secretaría de Finanzas y Administración.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20,652,386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G169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Información ara la Toma de Decisiones Definida de Manera Oportuna.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862,367</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del H. Congreso del Estado.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88,208,007</w:t>
            </w:r>
          </w:p>
        </w:tc>
      </w:tr>
      <w:tr w:rsidR="007B1F94" w:rsidRPr="00535896" w:rsidTr="007B1F94">
        <w:trPr>
          <w:trHeight w:val="39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 la Oficina Estatal de Enlace en Manzanillo ( S R 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291,200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Operación de la Oficina Estatal de Enlace en Tecomán ( S R 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291,200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lastRenderedPageBreak/>
              <w:t>G173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Módulo de Servicios en Colima ( S R 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291,200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Secretaría de Desarrollo Urbano.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14,081,334</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Desempeño de Funciones Operado de Manera Eficiente.</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2,420,435</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G177</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Actividades de Apoyo al Desarrollo Urbano.</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25,955,678</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G178</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Transferencias Otorgadas a Institutos, Organizaciones de la Sociedad Civil y Grupos Vulnerables Otorgados.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210,776,979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G179</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Pensiones y Jubilaciones Pagadas con Oportunidad.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355,864,478</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G180</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 xml:space="preserve">Transferencias de Participaciones y Aportaciones Federales a Municipios, Realizadas. </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1,443,832,763</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G181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Erogaciones Extraordinarias Realizadas en el Ejercicio Fiscal.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202,677,391</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G182</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Costo Financiero y Pago de Deuda Erogadas con Oportunidad.</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217,738,909</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G183</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Convenios Federales.</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780,516,806</w:t>
            </w:r>
          </w:p>
        </w:tc>
      </w:tr>
      <w:tr w:rsidR="007B1F94" w:rsidRPr="00535896" w:rsidTr="007B1F94">
        <w:trPr>
          <w:trHeight w:val="57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G184</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Fortalecimiento de los Contenidos Educativos en el Nivel de Educación Media Superior de Calidad (CONALEP Técoman).</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3,542,800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L111</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Sistema de Calidad Gubernamental.</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839,906</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L115</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Conectividad Digital Alcanzada.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262,300</w:t>
            </w:r>
          </w:p>
        </w:tc>
      </w:tr>
      <w:tr w:rsidR="007B1F94" w:rsidRPr="00535896" w:rsidTr="007B1F94">
        <w:trPr>
          <w:trHeight w:val="40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L116</w:t>
            </w:r>
          </w:p>
        </w:tc>
        <w:tc>
          <w:tcPr>
            <w:tcW w:w="7530" w:type="dxa"/>
            <w:tcBorders>
              <w:top w:val="nil"/>
              <w:left w:val="nil"/>
              <w:bottom w:val="single" w:sz="4" w:space="0" w:color="auto"/>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Proyectos de Inclusión Digital Aplicada.</w:t>
            </w:r>
          </w:p>
        </w:tc>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20,901</w:t>
            </w:r>
          </w:p>
        </w:tc>
      </w:tr>
      <w:tr w:rsidR="007B1F94" w:rsidRPr="00535896" w:rsidTr="007B1F94">
        <w:trPr>
          <w:trHeight w:val="405"/>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7B1F94" w:rsidRPr="00535896" w:rsidRDefault="007B1F94" w:rsidP="007B1F94">
            <w:pPr>
              <w:jc w:val="center"/>
              <w:rPr>
                <w:rFonts w:ascii="Arial" w:hAnsi="Arial" w:cs="Arial"/>
                <w:color w:val="000000"/>
                <w:sz w:val="22"/>
                <w:szCs w:val="22"/>
                <w:lang w:val="es-MX" w:eastAsia="es-MX"/>
              </w:rPr>
            </w:pPr>
            <w:r w:rsidRPr="00535896">
              <w:rPr>
                <w:rFonts w:ascii="Arial" w:hAnsi="Arial" w:cs="Arial"/>
                <w:color w:val="000000"/>
                <w:sz w:val="22"/>
                <w:szCs w:val="22"/>
                <w:lang w:val="es-MX" w:eastAsia="es-MX"/>
              </w:rPr>
              <w:t>L117</w:t>
            </w:r>
          </w:p>
        </w:tc>
        <w:tc>
          <w:tcPr>
            <w:tcW w:w="7530" w:type="dxa"/>
            <w:tcBorders>
              <w:top w:val="nil"/>
              <w:left w:val="nil"/>
              <w:bottom w:val="nil"/>
              <w:right w:val="nil"/>
            </w:tcBorders>
            <w:shd w:val="clear" w:color="auto" w:fill="auto"/>
            <w:vAlign w:val="center"/>
            <w:hideMark/>
          </w:tcPr>
          <w:p w:rsidR="007B1F94" w:rsidRPr="00535896" w:rsidRDefault="007B1F94" w:rsidP="007B1F94">
            <w:pPr>
              <w:jc w:val="both"/>
              <w:rPr>
                <w:rFonts w:ascii="Arial" w:hAnsi="Arial" w:cs="Arial"/>
                <w:color w:val="000000"/>
                <w:sz w:val="22"/>
                <w:szCs w:val="22"/>
                <w:lang w:val="es-MX" w:eastAsia="es-MX"/>
              </w:rPr>
            </w:pPr>
            <w:r w:rsidRPr="00535896">
              <w:rPr>
                <w:rFonts w:ascii="Arial" w:hAnsi="Arial" w:cs="Arial"/>
                <w:color w:val="000000"/>
                <w:sz w:val="22"/>
                <w:szCs w:val="22"/>
                <w:lang w:val="es-MX" w:eastAsia="es-MX"/>
              </w:rPr>
              <w:t>Aplicaciones y Servicios Digitales Desarrollados.</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rsidR="007B1F94" w:rsidRPr="00535896" w:rsidRDefault="007B1F94" w:rsidP="007B1F94">
            <w:pPr>
              <w:jc w:val="right"/>
              <w:rPr>
                <w:rFonts w:ascii="Arial" w:hAnsi="Arial" w:cs="Arial"/>
                <w:color w:val="000000"/>
                <w:sz w:val="22"/>
                <w:szCs w:val="22"/>
                <w:lang w:val="es-MX" w:eastAsia="es-MX"/>
              </w:rPr>
            </w:pPr>
            <w:r w:rsidRPr="00535896">
              <w:rPr>
                <w:rFonts w:ascii="Arial" w:hAnsi="Arial" w:cs="Arial"/>
                <w:color w:val="000000"/>
                <w:sz w:val="22"/>
                <w:szCs w:val="22"/>
                <w:lang w:val="es-MX" w:eastAsia="es-MX"/>
              </w:rPr>
              <w:t>501,441</w:t>
            </w:r>
          </w:p>
        </w:tc>
      </w:tr>
      <w:tr w:rsidR="007B1F94" w:rsidRPr="007B1F94" w:rsidTr="007B1F94">
        <w:trPr>
          <w:trHeight w:val="450"/>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7B1F94" w:rsidRPr="00535896" w:rsidRDefault="007B1F94" w:rsidP="007B1F94">
            <w:pPr>
              <w:jc w:val="center"/>
              <w:rPr>
                <w:rFonts w:ascii="Calibri" w:hAnsi="Calibri"/>
                <w:color w:val="000000"/>
                <w:sz w:val="22"/>
                <w:szCs w:val="22"/>
                <w:lang w:val="es-MX" w:eastAsia="es-MX"/>
              </w:rPr>
            </w:pPr>
            <w:r w:rsidRPr="00535896">
              <w:rPr>
                <w:rFonts w:ascii="Calibri" w:hAnsi="Calibri"/>
                <w:color w:val="000000"/>
                <w:sz w:val="22"/>
                <w:szCs w:val="22"/>
                <w:lang w:val="es-MX" w:eastAsia="es-MX"/>
              </w:rPr>
              <w:t> </w:t>
            </w:r>
          </w:p>
        </w:tc>
        <w:tc>
          <w:tcPr>
            <w:tcW w:w="7530" w:type="dxa"/>
            <w:tcBorders>
              <w:top w:val="single" w:sz="8" w:space="0" w:color="auto"/>
              <w:left w:val="nil"/>
              <w:bottom w:val="single" w:sz="8" w:space="0" w:color="auto"/>
              <w:right w:val="nil"/>
            </w:tcBorders>
            <w:shd w:val="clear" w:color="auto" w:fill="auto"/>
            <w:vAlign w:val="center"/>
            <w:hideMark/>
          </w:tcPr>
          <w:p w:rsidR="007B1F94" w:rsidRPr="00535896" w:rsidRDefault="007B1F94" w:rsidP="007B1F94">
            <w:pPr>
              <w:jc w:val="center"/>
              <w:rPr>
                <w:rFonts w:ascii="Arial" w:hAnsi="Arial" w:cs="Arial"/>
                <w:b/>
                <w:bCs/>
                <w:color w:val="000000"/>
                <w:sz w:val="22"/>
                <w:szCs w:val="22"/>
                <w:lang w:val="es-MX" w:eastAsia="es-MX"/>
              </w:rPr>
            </w:pPr>
            <w:r w:rsidRPr="00535896">
              <w:rPr>
                <w:rFonts w:ascii="Arial" w:hAnsi="Arial" w:cs="Arial"/>
                <w:b/>
                <w:bCs/>
                <w:color w:val="000000"/>
                <w:sz w:val="22"/>
                <w:szCs w:val="22"/>
                <w:lang w:val="es-MX" w:eastAsia="es-MX"/>
              </w:rPr>
              <w:t xml:space="preserve">T O T A  L </w:t>
            </w:r>
          </w:p>
        </w:tc>
        <w:tc>
          <w:tcPr>
            <w:tcW w:w="1880" w:type="dxa"/>
            <w:tcBorders>
              <w:top w:val="nil"/>
              <w:left w:val="single" w:sz="8" w:space="0" w:color="auto"/>
              <w:bottom w:val="single" w:sz="8" w:space="0" w:color="auto"/>
              <w:right w:val="single" w:sz="8" w:space="0" w:color="auto"/>
            </w:tcBorders>
            <w:shd w:val="clear" w:color="auto" w:fill="auto"/>
            <w:noWrap/>
            <w:vAlign w:val="center"/>
            <w:hideMark/>
          </w:tcPr>
          <w:p w:rsidR="007B1F94" w:rsidRPr="007B1F94" w:rsidRDefault="007B1F94" w:rsidP="007B1F94">
            <w:pPr>
              <w:jc w:val="right"/>
              <w:rPr>
                <w:rFonts w:ascii="Arial" w:hAnsi="Arial" w:cs="Arial"/>
                <w:b/>
                <w:bCs/>
                <w:color w:val="000000"/>
                <w:sz w:val="22"/>
                <w:szCs w:val="22"/>
                <w:lang w:val="es-MX" w:eastAsia="es-MX"/>
              </w:rPr>
            </w:pPr>
            <w:r w:rsidRPr="00535896">
              <w:rPr>
                <w:rFonts w:ascii="Arial" w:hAnsi="Arial" w:cs="Arial"/>
                <w:b/>
                <w:bCs/>
                <w:color w:val="000000"/>
                <w:sz w:val="22"/>
                <w:szCs w:val="22"/>
                <w:lang w:val="es-MX" w:eastAsia="es-MX"/>
              </w:rPr>
              <w:t>10,879,551,000</w:t>
            </w:r>
          </w:p>
        </w:tc>
      </w:tr>
    </w:tbl>
    <w:p w:rsidR="00485A62" w:rsidRPr="007E480E" w:rsidRDefault="00485A62" w:rsidP="00485A62">
      <w:pPr>
        <w:pStyle w:val="Texto"/>
        <w:spacing w:line="240" w:lineRule="auto"/>
        <w:ind w:firstLine="0"/>
        <w:rPr>
          <w:b/>
          <w:sz w:val="24"/>
          <w:szCs w:val="24"/>
        </w:rPr>
      </w:pPr>
    </w:p>
    <w:p w:rsidR="00485A62" w:rsidRPr="007E480E" w:rsidRDefault="00362AAE" w:rsidP="00485A62">
      <w:pPr>
        <w:pStyle w:val="Texto"/>
        <w:spacing w:line="240" w:lineRule="auto"/>
        <w:ind w:firstLine="0"/>
        <w:rPr>
          <w:sz w:val="24"/>
          <w:szCs w:val="24"/>
        </w:rPr>
      </w:pPr>
      <w:r w:rsidRPr="007E480E">
        <w:rPr>
          <w:b/>
          <w:sz w:val="24"/>
          <w:szCs w:val="24"/>
        </w:rPr>
        <w:t xml:space="preserve">Artículo </w:t>
      </w:r>
      <w:r w:rsidR="00AD7008" w:rsidRPr="007E480E">
        <w:rPr>
          <w:b/>
          <w:sz w:val="24"/>
          <w:szCs w:val="24"/>
        </w:rPr>
        <w:t>2</w:t>
      </w:r>
      <w:r w:rsidR="006E181E" w:rsidRPr="007E480E">
        <w:rPr>
          <w:b/>
          <w:sz w:val="24"/>
          <w:szCs w:val="24"/>
        </w:rPr>
        <w:t>7</w:t>
      </w:r>
      <w:r w:rsidR="00AD7008" w:rsidRPr="007E480E">
        <w:rPr>
          <w:b/>
          <w:sz w:val="24"/>
          <w:szCs w:val="24"/>
        </w:rPr>
        <w:t>.</w:t>
      </w:r>
      <w:r w:rsidR="000061FF" w:rsidRPr="007E480E">
        <w:rPr>
          <w:sz w:val="24"/>
          <w:szCs w:val="24"/>
        </w:rPr>
        <w:t xml:space="preserve"> La Clasificación Programática (Tipología general), tiene como objetivo  establecer la clasificación de los programas presupuestarios de los entes públicos, para  organizar, en forma representativa y homogénea, las asignaciones de recursos de los programas presupuestarios, dicha clasificación tiene la siguiente composición.</w:t>
      </w:r>
    </w:p>
    <w:p w:rsidR="001A233A" w:rsidRPr="007E480E" w:rsidRDefault="001A233A" w:rsidP="00485A62">
      <w:pPr>
        <w:pStyle w:val="Texto"/>
        <w:spacing w:line="240" w:lineRule="auto"/>
        <w:ind w:firstLine="0"/>
        <w:rPr>
          <w:szCs w:val="18"/>
        </w:rPr>
      </w:pPr>
    </w:p>
    <w:p w:rsidR="0094394B" w:rsidRPr="007E480E" w:rsidRDefault="007B1F94" w:rsidP="00485A62">
      <w:pPr>
        <w:pStyle w:val="Texto"/>
        <w:spacing w:after="100" w:line="240" w:lineRule="auto"/>
        <w:ind w:firstLine="0"/>
        <w:rPr>
          <w:b/>
          <w:color w:val="000000"/>
          <w:sz w:val="24"/>
          <w:szCs w:val="24"/>
        </w:rPr>
      </w:pPr>
      <w:r w:rsidRPr="007B1F94">
        <w:rPr>
          <w:noProof/>
          <w:szCs w:val="24"/>
        </w:rPr>
        <w:lastRenderedPageBreak/>
        <w:drawing>
          <wp:inline distT="0" distB="0" distL="0" distR="0">
            <wp:extent cx="5791835" cy="4345277"/>
            <wp:effectExtent l="19050" t="0" r="0" b="0"/>
            <wp:docPr id="5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srcRect/>
                    <a:stretch>
                      <a:fillRect/>
                    </a:stretch>
                  </pic:blipFill>
                  <pic:spPr bwMode="auto">
                    <a:xfrm>
                      <a:off x="0" y="0"/>
                      <a:ext cx="5791835" cy="4345277"/>
                    </a:xfrm>
                    <a:prstGeom prst="rect">
                      <a:avLst/>
                    </a:prstGeom>
                    <a:noFill/>
                    <a:ln w="9525">
                      <a:noFill/>
                      <a:miter lim="800000"/>
                      <a:headEnd/>
                      <a:tailEnd/>
                    </a:ln>
                  </pic:spPr>
                </pic:pic>
              </a:graphicData>
            </a:graphic>
          </wp:inline>
        </w:drawing>
      </w:r>
    </w:p>
    <w:p w:rsidR="0094394B" w:rsidRPr="007E480E" w:rsidRDefault="0094394B" w:rsidP="00485A62">
      <w:pPr>
        <w:pStyle w:val="Texto"/>
        <w:spacing w:after="100" w:line="240" w:lineRule="auto"/>
        <w:ind w:firstLine="0"/>
        <w:rPr>
          <w:b/>
          <w:color w:val="000000"/>
          <w:sz w:val="24"/>
          <w:szCs w:val="24"/>
        </w:rPr>
      </w:pPr>
    </w:p>
    <w:p w:rsidR="008A1D5F" w:rsidRPr="007E480E" w:rsidRDefault="00362AAE" w:rsidP="00485A62">
      <w:pPr>
        <w:pStyle w:val="Texto"/>
        <w:spacing w:after="100" w:line="240" w:lineRule="auto"/>
        <w:ind w:firstLine="0"/>
        <w:rPr>
          <w:sz w:val="24"/>
          <w:szCs w:val="24"/>
        </w:rPr>
      </w:pPr>
      <w:r w:rsidRPr="007E480E">
        <w:rPr>
          <w:b/>
          <w:color w:val="000000"/>
          <w:sz w:val="24"/>
          <w:szCs w:val="24"/>
        </w:rPr>
        <w:t>Artículo</w:t>
      </w:r>
      <w:r w:rsidR="006E181E" w:rsidRPr="007E480E">
        <w:rPr>
          <w:b/>
          <w:color w:val="000000"/>
          <w:sz w:val="24"/>
          <w:szCs w:val="24"/>
        </w:rPr>
        <w:t xml:space="preserve"> 28</w:t>
      </w:r>
      <w:r w:rsidR="00AD7008" w:rsidRPr="007E480E">
        <w:rPr>
          <w:b/>
          <w:sz w:val="24"/>
          <w:szCs w:val="24"/>
        </w:rPr>
        <w:t>.</w:t>
      </w:r>
      <w:r w:rsidR="005C59BB" w:rsidRPr="007E480E">
        <w:rPr>
          <w:sz w:val="24"/>
          <w:szCs w:val="24"/>
        </w:rPr>
        <w:t xml:space="preserve"> La Clasificación por Fuentes de F</w:t>
      </w:r>
      <w:r w:rsidR="008A1D5F" w:rsidRPr="007E480E">
        <w:rPr>
          <w:sz w:val="24"/>
          <w:szCs w:val="24"/>
        </w:rPr>
        <w:t>inanciamiento consiste en presentar los gastos públicos según los agregados genéricos de los recursos empleados para su financiamiento.</w:t>
      </w:r>
      <w:r w:rsidR="00787CE7" w:rsidRPr="007E480E">
        <w:rPr>
          <w:sz w:val="24"/>
          <w:szCs w:val="24"/>
        </w:rPr>
        <w:t xml:space="preserve"> </w:t>
      </w:r>
      <w:r w:rsidR="008A1D5F" w:rsidRPr="007E480E">
        <w:rPr>
          <w:sz w:val="24"/>
          <w:szCs w:val="24"/>
        </w:rPr>
        <w:t>Esta clasificación permite identificar las fuentes u orígenes de los ingresos que financian los egresos y precisar la orientación específica de cada fuente a efecto de controlar su aplicación.</w:t>
      </w:r>
    </w:p>
    <w:p w:rsidR="00B40ADC" w:rsidRPr="007E480E" w:rsidRDefault="0094394B" w:rsidP="00485A62">
      <w:pPr>
        <w:pStyle w:val="Texto"/>
        <w:spacing w:after="100" w:line="240" w:lineRule="auto"/>
        <w:ind w:firstLine="0"/>
        <w:rPr>
          <w:sz w:val="24"/>
          <w:szCs w:val="24"/>
        </w:rPr>
      </w:pPr>
      <w:r w:rsidRPr="007E480E">
        <w:rPr>
          <w:sz w:val="24"/>
          <w:szCs w:val="24"/>
        </w:rPr>
        <w:t>A continuación se agrupa</w:t>
      </w:r>
      <w:r w:rsidR="00B40ADC" w:rsidRPr="007E480E">
        <w:rPr>
          <w:sz w:val="24"/>
          <w:szCs w:val="24"/>
        </w:rPr>
        <w:t xml:space="preserve"> el presupuesto en su Clasificación por Fuentes de </w:t>
      </w:r>
      <w:r w:rsidR="005C59BB" w:rsidRPr="007E480E">
        <w:rPr>
          <w:sz w:val="24"/>
          <w:szCs w:val="24"/>
        </w:rPr>
        <w:t>Financiamiento</w:t>
      </w:r>
      <w:r w:rsidR="00B40ADC" w:rsidRPr="007E480E">
        <w:rPr>
          <w:sz w:val="24"/>
          <w:szCs w:val="24"/>
        </w:rPr>
        <w:t>:</w:t>
      </w:r>
    </w:p>
    <w:p w:rsidR="0094394B" w:rsidRPr="007E480E" w:rsidRDefault="0094394B" w:rsidP="00485A62">
      <w:pPr>
        <w:pStyle w:val="Texto"/>
        <w:spacing w:after="100" w:line="240" w:lineRule="auto"/>
        <w:ind w:firstLine="0"/>
        <w:rPr>
          <w:sz w:val="24"/>
          <w:szCs w:val="24"/>
        </w:rPr>
      </w:pPr>
    </w:p>
    <w:p w:rsidR="006E5927" w:rsidRPr="007E480E" w:rsidRDefault="00A86D27" w:rsidP="003248DB">
      <w:pPr>
        <w:pStyle w:val="Texto"/>
        <w:spacing w:after="100" w:line="240" w:lineRule="auto"/>
        <w:ind w:firstLine="0"/>
        <w:jc w:val="left"/>
        <w:rPr>
          <w:sz w:val="24"/>
          <w:szCs w:val="24"/>
        </w:rPr>
      </w:pPr>
      <w:r>
        <w:rPr>
          <w:noProof/>
        </w:rPr>
        <w:lastRenderedPageBreak/>
        <w:drawing>
          <wp:inline distT="0" distB="0" distL="0" distR="0">
            <wp:extent cx="5644515" cy="109918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5644515" cy="1099185"/>
                    </a:xfrm>
                    <a:prstGeom prst="rect">
                      <a:avLst/>
                    </a:prstGeom>
                    <a:noFill/>
                    <a:ln w="9525">
                      <a:noFill/>
                      <a:miter lim="800000"/>
                      <a:headEnd/>
                      <a:tailEnd/>
                    </a:ln>
                  </pic:spPr>
                </pic:pic>
              </a:graphicData>
            </a:graphic>
          </wp:inline>
        </w:drawing>
      </w:r>
    </w:p>
    <w:p w:rsidR="006E5927" w:rsidRPr="007E480E" w:rsidRDefault="006E5927" w:rsidP="00485A62">
      <w:pPr>
        <w:pStyle w:val="Texto"/>
        <w:spacing w:after="100" w:line="242" w:lineRule="exact"/>
        <w:ind w:firstLine="0"/>
        <w:jc w:val="left"/>
        <w:rPr>
          <w:strike/>
          <w:sz w:val="24"/>
          <w:szCs w:val="24"/>
        </w:rPr>
      </w:pPr>
    </w:p>
    <w:p w:rsidR="00CE419E" w:rsidRPr="007E480E" w:rsidRDefault="00362AAE" w:rsidP="00A36400">
      <w:pPr>
        <w:pStyle w:val="Default"/>
        <w:jc w:val="both"/>
        <w:rPr>
          <w:rFonts w:eastAsia="Calibri"/>
          <w:lang w:val="es-MX" w:eastAsia="es-MX"/>
        </w:rPr>
      </w:pPr>
      <w:r w:rsidRPr="007E480E">
        <w:rPr>
          <w:b/>
        </w:rPr>
        <w:t xml:space="preserve">Artículo </w:t>
      </w:r>
      <w:r w:rsidR="006E181E" w:rsidRPr="007E480E">
        <w:rPr>
          <w:b/>
        </w:rPr>
        <w:t>29</w:t>
      </w:r>
      <w:r w:rsidR="00AD7008" w:rsidRPr="007E480E">
        <w:rPr>
          <w:b/>
        </w:rPr>
        <w:t>.</w:t>
      </w:r>
      <w:r w:rsidR="0011283E" w:rsidRPr="007E480E">
        <w:t xml:space="preserve">  </w:t>
      </w:r>
      <w:r w:rsidR="00CE419E" w:rsidRPr="007E480E">
        <w:rPr>
          <w:rFonts w:eastAsia="Calibri"/>
          <w:lang w:val="es-MX" w:eastAsia="es-MX"/>
        </w:rPr>
        <w:t xml:space="preserve">La Clasificación Económica de las transacciones de los entes públicos permite ordenar a éstas de acuerdo con su naturaleza económica, con el propósito de analizar y evaluar el impacto de la política y gestión fiscal y sus componentes sobre la economía en general. </w:t>
      </w:r>
    </w:p>
    <w:p w:rsidR="00E56D83" w:rsidRPr="007E480E" w:rsidRDefault="00E56D83" w:rsidP="00A36400">
      <w:pPr>
        <w:pStyle w:val="Default"/>
        <w:jc w:val="both"/>
        <w:rPr>
          <w:rFonts w:eastAsia="Calibri"/>
          <w:lang w:val="es-MX" w:eastAsia="es-MX"/>
        </w:rPr>
      </w:pPr>
    </w:p>
    <w:p w:rsidR="00CE419E" w:rsidRPr="007E480E" w:rsidRDefault="00CE419E" w:rsidP="00A36400">
      <w:pPr>
        <w:pStyle w:val="Default"/>
        <w:jc w:val="both"/>
        <w:rPr>
          <w:rFonts w:eastAsia="Calibri"/>
          <w:lang w:val="es-MX" w:eastAsia="es-MX"/>
        </w:rPr>
      </w:pPr>
      <w:r w:rsidRPr="007E480E">
        <w:rPr>
          <w:rFonts w:eastAsia="Calibri"/>
          <w:lang w:val="es-MX" w:eastAsia="es-MX"/>
        </w:rPr>
        <w:t>La Clasificación</w:t>
      </w:r>
      <w:r w:rsidR="00B40ADC" w:rsidRPr="007E480E">
        <w:rPr>
          <w:rFonts w:eastAsia="Calibri"/>
          <w:lang w:val="es-MX" w:eastAsia="es-MX"/>
        </w:rPr>
        <w:t xml:space="preserve"> Económica</w:t>
      </w:r>
      <w:r w:rsidRPr="007E480E">
        <w:rPr>
          <w:rFonts w:eastAsia="Calibri"/>
          <w:lang w:val="es-MX" w:eastAsia="es-MX"/>
        </w:rPr>
        <w:t>, parte del reconocimiento de los tres grandes compo</w:t>
      </w:r>
      <w:r w:rsidR="00E56D83" w:rsidRPr="007E480E">
        <w:rPr>
          <w:rFonts w:eastAsia="Calibri"/>
          <w:lang w:val="es-MX" w:eastAsia="es-MX"/>
        </w:rPr>
        <w:t>nentes de las finanzas públicas:</w:t>
      </w:r>
      <w:r w:rsidRPr="007E480E">
        <w:rPr>
          <w:rFonts w:eastAsia="Calibri"/>
          <w:lang w:val="es-MX" w:eastAsia="es-MX"/>
        </w:rPr>
        <w:t xml:space="preserve"> los ingresos, los gastos y el financiamiento, para luego desagregar cada uno de ellos en categorías homogéneas menores. Los Clasificadores por Objeto del Gasto y por Rubro de Ingresos</w:t>
      </w:r>
      <w:r w:rsidR="00E56D83" w:rsidRPr="007E480E">
        <w:rPr>
          <w:rFonts w:eastAsia="Calibri"/>
          <w:lang w:val="es-MX" w:eastAsia="es-MX"/>
        </w:rPr>
        <w:t>,</w:t>
      </w:r>
      <w:r w:rsidRPr="007E480E">
        <w:rPr>
          <w:rFonts w:eastAsia="Calibri"/>
          <w:lang w:val="es-MX" w:eastAsia="es-MX"/>
        </w:rPr>
        <w:t xml:space="preserve"> ambos en su máximo nivel de desagregación, en conjunto con la Clasificación por Tipo de Gasto y los estados contables dispuestos por la Ley </w:t>
      </w:r>
      <w:r w:rsidR="00AD375F" w:rsidRPr="007E480E">
        <w:rPr>
          <w:rFonts w:eastAsia="Calibri"/>
          <w:lang w:val="es-MX" w:eastAsia="es-MX"/>
        </w:rPr>
        <w:t xml:space="preserve">General </w:t>
      </w:r>
      <w:r w:rsidRPr="007E480E">
        <w:rPr>
          <w:rFonts w:eastAsia="Calibri"/>
          <w:lang w:val="es-MX" w:eastAsia="es-MX"/>
        </w:rPr>
        <w:t>de Contabilidad</w:t>
      </w:r>
      <w:r w:rsidR="00B40ADC" w:rsidRPr="007E480E">
        <w:rPr>
          <w:rFonts w:eastAsia="Calibri"/>
          <w:lang w:val="es-MX" w:eastAsia="es-MX"/>
        </w:rPr>
        <w:t xml:space="preserve"> Gubernamental</w:t>
      </w:r>
      <w:r w:rsidRPr="007E480E">
        <w:rPr>
          <w:rFonts w:eastAsia="Calibri"/>
          <w:lang w:val="es-MX" w:eastAsia="es-MX"/>
        </w:rPr>
        <w:t>, conforman la información de base a partir de la cual se genera automáticamente la Clasificación Económica de los entes públicos.</w:t>
      </w:r>
    </w:p>
    <w:p w:rsidR="00CE419E" w:rsidRPr="007E480E" w:rsidRDefault="00CE419E" w:rsidP="00A36400">
      <w:pPr>
        <w:pStyle w:val="Default"/>
        <w:rPr>
          <w:rFonts w:eastAsia="Calibri"/>
          <w:sz w:val="18"/>
          <w:szCs w:val="18"/>
          <w:lang w:val="es-MX" w:eastAsia="es-MX"/>
        </w:rPr>
      </w:pPr>
    </w:p>
    <w:p w:rsidR="0011283E" w:rsidRPr="007E480E" w:rsidRDefault="00CE419E" w:rsidP="00A36400">
      <w:pPr>
        <w:jc w:val="both"/>
        <w:rPr>
          <w:rFonts w:ascii="Arial" w:hAnsi="Arial" w:cs="Arial"/>
        </w:rPr>
      </w:pPr>
      <w:r w:rsidRPr="007E480E">
        <w:rPr>
          <w:rFonts w:ascii="Arial" w:eastAsia="Calibri" w:hAnsi="Arial" w:cs="Arial"/>
          <w:lang w:val="es-MX" w:eastAsia="es-MX"/>
        </w:rPr>
        <w:t xml:space="preserve"> En materia de gasto </w:t>
      </w:r>
      <w:r w:rsidR="00E56D83" w:rsidRPr="007E480E">
        <w:rPr>
          <w:rFonts w:ascii="Arial" w:hAnsi="Arial" w:cs="Arial"/>
        </w:rPr>
        <w:t>l</w:t>
      </w:r>
      <w:r w:rsidR="0011283E" w:rsidRPr="007E480E">
        <w:rPr>
          <w:rFonts w:ascii="Arial" w:hAnsi="Arial" w:cs="Arial"/>
        </w:rPr>
        <w:t xml:space="preserve">a Clasificación Económica se constituye a su vez de </w:t>
      </w:r>
      <w:r w:rsidR="00B123F1" w:rsidRPr="007E480E">
        <w:rPr>
          <w:rFonts w:ascii="Arial" w:hAnsi="Arial" w:cs="Arial"/>
        </w:rPr>
        <w:t>la</w:t>
      </w:r>
      <w:r w:rsidR="0011283E" w:rsidRPr="007E480E">
        <w:rPr>
          <w:rFonts w:ascii="Arial" w:hAnsi="Arial" w:cs="Arial"/>
        </w:rPr>
        <w:t>s clasificaciones: por Tipo de Gasto y por Objeto del Gasto.</w:t>
      </w:r>
    </w:p>
    <w:p w:rsidR="00725B36" w:rsidRPr="007E480E" w:rsidRDefault="00725B36" w:rsidP="00A36400">
      <w:pPr>
        <w:jc w:val="both"/>
        <w:rPr>
          <w:rFonts w:ascii="Arial" w:hAnsi="Arial" w:cs="Arial"/>
        </w:rPr>
      </w:pPr>
    </w:p>
    <w:p w:rsidR="00656FF6" w:rsidRPr="007E480E" w:rsidRDefault="0011283E" w:rsidP="00A36400">
      <w:pPr>
        <w:pStyle w:val="Prrafodelista"/>
        <w:numPr>
          <w:ilvl w:val="0"/>
          <w:numId w:val="13"/>
        </w:numPr>
        <w:spacing w:after="200"/>
        <w:ind w:left="360"/>
        <w:jc w:val="both"/>
        <w:rPr>
          <w:rFonts w:ascii="Arial" w:hAnsi="Arial" w:cs="Arial"/>
        </w:rPr>
      </w:pPr>
      <w:r w:rsidRPr="007E480E">
        <w:rPr>
          <w:rFonts w:ascii="Arial" w:hAnsi="Arial" w:cs="Arial"/>
        </w:rPr>
        <w:t xml:space="preserve">La Clasificación del </w:t>
      </w:r>
      <w:r w:rsidR="004B3CEA" w:rsidRPr="007E480E">
        <w:rPr>
          <w:rFonts w:ascii="Arial" w:hAnsi="Arial" w:cs="Arial"/>
        </w:rPr>
        <w:t xml:space="preserve">Presupuesto </w:t>
      </w:r>
      <w:r w:rsidRPr="007E480E">
        <w:rPr>
          <w:rFonts w:ascii="Arial" w:hAnsi="Arial" w:cs="Arial"/>
        </w:rPr>
        <w:t xml:space="preserve">de </w:t>
      </w:r>
      <w:r w:rsidR="004B3CEA" w:rsidRPr="007E480E">
        <w:rPr>
          <w:rFonts w:ascii="Arial" w:hAnsi="Arial" w:cs="Arial"/>
        </w:rPr>
        <w:t xml:space="preserve">Egresos </w:t>
      </w:r>
      <w:r w:rsidRPr="007E480E">
        <w:rPr>
          <w:rFonts w:ascii="Arial" w:hAnsi="Arial" w:cs="Arial"/>
        </w:rPr>
        <w:t xml:space="preserve">en la </w:t>
      </w:r>
      <w:r w:rsidR="006461B4" w:rsidRPr="007E480E">
        <w:rPr>
          <w:rFonts w:ascii="Arial" w:hAnsi="Arial" w:cs="Arial"/>
        </w:rPr>
        <w:t xml:space="preserve">Clasificación </w:t>
      </w:r>
      <w:r w:rsidRPr="007E480E">
        <w:rPr>
          <w:rFonts w:ascii="Arial" w:hAnsi="Arial" w:cs="Arial"/>
        </w:rPr>
        <w:t>por Tipo de Gasto, se distribuye de la siguiente forma:</w:t>
      </w:r>
    </w:p>
    <w:p w:rsidR="006F08A4" w:rsidRPr="007E480E" w:rsidRDefault="006F08A4" w:rsidP="00A36400">
      <w:pPr>
        <w:pStyle w:val="Prrafodelista"/>
        <w:spacing w:after="200" w:line="276" w:lineRule="auto"/>
        <w:ind w:left="360"/>
        <w:jc w:val="both"/>
        <w:rPr>
          <w:rFonts w:ascii="Arial" w:hAnsi="Arial" w:cs="Arial"/>
        </w:rPr>
      </w:pPr>
    </w:p>
    <w:p w:rsidR="0011283E" w:rsidRPr="007E480E" w:rsidRDefault="00A86D27" w:rsidP="0011283E">
      <w:pPr>
        <w:shd w:val="clear" w:color="auto" w:fill="FFFFFF"/>
        <w:jc w:val="both"/>
        <w:rPr>
          <w:rFonts w:ascii="Arial" w:hAnsi="Arial" w:cs="Arial"/>
        </w:rPr>
      </w:pPr>
      <w:bookmarkStart w:id="39" w:name="_MON_1383580336"/>
      <w:bookmarkStart w:id="40" w:name="_MON_1382939746"/>
      <w:bookmarkEnd w:id="39"/>
      <w:bookmarkEnd w:id="40"/>
      <w:r>
        <w:rPr>
          <w:noProof/>
        </w:rPr>
        <w:drawing>
          <wp:inline distT="0" distB="0" distL="0" distR="0">
            <wp:extent cx="5791200" cy="1268095"/>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5791200" cy="1268095"/>
                    </a:xfrm>
                    <a:prstGeom prst="rect">
                      <a:avLst/>
                    </a:prstGeom>
                    <a:noFill/>
                    <a:ln w="9525">
                      <a:noFill/>
                      <a:miter lim="800000"/>
                      <a:headEnd/>
                      <a:tailEnd/>
                    </a:ln>
                  </pic:spPr>
                </pic:pic>
              </a:graphicData>
            </a:graphic>
          </wp:inline>
        </w:drawing>
      </w:r>
    </w:p>
    <w:p w:rsidR="00044DD1" w:rsidRPr="007E480E" w:rsidRDefault="00044DD1" w:rsidP="00A36400">
      <w:pPr>
        <w:jc w:val="both"/>
        <w:rPr>
          <w:rFonts w:ascii="Arial" w:hAnsi="Arial" w:cs="Arial"/>
        </w:rPr>
      </w:pPr>
    </w:p>
    <w:p w:rsidR="004947D0" w:rsidRPr="007E480E" w:rsidRDefault="004947D0" w:rsidP="00A36400">
      <w:pPr>
        <w:pStyle w:val="Prrafodelista"/>
        <w:numPr>
          <w:ilvl w:val="0"/>
          <w:numId w:val="13"/>
        </w:numPr>
        <w:ind w:left="0"/>
        <w:jc w:val="both"/>
        <w:rPr>
          <w:rFonts w:ascii="Arial" w:hAnsi="Arial" w:cs="Arial"/>
        </w:rPr>
      </w:pPr>
      <w:r w:rsidRPr="007E480E">
        <w:rPr>
          <w:rFonts w:ascii="Arial" w:hAnsi="Arial" w:cs="Arial"/>
        </w:rPr>
        <w:t xml:space="preserve"> La Clasificación por Objeto del Gasto tiene como  propósito principal el registro de los gastos que se realiza</w:t>
      </w:r>
      <w:r w:rsidR="00A36400" w:rsidRPr="007E480E">
        <w:rPr>
          <w:rFonts w:ascii="Arial" w:hAnsi="Arial" w:cs="Arial"/>
        </w:rPr>
        <w:t>n en el proceso presupuestario, r</w:t>
      </w:r>
      <w:r w:rsidRPr="007E480E">
        <w:rPr>
          <w:rFonts w:ascii="Arial" w:hAnsi="Arial" w:cs="Arial"/>
        </w:rPr>
        <w:t xml:space="preserve">esume, ordena y presenta los gastos programados en el presupuesto, de acuerdo con la naturaleza de los </w:t>
      </w:r>
      <w:r w:rsidRPr="007E480E">
        <w:rPr>
          <w:rFonts w:ascii="Arial" w:hAnsi="Arial" w:cs="Arial"/>
        </w:rPr>
        <w:lastRenderedPageBreak/>
        <w:t>bienes, servicios</w:t>
      </w:r>
      <w:r w:rsidR="00B123F1" w:rsidRPr="007E480E">
        <w:rPr>
          <w:rFonts w:ascii="Arial" w:hAnsi="Arial" w:cs="Arial"/>
        </w:rPr>
        <w:t>, activos y pasivos financieros; a</w:t>
      </w:r>
      <w:r w:rsidRPr="007E480E">
        <w:rPr>
          <w:rFonts w:ascii="Arial" w:hAnsi="Arial" w:cs="Arial"/>
        </w:rPr>
        <w:t xml:space="preserve">lcanza a todas las transacciones que realizan los entes públicos para obtener bienes y servicios que se utilizan en la prestación de servicios públicos y en la realización de transferencias, en el marco del Presupuesto de Egresos. </w:t>
      </w:r>
    </w:p>
    <w:p w:rsidR="00A36400" w:rsidRPr="007E480E" w:rsidRDefault="00A36400" w:rsidP="00A36400">
      <w:pPr>
        <w:jc w:val="both"/>
        <w:rPr>
          <w:rFonts w:ascii="Arial" w:hAnsi="Arial" w:cs="Arial"/>
        </w:rPr>
      </w:pPr>
    </w:p>
    <w:p w:rsidR="004947D0" w:rsidRPr="007E480E" w:rsidRDefault="00A86D27" w:rsidP="003A63B5">
      <w:pPr>
        <w:pStyle w:val="Prrafodelista"/>
        <w:shd w:val="clear" w:color="auto" w:fill="FFFFFF"/>
        <w:ind w:left="0"/>
        <w:jc w:val="both"/>
        <w:rPr>
          <w:rFonts w:ascii="Arial" w:hAnsi="Arial" w:cs="Arial"/>
          <w:color w:val="000000"/>
        </w:rPr>
      </w:pPr>
      <w:r>
        <w:rPr>
          <w:noProof/>
        </w:rPr>
        <w:drawing>
          <wp:inline distT="0" distB="0" distL="0" distR="0">
            <wp:extent cx="5785485" cy="2634615"/>
            <wp:effectExtent l="19050" t="0" r="571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5785485" cy="2634615"/>
                    </a:xfrm>
                    <a:prstGeom prst="rect">
                      <a:avLst/>
                    </a:prstGeom>
                    <a:noFill/>
                    <a:ln w="9525">
                      <a:noFill/>
                      <a:miter lim="800000"/>
                      <a:headEnd/>
                      <a:tailEnd/>
                    </a:ln>
                  </pic:spPr>
                </pic:pic>
              </a:graphicData>
            </a:graphic>
          </wp:inline>
        </w:drawing>
      </w:r>
    </w:p>
    <w:p w:rsidR="00EF2BD7" w:rsidRPr="007E480E" w:rsidRDefault="00EF2BD7" w:rsidP="003A63B5">
      <w:pPr>
        <w:pStyle w:val="Prrafodelista"/>
        <w:shd w:val="clear" w:color="auto" w:fill="FFFFFF"/>
        <w:ind w:left="0"/>
        <w:jc w:val="both"/>
        <w:rPr>
          <w:rFonts w:ascii="Arial" w:hAnsi="Arial" w:cs="Arial"/>
          <w:color w:val="000000"/>
        </w:rPr>
      </w:pPr>
    </w:p>
    <w:p w:rsidR="003A63B5" w:rsidRPr="007E480E" w:rsidRDefault="003A63B5" w:rsidP="00A36400">
      <w:pPr>
        <w:pStyle w:val="Prrafodelista"/>
        <w:spacing w:after="200" w:line="276" w:lineRule="auto"/>
        <w:ind w:left="0"/>
        <w:jc w:val="both"/>
        <w:rPr>
          <w:rFonts w:ascii="Arial" w:hAnsi="Arial" w:cs="Arial"/>
          <w:color w:val="000000"/>
        </w:rPr>
      </w:pPr>
    </w:p>
    <w:p w:rsidR="0011283E" w:rsidRPr="007E480E" w:rsidRDefault="0011283E" w:rsidP="00A36400">
      <w:pPr>
        <w:pStyle w:val="Prrafodelista"/>
        <w:spacing w:after="200" w:line="276" w:lineRule="auto"/>
        <w:ind w:left="0"/>
        <w:jc w:val="both"/>
        <w:rPr>
          <w:rFonts w:ascii="Arial" w:hAnsi="Arial" w:cs="Arial"/>
          <w:color w:val="FF0000"/>
        </w:rPr>
      </w:pPr>
      <w:r w:rsidRPr="007E480E">
        <w:rPr>
          <w:rFonts w:ascii="Arial" w:hAnsi="Arial" w:cs="Arial"/>
          <w:color w:val="000000"/>
        </w:rPr>
        <w:t xml:space="preserve">La Clasificación por Objeto del Gasto, se distribuye de la siguiente forma a nivel de </w:t>
      </w:r>
      <w:r w:rsidR="006461B4" w:rsidRPr="007E480E">
        <w:rPr>
          <w:rFonts w:ascii="Arial" w:hAnsi="Arial" w:cs="Arial"/>
          <w:color w:val="000000"/>
        </w:rPr>
        <w:t xml:space="preserve">Capítulo </w:t>
      </w:r>
      <w:r w:rsidRPr="007E480E">
        <w:rPr>
          <w:rFonts w:ascii="Arial" w:hAnsi="Arial" w:cs="Arial"/>
          <w:color w:val="000000"/>
        </w:rPr>
        <w:t xml:space="preserve">de </w:t>
      </w:r>
      <w:r w:rsidR="006461B4" w:rsidRPr="007E480E">
        <w:rPr>
          <w:rFonts w:ascii="Arial" w:hAnsi="Arial" w:cs="Arial"/>
          <w:color w:val="000000"/>
        </w:rPr>
        <w:t>Gasto</w:t>
      </w:r>
      <w:r w:rsidR="00B123F1" w:rsidRPr="007E480E">
        <w:rPr>
          <w:rFonts w:ascii="Arial" w:hAnsi="Arial" w:cs="Arial"/>
          <w:color w:val="000000"/>
        </w:rPr>
        <w:t>,</w:t>
      </w:r>
      <w:r w:rsidR="00AD375F" w:rsidRPr="007E480E">
        <w:rPr>
          <w:rFonts w:ascii="Arial" w:hAnsi="Arial" w:cs="Arial"/>
          <w:color w:val="000000"/>
        </w:rPr>
        <w:t xml:space="preserve"> entendiéndose como </w:t>
      </w:r>
      <w:r w:rsidR="00AD375F" w:rsidRPr="007E480E">
        <w:rPr>
          <w:rFonts w:ascii="Arial" w:hAnsi="Arial" w:cs="Arial"/>
          <w:b/>
          <w:color w:val="000000"/>
        </w:rPr>
        <w:t xml:space="preserve"> </w:t>
      </w:r>
      <w:r w:rsidR="00B945CA" w:rsidRPr="007E480E">
        <w:rPr>
          <w:rFonts w:ascii="Arial" w:hAnsi="Arial" w:cs="Arial"/>
          <w:color w:val="000000"/>
        </w:rPr>
        <w:t>C</w:t>
      </w:r>
      <w:r w:rsidR="00AD375F" w:rsidRPr="007E480E">
        <w:rPr>
          <w:rFonts w:ascii="Arial" w:hAnsi="Arial" w:cs="Arial"/>
          <w:color w:val="000000"/>
        </w:rPr>
        <w:t>apítulo</w:t>
      </w:r>
      <w:r w:rsidR="00AD375F" w:rsidRPr="007E480E">
        <w:rPr>
          <w:rFonts w:ascii="Arial" w:hAnsi="Arial" w:cs="Arial"/>
        </w:rPr>
        <w:t xml:space="preserve"> al mayor nivel de agregación que identifica el conjunto homogéneo y ordenado de los bienes y servicios requeridos por los entes públicos</w:t>
      </w:r>
      <w:r w:rsidR="000C664C" w:rsidRPr="007E480E">
        <w:rPr>
          <w:rFonts w:ascii="Arial" w:hAnsi="Arial" w:cs="Arial"/>
          <w:color w:val="000000"/>
        </w:rPr>
        <w:t>:</w:t>
      </w:r>
    </w:p>
    <w:p w:rsidR="00656FF6" w:rsidRPr="007E480E" w:rsidRDefault="00656FF6" w:rsidP="00656FF6">
      <w:pPr>
        <w:pStyle w:val="Prrafodelista"/>
        <w:ind w:left="0"/>
        <w:jc w:val="both"/>
        <w:rPr>
          <w:rFonts w:ascii="Arial" w:hAnsi="Arial" w:cs="Arial"/>
        </w:rPr>
      </w:pPr>
    </w:p>
    <w:p w:rsidR="00AE76EB" w:rsidRPr="007E480E" w:rsidRDefault="004947D0" w:rsidP="00A36400">
      <w:pPr>
        <w:pStyle w:val="Texto"/>
        <w:spacing w:line="288" w:lineRule="exact"/>
        <w:ind w:firstLine="0"/>
        <w:rPr>
          <w:sz w:val="24"/>
          <w:szCs w:val="24"/>
        </w:rPr>
      </w:pPr>
      <w:r w:rsidRPr="007E480E">
        <w:rPr>
          <w:sz w:val="24"/>
          <w:szCs w:val="24"/>
        </w:rPr>
        <w:t xml:space="preserve">A continuación se presenta </w:t>
      </w:r>
      <w:r w:rsidR="006D66A8" w:rsidRPr="007E480E">
        <w:rPr>
          <w:sz w:val="24"/>
          <w:szCs w:val="24"/>
        </w:rPr>
        <w:t xml:space="preserve">la </w:t>
      </w:r>
      <w:r w:rsidRPr="007E480E">
        <w:rPr>
          <w:sz w:val="24"/>
          <w:szCs w:val="24"/>
        </w:rPr>
        <w:t xml:space="preserve"> </w:t>
      </w:r>
      <w:r w:rsidR="006D66A8" w:rsidRPr="007E480E">
        <w:rPr>
          <w:bCs/>
          <w:sz w:val="24"/>
          <w:szCs w:val="24"/>
        </w:rPr>
        <w:t xml:space="preserve">Clasificación </w:t>
      </w:r>
      <w:r w:rsidRPr="007E480E">
        <w:rPr>
          <w:bCs/>
          <w:sz w:val="24"/>
          <w:szCs w:val="24"/>
        </w:rPr>
        <w:t>por Objeto de Gasto a segundo nivel</w:t>
      </w:r>
      <w:r w:rsidRPr="007E480E">
        <w:rPr>
          <w:sz w:val="24"/>
          <w:szCs w:val="24"/>
        </w:rPr>
        <w:t xml:space="preserve"> de capítulo y concepto de gast</w:t>
      </w:r>
      <w:r w:rsidR="00AE76EB" w:rsidRPr="007E480E">
        <w:rPr>
          <w:sz w:val="24"/>
          <w:szCs w:val="24"/>
        </w:rPr>
        <w:t xml:space="preserve">o, entendiéndose como </w:t>
      </w:r>
      <w:r w:rsidR="00AE76EB" w:rsidRPr="007E480E">
        <w:rPr>
          <w:b/>
          <w:sz w:val="24"/>
          <w:szCs w:val="24"/>
        </w:rPr>
        <w:t xml:space="preserve"> </w:t>
      </w:r>
      <w:r w:rsidR="00AE76EB" w:rsidRPr="007E480E">
        <w:rPr>
          <w:sz w:val="24"/>
          <w:szCs w:val="24"/>
        </w:rPr>
        <w:t>capítulo al mayor nivel de agregación que identifica el conjunto homogéneo y ordenado de los bienes y servicios requeridos por los entes públicos y el concepto como subconjuntos homogéneos y ordenados en forma específica, producto de la desagregación de los bienes y servic</w:t>
      </w:r>
      <w:r w:rsidR="000C664C" w:rsidRPr="007E480E">
        <w:rPr>
          <w:sz w:val="24"/>
          <w:szCs w:val="24"/>
        </w:rPr>
        <w:t>ios, incluidos en cada capítulo:</w:t>
      </w:r>
    </w:p>
    <w:p w:rsidR="00385268" w:rsidRPr="007E480E" w:rsidRDefault="00385268" w:rsidP="00A36400">
      <w:pPr>
        <w:pStyle w:val="Texto"/>
        <w:spacing w:line="288" w:lineRule="exact"/>
        <w:ind w:firstLine="0"/>
        <w:rPr>
          <w:sz w:val="24"/>
          <w:szCs w:val="24"/>
        </w:rPr>
      </w:pPr>
    </w:p>
    <w:p w:rsidR="002F773B" w:rsidRPr="007E480E" w:rsidRDefault="002F773B" w:rsidP="00A36400">
      <w:pPr>
        <w:pStyle w:val="Texto"/>
        <w:spacing w:line="288" w:lineRule="exact"/>
        <w:ind w:firstLine="0"/>
        <w:rPr>
          <w:sz w:val="24"/>
          <w:szCs w:val="24"/>
        </w:rPr>
      </w:pPr>
    </w:p>
    <w:p w:rsidR="002F773B" w:rsidRPr="007E480E" w:rsidRDefault="002F773B" w:rsidP="00A36400">
      <w:pPr>
        <w:pStyle w:val="Texto"/>
        <w:spacing w:line="288" w:lineRule="exact"/>
        <w:ind w:firstLine="0"/>
        <w:rPr>
          <w:sz w:val="24"/>
          <w:szCs w:val="24"/>
        </w:rPr>
      </w:pPr>
    </w:p>
    <w:p w:rsidR="002F773B" w:rsidRPr="007E480E" w:rsidRDefault="002F773B" w:rsidP="00A36400">
      <w:pPr>
        <w:pStyle w:val="Texto"/>
        <w:spacing w:line="288" w:lineRule="exact"/>
        <w:ind w:firstLine="0"/>
        <w:rPr>
          <w:sz w:val="24"/>
          <w:szCs w:val="24"/>
        </w:rPr>
      </w:pPr>
    </w:p>
    <w:p w:rsidR="002F773B" w:rsidRPr="007E480E" w:rsidRDefault="002F773B" w:rsidP="00A36400">
      <w:pPr>
        <w:pStyle w:val="Texto"/>
        <w:spacing w:line="288" w:lineRule="exact"/>
        <w:ind w:firstLine="0"/>
        <w:rPr>
          <w:sz w:val="24"/>
          <w:szCs w:val="24"/>
        </w:rPr>
      </w:pPr>
    </w:p>
    <w:tbl>
      <w:tblPr>
        <w:tblW w:w="10140" w:type="dxa"/>
        <w:tblInd w:w="56" w:type="dxa"/>
        <w:tblCellMar>
          <w:left w:w="70" w:type="dxa"/>
          <w:right w:w="70" w:type="dxa"/>
        </w:tblCellMar>
        <w:tblLook w:val="04A0"/>
      </w:tblPr>
      <w:tblGrid>
        <w:gridCol w:w="1054"/>
        <w:gridCol w:w="7277"/>
        <w:gridCol w:w="1809"/>
      </w:tblGrid>
      <w:tr w:rsidR="000023EC" w:rsidRPr="000023EC" w:rsidTr="000023EC">
        <w:trPr>
          <w:trHeight w:val="495"/>
        </w:trPr>
        <w:tc>
          <w:tcPr>
            <w:tcW w:w="101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CLASIFICACION POR OBJETO DEL GASTO A SEGUNDO NIVEL DE CAPITULO Y CONCEPTO DEL GASTO</w:t>
            </w:r>
          </w:p>
        </w:tc>
      </w:tr>
      <w:tr w:rsidR="000023EC" w:rsidRPr="000023EC" w:rsidTr="000023EC">
        <w:trPr>
          <w:trHeight w:val="36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 </w:t>
            </w:r>
          </w:p>
        </w:tc>
        <w:tc>
          <w:tcPr>
            <w:tcW w:w="7360" w:type="dxa"/>
            <w:tcBorders>
              <w:top w:val="nil"/>
              <w:left w:val="nil"/>
              <w:bottom w:val="single" w:sz="8" w:space="0" w:color="auto"/>
              <w:right w:val="nil"/>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 O N C E P T O</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IMPORTE</w:t>
            </w:r>
          </w:p>
        </w:tc>
      </w:tr>
      <w:tr w:rsidR="000023EC" w:rsidRPr="000023EC" w:rsidTr="000023EC">
        <w:trPr>
          <w:trHeight w:val="36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10000</w:t>
            </w:r>
          </w:p>
        </w:tc>
        <w:tc>
          <w:tcPr>
            <w:tcW w:w="7360" w:type="dxa"/>
            <w:tcBorders>
              <w:top w:val="nil"/>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PERSONALES</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1,297,250,521.55</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REMUNERACIONES AL PERSONAL DE CARÁCTER PERMANENTE</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442,244,949.42</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REMUNERACIONES AL PERSONAL DE CARÁCTER TRANSITORIO</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104,641,358.52</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REMUNERACIONES ADICIONALES Y ESPECIALES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259,738,570.53</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14000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SEGURIDAD SOCIAL</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153,142,467.36</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OTRAS PRESTACIONES SOCIALES Y ECONÓMICAS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264,752,762.23</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16000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PREVISIONES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34,666,312.50</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PAGO DE ESTÍMULOS A SERVIDORES PÚBLICOS</w:t>
            </w:r>
          </w:p>
        </w:tc>
        <w:tc>
          <w:tcPr>
            <w:tcW w:w="172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38,064,100.99</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SUMINISTROS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127,402,710.99</w:t>
            </w:r>
          </w:p>
        </w:tc>
      </w:tr>
      <w:tr w:rsidR="000023EC" w:rsidRPr="000023EC" w:rsidTr="000023EC">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DE ADMINISTRACIÓN, EMISIÓN DE DOCUMENTOS  Y ARTÍCULOS OFICIALES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20,286,013.05</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ALIMENTOS Y UTENSILIOS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39,569,327.53</w:t>
            </w:r>
          </w:p>
        </w:tc>
      </w:tr>
      <w:tr w:rsidR="000023EC" w:rsidRPr="000023EC" w:rsidTr="000023EC">
        <w:trPr>
          <w:trHeight w:val="405"/>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MATERIAS PRIMAS Y MATERIALES DE PRODUCCIÓN Y COMERCIALIZACIÓN</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609,299.97</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Y ARTÍCULOS DE CONSTRUCCIÓN Y REPARACIÓN</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2,620,487.01</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25000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PRODUCTOS QUÍMICOS, FARMACÉUTICOS Y DE LABORATORIO</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8,214,826.54</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26000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COMBUSTIBLES, LUBRICANTES Y ADITIVOS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41,571,498.39</w:t>
            </w:r>
          </w:p>
        </w:tc>
      </w:tr>
      <w:tr w:rsidR="000023EC" w:rsidRPr="000023EC" w:rsidTr="000023EC">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VESTUARIOS BLANCOS, PRENDAS DE PROTECCIÓN Y ARTÍCULOS DEPORTIVOS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1,874,045.48</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28000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Y SUMINISTROS PARA SEGURIDAD</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437,000.00</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HERRAMIENTAS, REFACCIONES Y ACCESORIOS MENORES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12,220,213.02</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GENERALES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146,104,619.08</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BÁSICOS</w:t>
            </w:r>
          </w:p>
        </w:tc>
        <w:tc>
          <w:tcPr>
            <w:tcW w:w="17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36,513,627.40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ARRENDAMIENTO</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11,436,616.90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PROFESIONALES, CIENTÍFICOS, TÉCNICOS Y OTROS SERVICIOS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18,088,248.02</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FINANCIEROS BANCARIOS Y COMERCIALES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4,605,777.70</w:t>
            </w:r>
          </w:p>
        </w:tc>
      </w:tr>
      <w:tr w:rsidR="000023EC" w:rsidRPr="000023EC" w:rsidTr="000023EC">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INSTALACIÓN, REPARACIÓN, MANTENIMIENTO Y CONSERVACIÓN</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31,981,766.42</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36000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COMUNICACION SOCIAL Y PUBLICIDAD</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3,698,644.88</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TRASLADO Y VIÁTICOS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12,484,702.37</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OFICIALES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10,450,130.99</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SERVICIOS GENERALES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16,845,104.40</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ASIGNACIONES, SUBSIDIOS Y OTRAS AYUDAS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1,691,353,180.30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TRANSFERENCIAS INTERNAS  Y ASIGNACIONES AL SECTOR PÚBLICO</w:t>
            </w:r>
          </w:p>
        </w:tc>
        <w:tc>
          <w:tcPr>
            <w:tcW w:w="17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1,037,188,893.56</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TRANSFERENCIAS AL RESTO DEL SECTOR PÚBLICO</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10,000,000.00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SUBSIDIOS Y SUBVENCIONES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73,916,384.00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AYUDAS SOCIALES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214,383,424.33</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45000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PENSIONES Y JUBILACIONES</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355,864,478.41</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BIENES MUEBLES, INMUEBLES E INTANGIBLES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68,357,746.04</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MOBILIARIO Y EQUIPO DE ADMINISTRACIÓN</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17,239,544.59</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MOBILIARIO Y EQUIPO EDUCACIONAL Y RECREATIVO</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9,648,589.21</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E INSTRUMENTAL MÉDICO Y DE LABORATORIO</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1,838,619.03</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54000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VEHÍCULOS Y EQUIPO DE TRANSPORTE</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2,553,855.03</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55000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DE DEFENSA Y SEGURIDAD</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1,999,999.98</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MAQUINARIA, OTROS EQUIPOS Y HERRAMIENTAS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27,714,846.43</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57000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ACTIVOS BIOLÓGICOS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902,328.90</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59000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ACTIVOS INTANGIBLES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6,459,962.87</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60000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INVERSIÓN PÚBLICA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380,261,842.48</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61000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OBRA PÚBLICA EN BIENES DE DOMINIO PÚBLICO</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347,761,842.48</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62000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OBRA PÚBLICA EN BIENES PROPIOS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32,500,000.00</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70000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INVERSIONES FINANCIERAS Y OTRAS PROVISIONES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10,936,297.56</w:t>
            </w:r>
          </w:p>
        </w:tc>
      </w:tr>
      <w:tr w:rsidR="000023EC" w:rsidRPr="000023EC" w:rsidTr="000023EC">
        <w:trPr>
          <w:trHeight w:val="42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79000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PROVISIONES PARA CONTINGENCIAS Y OTRAS EROGACIONES ESPECIALES</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10,936,297.56</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PARTICIPACIONES Y APORTACIONES</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6,932,799,362.00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PARTICIPACIONES</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1,053,362,460.00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APORTACIONES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4,017,976,674.00</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CONVENIOS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1,861,460,228.00</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90000</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DEUDA PÚBLICA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225,084,720.00</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91000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AMORTIZACIÓN DE LA DEUDA PÚBLICA</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50,655,649.92</w:t>
            </w:r>
          </w:p>
        </w:tc>
      </w:tr>
      <w:tr w:rsidR="000023EC" w:rsidRPr="000023EC" w:rsidTr="000023EC">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92000</w:t>
            </w:r>
          </w:p>
        </w:tc>
        <w:tc>
          <w:tcPr>
            <w:tcW w:w="736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DE LA DEUDA PÚBLICA</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167,083,258.92</w:t>
            </w:r>
          </w:p>
        </w:tc>
      </w:tr>
      <w:tr w:rsidR="000023EC" w:rsidRPr="000023EC" w:rsidTr="000023EC">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99000</w:t>
            </w:r>
          </w:p>
        </w:tc>
        <w:tc>
          <w:tcPr>
            <w:tcW w:w="736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ADEUDOS DE EJERCICIOS FISCALES ANTERIORES. (ADEFAS)</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color w:val="000000"/>
                <w:sz w:val="20"/>
                <w:szCs w:val="20"/>
                <w:lang w:val="es-MX" w:eastAsia="es-MX"/>
              </w:rPr>
            </w:pPr>
            <w:r w:rsidRPr="00535896">
              <w:rPr>
                <w:rFonts w:ascii="Arial" w:hAnsi="Arial" w:cs="Arial"/>
                <w:color w:val="000000"/>
                <w:sz w:val="20"/>
                <w:szCs w:val="20"/>
                <w:lang w:val="es-MX" w:eastAsia="es-MX"/>
              </w:rPr>
              <w:t>7,345,811.16</w:t>
            </w:r>
          </w:p>
        </w:tc>
      </w:tr>
      <w:tr w:rsidR="000023EC" w:rsidRPr="000023EC" w:rsidTr="000023EC">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 </w:t>
            </w:r>
          </w:p>
        </w:tc>
        <w:tc>
          <w:tcPr>
            <w:tcW w:w="736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 xml:space="preserve">TOTAL </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10,879,551,000.00</w:t>
            </w:r>
          </w:p>
        </w:tc>
      </w:tr>
    </w:tbl>
    <w:p w:rsidR="00422E50" w:rsidRPr="007E480E" w:rsidRDefault="00422E50" w:rsidP="00A76103">
      <w:pPr>
        <w:pStyle w:val="Texto"/>
        <w:spacing w:line="288" w:lineRule="exact"/>
        <w:ind w:left="-142" w:firstLine="0"/>
        <w:rPr>
          <w:sz w:val="24"/>
          <w:szCs w:val="24"/>
        </w:rPr>
      </w:pPr>
    </w:p>
    <w:p w:rsidR="00856716" w:rsidRPr="007E480E" w:rsidRDefault="00856716" w:rsidP="00A36400">
      <w:pPr>
        <w:jc w:val="both"/>
        <w:rPr>
          <w:rFonts w:ascii="Arial" w:hAnsi="Arial" w:cs="Arial"/>
        </w:rPr>
      </w:pPr>
      <w:r w:rsidRPr="007E480E">
        <w:rPr>
          <w:rFonts w:ascii="Arial" w:hAnsi="Arial" w:cs="Arial"/>
        </w:rPr>
        <w:t>La Clasif</w:t>
      </w:r>
      <w:r w:rsidR="000C664C" w:rsidRPr="007E480E">
        <w:rPr>
          <w:rFonts w:ascii="Arial" w:hAnsi="Arial" w:cs="Arial"/>
        </w:rPr>
        <w:t>icación por Objeto del Gasto a Nivel de Capítulo, Concepto, Partida Genérica y Partida E</w:t>
      </w:r>
      <w:r w:rsidRPr="007E480E">
        <w:rPr>
          <w:rFonts w:ascii="Arial" w:hAnsi="Arial" w:cs="Arial"/>
        </w:rPr>
        <w:t>specífica se integra de la siguiente manera:</w:t>
      </w:r>
    </w:p>
    <w:p w:rsidR="00DB1B92" w:rsidRPr="007E480E" w:rsidRDefault="00DB1B92" w:rsidP="008A1EBA">
      <w:pPr>
        <w:shd w:val="clear" w:color="auto" w:fill="FFFFFF"/>
        <w:ind w:left="-284"/>
        <w:rPr>
          <w:rFonts w:ascii="Arial" w:hAnsi="Arial" w:cs="Arial"/>
        </w:rPr>
      </w:pPr>
    </w:p>
    <w:p w:rsidR="002F773B" w:rsidRPr="007E480E" w:rsidRDefault="002F773B" w:rsidP="0000008B">
      <w:pPr>
        <w:shd w:val="clear" w:color="auto" w:fill="FFFFFF"/>
        <w:rPr>
          <w:rFonts w:ascii="Arial" w:hAnsi="Arial" w:cs="Arial"/>
        </w:rPr>
      </w:pPr>
    </w:p>
    <w:tbl>
      <w:tblPr>
        <w:tblW w:w="10079" w:type="dxa"/>
        <w:tblInd w:w="56" w:type="dxa"/>
        <w:tblCellMar>
          <w:left w:w="70" w:type="dxa"/>
          <w:right w:w="70" w:type="dxa"/>
        </w:tblCellMar>
        <w:tblLook w:val="04A0"/>
      </w:tblPr>
      <w:tblGrid>
        <w:gridCol w:w="1008"/>
        <w:gridCol w:w="7540"/>
        <w:gridCol w:w="1531"/>
      </w:tblGrid>
      <w:tr w:rsidR="000023EC" w:rsidRPr="00535896" w:rsidTr="00535896">
        <w:trPr>
          <w:trHeight w:val="540"/>
        </w:trPr>
        <w:tc>
          <w:tcPr>
            <w:tcW w:w="100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CLASIFICACION POR OBJETO DEL GASTO A NIVEL PARTIDA ESPECÍFICA</w:t>
            </w:r>
          </w:p>
        </w:tc>
      </w:tr>
      <w:tr w:rsidR="000023EC" w:rsidRPr="00535896" w:rsidTr="00535896">
        <w:trPr>
          <w:trHeight w:val="360"/>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 </w:t>
            </w:r>
          </w:p>
        </w:tc>
        <w:tc>
          <w:tcPr>
            <w:tcW w:w="7540" w:type="dxa"/>
            <w:tcBorders>
              <w:top w:val="nil"/>
              <w:left w:val="nil"/>
              <w:bottom w:val="single" w:sz="8" w:space="0" w:color="auto"/>
              <w:right w:val="nil"/>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 O N C E P T O</w:t>
            </w:r>
          </w:p>
        </w:tc>
        <w:tc>
          <w:tcPr>
            <w:tcW w:w="1479" w:type="dxa"/>
            <w:tcBorders>
              <w:top w:val="nil"/>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IMPORTE</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PERSONALES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1,297,250,522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REMUNERACIONES AL PERSONAL DE CARÁCTER PERMANENTE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442,244,949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11300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Sueldos base al personal permanente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442,244,949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11301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Sueldos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272,290,059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11302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Sobresueldos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169,954,890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REMUNERACIONES AL PERSONAL DE CARÁCTER TRANSITORIO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104,641,359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12200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Sueldos base al personal eventual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104,641,359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Sueldos al personal eventual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55,766,096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Sobresueldos al personal eventual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33,412,950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Pago de suplencias Burocracia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3,811,591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12204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Pago de suplencias Magisterio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8,354,439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12205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Asignación de apoyo a la docencia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3,296,283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REMUNERACIONES ADICIONALES Y ESPECIALES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259,738,571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Primas por años de servicios efectivos prestados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41,439,781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Quinquenio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36,349,903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antigüedad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5,089,878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13200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Primas de vacaciones, dominical y gratificación de fin de año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111,808,594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Prima vacacional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22,599,527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Prima dominical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813,183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13203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Aguinaldo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85,645,318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13204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fin de año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2,750,566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13300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Horas extraordinarias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1,385,957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Tiempo extra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1,385,957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13400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Compensaciones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105,104,238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Bonificación fiscal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419,679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Fortalecimiento Curricular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449,131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Fortalecimiento Curricular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35,102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Burocracia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59,985,574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Magisterio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1,313,634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provisional compactable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19,308,085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Inspectores de Preescolar, Primaria y Secundaria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149,832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13409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carrera magisterial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4,698,480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temporal compactable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3,714,922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riesgo profesional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1,319,862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Fortalecimiento co-curricular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54,776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co-curriculares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7,737,947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Asignación docente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4,962,826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13416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Ajuste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954,387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14000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SEGURIDAD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153,142,467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14100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Aportaciones de Seguridad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153,142,467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14101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Aportaciones de Seguridad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153,142,467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OTRAS PRESTACIONES SOCIALES Y ECONÓMICAS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264,752,762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Cuotas para fondo de ahorro y fondo de trabajo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5,740,357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Aportación del Gobierno al Fondo Ahorro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5,740,357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15400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Prestaciones contractuales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165,408,332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15402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Prima de Riesgo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9,736,427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15403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Previsión social múltiple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19,529,395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15404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Despensa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45,860,406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15405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para renta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24,034,780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15406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Ajuste de calendario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3,563,734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15407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Productividad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62,683,590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15500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Apoyos capacitación de los servidores públicos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6,609,779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de capacitación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1,424,722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15502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para desarrollo y capacitación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243,434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15503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para la superación académica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322,916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15504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Becas para Servidores Públicos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629,147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15505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Becas para hijos de Servidores Públicos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3,989,560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15900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Otras prestaciones sociales y económicas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86,994,294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para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9,575,693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de Reyes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232,644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sindical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2,558,081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adquisición de libros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63,540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Días permisos económicos no disfrutados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3,902,514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adquisición lentes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832,387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para Gastos Escolares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2,246,081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Adquisición aparatos ortopédicos, auditivos y/o sillas y prótesis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24,346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Días de descanso obligatorio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172,220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 guardería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16,208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Asignación de actividades culturales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328,786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Social del Maestro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11,604,220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Especial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1,949,700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Social del burócrata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7,595,897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15919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para compra de juguetes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1,772,208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Social del Padre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343,071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Social de la Secretaria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92,207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Estandarización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8,040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Nivelación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3,807,724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15924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Asignación específica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16,902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 didáctico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1,337,156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Canasta básica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28,385,256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social de las Madres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214,618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Canastilla maternal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7,378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15929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Servicios a la Docencia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735,559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Ayuda de Apoyo y Asistencia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253,513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para impresión de tesis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27,937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para Feria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2,409,721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Día del Trabajador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209,644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despensa navideña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472,786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15936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Económico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963,717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15940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por Cumpleaños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1,797,188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15942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S.N.T.E.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3,037,353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16000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PREVISIONES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34,666,313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16100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Previsiones de carácter laboral, económico y de seguridad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34,666,313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16101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Previsiones salariales y económicas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34,666,313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17000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PAGO DE ESTÍMULOS A SERVIDORES PÚBLICOS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38,064,101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17100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Estímulos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38,064,101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Incentivos por gastos de ejecución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2,114,815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Incentivos extraordinarios de ejecución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6,986,219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Licenciatura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1,172,955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Especialidad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11,748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Maestría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79,919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personal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17,331,061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por productividad, eficiencia y calidad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626,083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17109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Puntualidad y asistencia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8,498,315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Estímulo del Día de la Madre o del Padre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1,159,653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17114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Compensación por actuación y productividad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83,333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20000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SUMINISTROS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127,402,711</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DE ADMINISTRACIÓN, EMISIÓN DE DOCUMENTOS  Y ARTÍCULOS OFICIALES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20,286,013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útiles y equipos menores de oficina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7,868,869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útiles y equipos menores oficina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7,868,869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útiles de impresión y reproducción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4,499,428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y útiles de impresión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3,639,362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de fotografía, cinematografía y audiovisuales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840,629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Revelado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19,437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 estadístico y geográfico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 estadístico y geográfico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útiles y equipos menores de tecnologías de la información y comunicaciones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2,511,293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y accesorios menores de equipo cómputo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2,511,293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 impreso e información digital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339,965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Libros y revistas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302,046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21502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Suscripciones a periódicos, revistas y medios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37,919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 de limpieza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4,581,188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sanitarios y de limpieza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4,581,188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útiles de enseñanza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172,357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educativos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172,357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21800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para el registro e identificación de bienes y personas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310,513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para conservación de señales tránsito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57,600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21802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Valores de tránsito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244,000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21803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Identificaciones y gafetes de bienes y personas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8,913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ALIMENTOS Y UTENSILIOS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39,569,328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22100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alimenticios para personas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38,454,101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Alimentos de reclusos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31,281,075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Alimentación en hospitales, albergues y guarderías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962,600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Alimentos Academia y Centros Regionales de Capacitación Policíaca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22104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Despensas familiares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2,355,200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22105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Alimentación de personas en actividades extraordinarias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643,040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22106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menores de alimentos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1,892,186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22200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alimenticios para animales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Alimentación de animales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22300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Utensilios para el servicio de alimentación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365,227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22301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Utensilios menores para el servicio alimentación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365,227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MATERIAS PRIMAS Y MATERIALES DE PRODUCCIÓN Y COMERCIALIZACIÓN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609,300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alimenticios, agropecuarios y forestales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322,500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23101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Productos alimenticios, agropecuarios y forestales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322,500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23500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químicos, farmacéuticos y de laboratorio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23501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Productos químicos, farmacéuticos y de laboratorio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23900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productos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23901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productos adquiridos como materia prima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ARTÍCULOS DE CONSTRUCCIÓN Y REPARACIÓN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2,620,487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minerales no metálicos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Productos  minerales no metálicos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Madera y productos de madera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54,396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Madera y productos de madera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54,396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 eléctrico y electrónico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1,179,096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 eléctrico y electrónico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1,179,096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Complementarios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688,202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Complementarios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688,202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24900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materiales y artículos de construcción y reparación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528,793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24901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materiales y artículos de construcción y reparación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528,793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QUÍMICOS, FARMACÉUTICOS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8,214,827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químicos básicos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643,462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25101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Sustancias químicas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643,462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Fertilizantes, pesticidas y otros agroquímicos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360,554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25201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Fertilizantes, pesticidas y otros agroquímicos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360,554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Medicinas y productos farmacéuticos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3,328,682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25301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Medicinas y productos farmacéuticos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3,328,682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accesorios y suministros médicos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146,000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25401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accesorios y suministros médicos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146,000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25500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accesorios y suministros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3,736,128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25501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accesorios y suministros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3,736,128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26000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COMBUSTIBLES, LUBRICANTES Y ADITIVOS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41,571,498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26100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Combustibles, lubricantes y aditivos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41,571,498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26101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Combustibles, lubricantes y aditivos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41,571,498</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VESTUARIOS BLANCOS, PRENDAS DE PROTECCIÓN Y ARTÍCULOS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1,874,045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Vestuario y uniformes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1,486,140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Vestuario y uniformes oficiales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Vestuario y uniformes oficiales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1,149,242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Uniformes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16,898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Prendas de seguridad y protección personal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68,980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Prendas y equipo de seguridad y protección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68,980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Artículos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Artículos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Productos textiles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13,894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Productos textiles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13,894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27500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Blancos y otros productos textiles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294,032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27501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Blancos y otros productos textiles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294,032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28000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Y SUMINISTROS PARA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437,000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28200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Materiales de seguridad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437,000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28201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Materiales de seguridad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437,000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HERRAMIENTAS, REFACCIONES Y ACCESORIOS MENORES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12,220,213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Herramientas menores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379,315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Herramientas menores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379,315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29200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Refacciones y accesorios menores de edificios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1,771,212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Refacciones y accesorios menores de edificios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1,771,212</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Refacciones y accesorios menores de mobiliario y equipo de administración, educacional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138,074</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Refacciones y accesorios menores de mobiliario y equipo de administración, educacional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138,074</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Refacciones y accesorios menores de equipo de cómputo y tecnologías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608,839</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Refacciones y accesorios menores de equipo de cómputo y tecnologías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608,839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Refacciones y accesorios menores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9,100,866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Refacciones y accesorios menores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9,100,866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Refaciones y accesorios menores de equipo de defensa y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12,006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Refaciones y accesorios menores de equipo de defensa y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12,006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29900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Refacciones y accesorios menores otros bienes muebles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209,900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29901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Refacciones y accesorios menores otros bienes muebles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209,900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GENERALES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146,104,619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BÁSICOS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36,513,627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Energía eléctrica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13,627,399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 de energía eléctrica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13,627,399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Gas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186,797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 doméstico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176,797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 para vehículos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Agua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1,133,934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 de agua potable drenaje y alcantarillado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1,133,934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Telefonía tradicional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7,074,313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Telefonía tradicional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7,074,313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Telefonía celular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6,305,917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Telefonía celular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6,305,917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telecomunicaciones y satélites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10,598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31602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telecomunicaciones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10,598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 xml:space="preserve">Servicios de acceso a internet, redes y procesamiento de información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3,837,814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31701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Servicios de acceso a internet, redes y procesamiento de información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3,837,814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31800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postales y telegráficos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4,336,857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postales y telegráficos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241,392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31802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mensajería y paquetería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4,095,464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ARRENDAMIENTO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11,436,617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Arrendamiento de terrenos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1,696,215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Arrendamiento de terrenos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1,696,215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Arrendamiento de edificios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8,117,331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Arrendamiento de edificios y locales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8,117,331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Arrendamiento de muebles y equipo de oficina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593,908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Arrendamiento de muebles y equipo de oficina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593,908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Arrendamiento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1,026,563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Arrendamiento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1,026,563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32900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arrendamientos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2,600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32901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arrendamientos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2,600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PROFESIONALES, CIENTÍFICOS, TÉCNICOS Y OTROS SERVICIOS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18,088,248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legales, de contabilidad, auditoría y relacionados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290,000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para defensa del territorio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consultoría administrativa, procesos, técnica y en tecnologías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227,604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informática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12,724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33302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Modernización de sistemas operativos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14,880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33303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relacionados con certificacion de pro...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capacitación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5,011,811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capacitación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5,011,811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investigación científica y desarrollo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716,599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Estudios, investigaciones y proyectos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716,599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apoyo administrativo, fotocopiado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2,809,844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Publicaciones e impresiones oficiales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2,809,844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vigilancia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6,745,327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33801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vigilancia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6,745,327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33900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profesionales, científicos y técnicos integrales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2,287,064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Prácticas de alumnos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18,167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33902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Asesoría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898,445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33904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servicios profesionales cientÍficos y técnicos integrales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1,370,452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34000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FINANCIEROS BANCARIOS Y COMERCIALES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4,605,778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34100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financieros bancarios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168,000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bancarios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y comisiones bancarios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Avalúos técnicos de inmuebles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34500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Seguro de Bienes patrimoniales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4,378,085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Seguros y Fianzas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4,378,085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34700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Fletes y maniobras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58,293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Fletes y maniobras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58,293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34900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financieros, bancarios y comerciales integrales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34901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financieros, bancarios y comerciales integrales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INSTALACIÓN, REPARACIÓN, MANTENIMIENTO Y CONSERVACIÓN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31,981,766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Conservación y mantenimiento menor de inmuebles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994,027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Conservación y mantenimiento menor de inmuebles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994,027</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Instalación, reparación y mantenimiento de mobiliario y equipo de administración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1,213,303</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Instalación, reparación y mantenimiento de mobiliario y equipo de administración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1,213,303</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Instalación, reparación y mantenimiento de equipo de cómputo y tecnologías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334,197</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Instalación, reparación y mantenimiento de equipo de cómputo y tecnologías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334,197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Instalación, reparación y mantenimiento de equipo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18,340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Instalación, reparación y mantenimiento de equipo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18,340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Reparación y mantenimiento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13,320,536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Reparación, mantenimiento y conservación de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13,320,536</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35700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Instalación, reparación y mantenimiento de maquinaria, otros equipos y herramienta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13,680,236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Instalación, reparación y mantenimiento de maquinaria, otros equipos y herramienta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13,680,236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limpieza y manejo de desechos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1,194,877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 de lavandería limpieza e higiene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1,194,877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35900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jardinería y fumigación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1,226,251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35901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jardinería y fumigación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1,226,251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COMUNICACION SOCIAL Y PUBLICIDAD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3,698,645</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Difusión por radio, televisión y otros medios de mensajes sobre programas y actividades gubernamentales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3,309,238</w:t>
            </w:r>
          </w:p>
        </w:tc>
      </w:tr>
      <w:tr w:rsidR="000023EC" w:rsidRPr="00535896" w:rsidTr="00535896">
        <w:trPr>
          <w:trHeight w:val="345"/>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36101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de difusión e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3,309,238</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creatividad, preproducción y producción de publicidad, excepto internet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181,487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36301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creatividad, preproducción y producción de publicidad, excepto internet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181,487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revelado de fotografías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14,720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36401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revelado de fotografías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14,720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 de creación y difusión de contenido exclusivamente a través de internet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172,400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36601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 de creación y difusión de contenido exclusivamente a través de internet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172,400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36900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servicios de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36901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servicios de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DE TRASLADO Y VIÁTICOS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12,484,702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Pasajes aéreos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4,096,403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Pasajes aéreos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4,096,403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Pasajes Terrestres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1,165,200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Pasajes Terrestres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1,165,200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Viáticos en el país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6,667,419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Viáticos nacionales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6,667,419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Viáticos en el extranjero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290,400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Viáticos en el extranjero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290,400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integrales de traslado y viáticos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14,280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37801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integrales de traslado y viáticos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14,280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37900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servicios de traslado y hospedaje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37901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servicios de traslado y hospedaje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38000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OFICIALES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10,450,131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38100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Gastos de ceremonial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de ceremonial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38200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Gastos de orden social y cultural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6,239,717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Actividades culturales y artísticas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2,319,879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de orden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3,919,838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38300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Congresos y convenciones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2,903,862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Congresos, cursos y eventos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2,903,862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38500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Gastos de representación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1,270,552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38501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de representación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1,270,552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39000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SERVICIOS GENERALES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16,845,104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39100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Servicios funerarios y de cementerios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3,273,303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de Defunción y Gastos Funerales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3,273,303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39200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Impuestos y derechos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2,042,737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Impuestos, derechos y cuotas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2,031,937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notariales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39600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gastos por responsabilidades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1,578,681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Indemnización por responsabilidad patrimonial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1,578,681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39900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servicios generales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9,950,383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Promoción y desarrollo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4,666,137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39902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Mantenimiento y conservación de bienes artísticos y culturales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9,277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39903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complementarios para servicios generales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5,214,969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39904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Servicios Asistenciales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ASIGNACIONES, SUBSIDIOS Y OTRAS AYUDAS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1,691,353,180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INTERNAS  Y ASIGNACIONES AL SECTOR PÚBLICO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1,037,188,894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Asignaciones presupuestarias al Poder Ejecutivo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17,520,887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41102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Oficina Estatal de Enlace en Manzanillo (SRE)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291,200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Infraestructura para Educación Superior Estatal (Universidad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1,237,006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Fomento de Deportes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176,888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la Cultura y las Artes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10,949,976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Sistema Integral de Tecnología de Información-GRP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3,203,416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41109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Modúlo de Servicios Delegación Colima (SRE)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291,200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Oficina Estatal de Enlace Tecoman (SRE)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291,200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metropolitano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41121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Unidad de Inteligencia Patrimonial y Económica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41122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Comisión para Implementación de la Reforma del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Asignaciones presupuestarias al Poder Legislativo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116,977,348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Poder Legislativo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88,208,007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Órgano Superior de Auditoría y Fiscalización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28,769,341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Asignaciones presupuestarias al Poder Judicial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142,122,000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Poder Judicial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142,122,000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Asignaciones Presupuestarias  a Órganos Autónomos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293,963,125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Universidad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220,576,451</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de Transparencia, Acceso a la Información Pública y Protección de Datos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6,131,130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Comisión de Derechos Humanos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6,878,180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Tribunal de Arbitraje y Escalafón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2,552,918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Tribunal de lo Contencioso Administrativo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6,584,177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Electoral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40,787,833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41407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Tribunal Electoral del Estado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10,452,435</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internas otorgadas a entidades paraestatales no empresariales y no financieras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360,548,624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Sistema para el DIF</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137,875,898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Colimense del Deporte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44,688,071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Consejo de Participación Social para la Planeación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499,984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Coordinación de Desarrollo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1,755,994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para la Atención de los Adultos en Plenitud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44,122,119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41507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Institito Colimense de Infraestructura Física Educativa (INCOIFED)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7,032,563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Junta de Asistencia Privada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1,331,763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41509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Universidad Tecnológica de Manzanillo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7,901,971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Colimense de Radio y Televisión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16,706,276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Información para el Desarrollo del Estado (CIDECOL)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2,473,780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Consejo Estatal para la Prevención de la Violencia Intrafamiliar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2,716,683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Colimense para la Discapacidad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1,998,053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Comisión Estatal del Agua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2,704,027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Colimense de las Mujeres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2,581,964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Colegio Edu. Prof. Estado CONALEP ESTATAL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3,005,600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Comisión Estatal de Conciliación y Arbitraje Médico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64,860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41519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Consejo Estatal para la Prevención y Control de Accidentes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64,860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para la Competitividad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2,519,717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Colimense para la Sociedad de la Información y el Conocimiento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6,241,481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para el Medio Ambiente y Desarrollo Sustentable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11,381,507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para el Registro del Territorio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15,060,835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Estatal de Becas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43,977,818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Consejo Estatal Contra las Adicciones CECA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41527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Colegio de Educación Profesional Tecnica (Técoman)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3,542,800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41900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Internas Otorgadas a Fideicomisos Públicos Financieros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106,056,910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Fideicomiso para el Desarrollo Económico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86,696,910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41905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Fomento al Turismo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15,680,000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41906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Mixto de Promoción Turística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3,680,000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AL RESTO DEL SECTOR PÚBLICO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42400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Transferencias otorgadas a entidades federativas y municipios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42402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el Desarrollo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SUBSIDIOS Y SUBVENCIONES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73,916,384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Subsidios a la Producción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72,919,960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43101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a Organizaciones de Productores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8,952,000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43102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Alianza para el Campo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54,000,000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43103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Pequeños Productores Agropecuarios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8,843,080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43104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Agronegocios de Colima CEDAGRO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1,124,880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43900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SUBSIDIOS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996,424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43902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Técnico Hacendario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996,424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SOCIALES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214,383,424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sociales a personas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190,000,000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Subsidio a la tenencia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Becas y otras ayudas para programas de capacitación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1,085,537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para Desarrollo Técnico de las Haciendas Públicas (INDETEC)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509,215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Premios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576,322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sociales a instituciones de enseñanza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2,094,634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Tecnológico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1,957,263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44306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Cívico Educativo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137,371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sociales a actividades científicas o académicas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400,108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de Ciencias del Estado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400,108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sociales a instituciones sin fines de lucro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18,472,946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Integración Juvenil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1,796,965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Albergue Estudiantil Graciano Sánchez</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132,000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Down de Colima,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103,283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Nosotros también contamos (Jean Piaget),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148,446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La Casa del Socorrito Estancia Infantil,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116,986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Voces Contra el Cáncer,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44,053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Banco Diocesano de Alimentos Colima,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43,034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Contra el Cáncer Tecomense,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146,030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44509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Sigue adelante siempre hay una luz,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66,849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Unidas para Servir,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100,189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Hogar de Amor y Protección al Niño,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162,634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Ecológico Cuyutlan "El Tortugario"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184,961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44513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Unidos en la Esperanza de Quesería,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120,033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Ostomizados de Colima,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90,142</w:t>
            </w:r>
          </w:p>
        </w:tc>
      </w:tr>
      <w:tr w:rsidR="000023EC" w:rsidRPr="00535896" w:rsidTr="00535896">
        <w:trPr>
          <w:trHeight w:val="345"/>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VIHDA Manzanillo,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48,676</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Recuperación y Rehabilitación para enfermos de Alcoholismo y Drogadicción,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150,872</w:t>
            </w:r>
          </w:p>
        </w:tc>
      </w:tr>
      <w:tr w:rsidR="000023EC" w:rsidRPr="00535896" w:rsidTr="00535896">
        <w:trPr>
          <w:trHeight w:val="345"/>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Manos Unidas Dando la Vida,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37,241</w:t>
            </w:r>
          </w:p>
        </w:tc>
      </w:tr>
      <w:tr w:rsidR="000023EC" w:rsidRPr="00535896" w:rsidTr="00535896">
        <w:trPr>
          <w:trHeight w:val="345"/>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Por una Mirada de Amor,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39,004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44519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Fundación de Autismo TATTO,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145,985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Albatros Centro de Desarrollo Integral,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La Sal de Colima Apoyo Humanitario,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45,071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Patronato Pro-Educación Especial al Niño Tecomense,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132,609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Una Mano Amiga (Hellen Keller  Manzanillo)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77,464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Rehabilitación y Adaptación del  Paralítico Cerebral, A.C. (CERAPAC)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70,277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Grupo de Apoyo y Protección del Adulto en Plenitud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35,433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Pastoral Penitenciaria,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91,109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44529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Personas con Discapacidad del Municipio de Armería,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83,629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Vive Fuerte,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95,000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Amigos de Betania "Luis Variara",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68,598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 Paso Hacia la Recuperación, A.C., I.A.P.(Mujeres)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110,353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 Paso Hacia la Recuperación, A.C., I.A.P. (Hombres)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121,744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Asilo de Ancianos "La Purisima Concepción" de Tecomán,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179,658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Beneficencia Privada de Colima, I.A.P. (Asilo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271,576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Hogar del Niño Tecomense,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185,561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Civil Amiga de la Niña Colimense, I.A.P. (María Ángela)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185,561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Por Amor a los Necesitados,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29,197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44539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Guardería Infantil José Amador Velasco,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49,025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Promoción Humana y de Cultura de Colima, A.C. (El Refugio),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290,670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Discapacitados por un sólo Vuelo de Comala,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Limitados Físicos de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Personas con Discapacidad y/o Representantes Coquimatlán.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44544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Capacitación y Trabajo de los Discapacitados Movimiento 2000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Cáritas Colima,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112,179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Patronato del Centro Estatal de Cancerología,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41,360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Promotores de Medicina Tradicional de Armería,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29,170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Unidos por la Discapacidad de Manzanillo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44549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Fundación Vidrio Figueroa para el Discapacitado,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101,560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Obras Sociales San Felipe de Jesús,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120,496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Organización de Ciegos Colimenses,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91,172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Padres de Hijos con Discapacidad,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87,795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Amigos Colimenses contra el VIH Sida,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68,597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Civil Amiga del Niño Colimense, (Hogar del Niño Colimense),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245,858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APAC Colima Centro Integral Rehabilitación,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289,681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Comunidad Fraterna por una Vida Mejor,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204,686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44559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Grupo de Apoyo Amanecer,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40,235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Asilo de Ancianos de Manzanillo,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142,055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La Esperanza de los Discapacitados de Ixtlahuacán,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Deportistas Especiales,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85,238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Voluntarias Vicentinas de Colima, I.A.P. (Asilo San Vicente de Paul)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116,193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El Buen Samaritano de Tecomán,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116,986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Casa Hogar Menores Liborio Espinoza,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64,902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Rehabilitación "Vive Hoy",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91,918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Colimense de Lucha contra Cáncer,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40,235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44569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Casa Hogar para la Mamá Soltera "Ma. Rita Ruiz Velasco",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91,172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Grupo Prevención de Adicciones "Por un Despertar a la Vida" A.C.,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67,058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Ventana de Esperanza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37,241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Agrupación Ciudadana Discapacidad Manzanillo,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68,230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Apoyo a la Mujer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1,315,756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Cruz Roja Mexicana (Delegación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6,411,995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Patronato H. Cuerpo de Bomberos Voluntarios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448,840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44576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Patronato del H. Cuerpo de Bomberos Voluntarios de Villa de Alvarez,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123,308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Ballet Folklórico de Villa de Álvarez</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52,931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Bruno Donamor´s I.A.P.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37,241</w:t>
            </w:r>
          </w:p>
        </w:tc>
      </w:tr>
      <w:tr w:rsidR="000023EC" w:rsidRPr="00535896" w:rsidTr="00535896">
        <w:trPr>
          <w:trHeight w:val="42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44579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Rescate del Patrimonio Arqueológico y Cultural de Ixtlahuacán,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Federación Nacional de Jubilados y Pensionados por el Estado,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85,761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Colimenses en Guadalajara,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162,000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Colimense de Periodistas y Escritores,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78,177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Instituto de Administración Pública del Estado de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69,294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Comité Pro-Desarrollo Social y Ambiental de Quesería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80,040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Colimense de Pensionados y Jubilados,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55,488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Mexicana de Mujeres Empresarias del Estado de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60,497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Colegio de Abogadas de Colima "Lic. Griselda Álvarez Ponce de León"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Gente Pequeña,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64,896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44589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Manzanillense de Apoyo a Sordos,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64,896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Atención Psicoterapeutica y Pedagógica del Estado de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Patronato Madre de la Caridad de Quesería,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Fundación Carolita Gaytán,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44593</w:t>
            </w:r>
          </w:p>
        </w:tc>
        <w:tc>
          <w:tcPr>
            <w:tcW w:w="7540" w:type="dxa"/>
            <w:tcBorders>
              <w:top w:val="nil"/>
              <w:left w:val="nil"/>
              <w:bottom w:val="single" w:sz="4" w:space="0" w:color="auto"/>
              <w:right w:val="nil"/>
            </w:tcBorders>
            <w:shd w:val="clear" w:color="auto" w:fill="auto"/>
            <w:noWrap/>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Fundación Mexicana René Mey, A.C. (Representación Colima).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 de Estudios Universitarios de Colima,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61,651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Por la Comprensión de la Salud Mental,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Becas y Educación para todos,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84,000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Unión de Ahorradores Cooperativistas Colimenses, A.C.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45,427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44598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Asociación de los Derechos y Garantías de las Personas con Discapacidad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43,680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44800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Ayudas por desastres naturales y otros siniestros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2,330,199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44801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Consejo Estatal de Protección Civil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2,330,199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PENSIONES Y JUBILACIONES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355,864,478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45100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Pensiones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86,204,359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45101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Pensiones Magisterio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28,278,475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45102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Pensiones Burocracia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57,925,884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45200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Jubilaciones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269,660,120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45201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Jubilaciones Magisterio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133,234,220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45202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Jubilaciones Burocracia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136,425,900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BIENES MUEBLES, INMUEBLES E INTANGIBLES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68,357,746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MOBILIARIO Y EQUIPO DE ADMINISTRACIÓN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17,239,545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Muebles de oficina y estantería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2,469,460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51101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Mobiliario y equipo de oficina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2,469,460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51500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de cómputo y de tecnología de la información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13,621,608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51501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de cómputo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13,621,608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51900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mobiliarios y equipos de administración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1,148,477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51901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Otros mobiliarios y equipos de administración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1,148,477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MOBILIARIO Y EQUIPO EDUCACIONAL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9,648,589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Equipos y aparatos audiovisuales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237,500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Equipos y aparatos audiovisuales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237,500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Aparatos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47,691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47,691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Cámaras fotográficas y de video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9,314,708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Cámaras fotográficas y de video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9,314,708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52900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 mobiliario y equipo educacional y recreativo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48,690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Muebles Escolares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18,973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52903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Equipos Recreativos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21,456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52904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Instrumentos musicales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8,261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E INSTRUMENTAL MÉDICO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1,838,619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médico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1,338,619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53101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médico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1,338,619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53200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Instrumental médico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53201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Instrumental médico y de laboratorio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54000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VEHÍCULOS Y EQUIPO DE TRANSPORTE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2,553,855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54100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Vehículos y equipo terrestre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2,553,855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54101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Vehículos y equipo terrestre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2,553,855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DE DEFENSA Y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de defensa y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55101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de defensa y seguridad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MAQUINARIA, OTROS EQUIPOS Y HERRAMIENTAS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27,714,846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Maquinaria y equipo agropecuario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18,081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Maquinaria y equipo agropecuario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18,081</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56400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Sistemas de aire acondicionado, calefacción y de refrigeración industrial y comercial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63,669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56401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Sistemas de aire acondicionado, calefacción y de refrigeración industrial y comercial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63,669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56500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 de comunicación y telecomunicación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25,781,298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56501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 de comunicación y telecomunicación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25,781,298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56600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Equipos de generación eléctrica, aparatos y accesorios eléctricos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1,743,000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56601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Equipos de generación eléctrica, aparatos y accesorios eléctricos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1,743,000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Herramientas y máquinas-herramienta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Herramientas y máquinas-herramienta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56900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equipos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103,799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56901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Extinguidores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103,799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57000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ACTIVOS BIOLÓGICOS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902,329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57300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Aves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57301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Aves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57800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Árboles y plantas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422,329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57801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Árboles, plantas, granos y semillas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422,329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59000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ACTIVOS INTANGIBLES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6,459,963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59100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Software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5,916,677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59101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Software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5,916,677</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59700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Licencias informáticas e intelectuales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543,286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59701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Licencias informáticas e intelectuales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543,286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60000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INVERSIÓN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380,261,842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61000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OBRA PÚBLICA EN BIENES DE DOMINIO PÚBLICO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347,761,842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61200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Edificación no habitacional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347,761,842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61201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Edificación no habitacional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347,761,842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62000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OBRA PÚBLICA EN BIENES PROPIOS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32,500,000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62200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Edificación no habitacional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32,500,000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62201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Edificación no habitacional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70000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INVERSIONES FINANCIERAS Y OTRAS PROVISIONES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10,936,298</w:t>
            </w:r>
          </w:p>
        </w:tc>
      </w:tr>
      <w:tr w:rsidR="000023EC" w:rsidRPr="00535896" w:rsidTr="00535896">
        <w:trPr>
          <w:trHeight w:val="48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79000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PROVISIONES PARA CONTINGENCIAS Y OTRAS EROGACIONES ESPECIALES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10,936,298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79100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Contingencias por fenómenos naturales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4,274,663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79101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Desastres Naturales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4,274,663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79900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Otras erogaciones especiales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6,661,634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79901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complementarios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4,272,234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79902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Gastos contingentes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2,389,401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PARTICIPACIONES Y APORTACIONES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6,932,799,362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PARTICIPACIONES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1,053,362,460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Fondo General de Participaciones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677,600,000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General de Participaciones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677,600,000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81200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Fondo de Fomento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286,000,000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Fomento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286,000,000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81300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Participaciones de las Entidades Federativas a los Municipios.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89,762,460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Fondo de Fiscalización y </w:t>
            </w:r>
            <w:r w:rsidR="00AF00FB" w:rsidRPr="00535896">
              <w:rPr>
                <w:rFonts w:ascii="Arial" w:hAnsi="Arial" w:cs="Arial"/>
                <w:color w:val="000000"/>
                <w:sz w:val="20"/>
                <w:szCs w:val="20"/>
                <w:lang w:val="es-MX" w:eastAsia="es-MX"/>
              </w:rPr>
              <w:t>Recaudación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31,900,000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Fondo de Compensación del Impuesto Sobre </w:t>
            </w:r>
            <w:r w:rsidR="00AF00FB" w:rsidRPr="00535896">
              <w:rPr>
                <w:rFonts w:ascii="Arial" w:hAnsi="Arial" w:cs="Arial"/>
                <w:color w:val="000000"/>
                <w:sz w:val="20"/>
                <w:szCs w:val="20"/>
                <w:lang w:val="es-MX" w:eastAsia="es-MX"/>
              </w:rPr>
              <w:t>Automóviles</w:t>
            </w:r>
            <w:r w:rsidRPr="00535896">
              <w:rPr>
                <w:rFonts w:ascii="Arial" w:hAnsi="Arial" w:cs="Arial"/>
                <w:color w:val="000000"/>
                <w:sz w:val="20"/>
                <w:szCs w:val="20"/>
                <w:lang w:val="es-MX" w:eastAsia="es-MX"/>
              </w:rPr>
              <w:t xml:space="preserve"> Nuevos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2,553,400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Participación directa del Impuesto Especial sobre Producción y Servicios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13,348,060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Impuesto sobre Automóviles Nuevos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7,220,000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Impuesto a las Ventas Finales de Gasolina y Diesel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33,100,000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81306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Zona Federal Marítimo Terrestre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1,641,000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83000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APORTACIONES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4,017,976,674</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83100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AF00FB">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Aportaciones de la federación a las entidades federativas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3,627,506,371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Aportación para Educación Básica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2,387,258,101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los  Servicios de Salud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1,020,381,070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83115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Infraestructura Federal (Universidad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37,267,820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83116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Alimentación y Asistencia Social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38,944,145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83117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Aportaciones para Educación de Adultos (IEEA)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29,748,738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83118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de Aportaciones para la Educación Tecnológica (CONALEP)</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28,616,550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Infraestructura para Educación Básica (RAMO 33)</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71,329,779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83134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Infraestructura para Educación Media Superior IEMS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13,960,168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83200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Aportaciones de la Federación a Municipios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390,470,303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la Infraestructura Social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74,907,910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83202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el Fortalecimiento Municipal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315,562,393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85000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CONVENIOS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1,861,460,228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85100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Convenios de reasignación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1,853,540,228</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85101</w:t>
            </w:r>
          </w:p>
        </w:tc>
        <w:tc>
          <w:tcPr>
            <w:tcW w:w="7540" w:type="dxa"/>
            <w:tcBorders>
              <w:top w:val="nil"/>
              <w:left w:val="nil"/>
              <w:bottom w:val="single" w:sz="4" w:space="0" w:color="auto"/>
              <w:right w:val="nil"/>
            </w:tcBorders>
            <w:shd w:val="clear" w:color="auto" w:fill="auto"/>
            <w:noWrap/>
            <w:vAlign w:val="bottom"/>
            <w:hideMark/>
          </w:tcPr>
          <w:p w:rsidR="000023EC" w:rsidRPr="00535896" w:rsidRDefault="000023EC" w:rsidP="000023EC">
            <w:pPr>
              <w:rPr>
                <w:rFonts w:ascii="Calibri" w:hAnsi="Calibri"/>
                <w:color w:val="000000"/>
                <w:sz w:val="22"/>
                <w:szCs w:val="22"/>
                <w:lang w:val="es-MX" w:eastAsia="es-MX"/>
              </w:rPr>
            </w:pPr>
            <w:r w:rsidRPr="00535896">
              <w:rPr>
                <w:rFonts w:ascii="Calibri" w:hAnsi="Calibri"/>
                <w:color w:val="000000"/>
                <w:sz w:val="22"/>
                <w:szCs w:val="22"/>
                <w:lang w:val="es-MX" w:eastAsia="es-MX"/>
              </w:rPr>
              <w:t>Subsidio para Seguridad Publica en los Mpios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Subsidio Federal Ordinario y Extraordinario Universidad de Colima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1,040,943,422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85113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Cuota Social Seguro Popular</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226,162,142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85124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Oportunidades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6,825,866</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85138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Caravanas de la Salud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4,932,651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85139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Acuerdo para el Fortalecimiento de Acciones de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53,497,258</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Coordinación para el Desarrollo de la  Competitividad de la Micro, Pequeña y Mediana Empresa.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46,875,000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 xml:space="preserve">Programa para el Fortalecimiento del  Servicio de Educación Telesecundaria. </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561,000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Nacional de Lectura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de Fortalecimiento de la Educación Especial y la Integración Educativa.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Apoyos Complementarios para la Educación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15,000,000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de Educación Básica para Niñas y Niños de Familias Jornaleras Agrícolas Migrantes.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4,033,022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Nacional de Prevención del Delito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43,518,525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Coordinación en Materia de Otorgamiento de Subsidios con la Secretaría de Turismo.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71,500,000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Etapa Regional de Olimpiada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295,000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85149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Activación Física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Centros Deportivos Escolares y Municipales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330,000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lastRenderedPageBreak/>
              <w:t>85151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Premio Estatal del Deporte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90,000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Entrenadores Nacionales de Reserva y Talentos Deportivos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385,962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Centro Estatal de Información y Documentación de Cultura Física y Deporte.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par Actualizaciones (SICCED, Maestrías)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Red Nacional de Programas Poder Joven Radio y Televisión.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180,000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Espacios Poder Joven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650,000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Agua Limpia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633,292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Cultura del Agua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650,000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85159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para la Sostenibilidad de los Servicios de Agua Potable y Saneamiento en Comunidades Rurales.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52,970,000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de Agua Potable,  Alcantarillado y Saneamiento en Zonas Urbanas.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58,800,000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para el Desarrollo de Zonas Prioritarias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Rescate de Espacios Públicos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Habitat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37,500,000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Opciones Productivas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3,000,000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Proyectos Culturales CONACULTA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20,000,000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Fortalecimiento de las Instituciones de  Seguridad Pública en Materia de Mando Policial.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61,448,149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85167</w:t>
            </w:r>
          </w:p>
        </w:tc>
        <w:tc>
          <w:tcPr>
            <w:tcW w:w="7540" w:type="dxa"/>
            <w:tcBorders>
              <w:top w:val="nil"/>
              <w:left w:val="nil"/>
              <w:bottom w:val="single" w:sz="4" w:space="0" w:color="auto"/>
              <w:right w:val="nil"/>
            </w:tcBorders>
            <w:shd w:val="clear" w:color="auto" w:fill="auto"/>
            <w:vAlign w:val="center"/>
            <w:hideMark/>
          </w:tcPr>
          <w:p w:rsidR="000023EC" w:rsidRPr="00535896" w:rsidRDefault="00AF00FB"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Coordinación</w:t>
            </w:r>
            <w:r w:rsidR="000023EC" w:rsidRPr="00535896">
              <w:rPr>
                <w:rFonts w:ascii="Arial" w:hAnsi="Arial" w:cs="Arial"/>
                <w:color w:val="000000"/>
                <w:sz w:val="20"/>
                <w:szCs w:val="20"/>
                <w:lang w:val="es-MX" w:eastAsia="es-MX"/>
              </w:rPr>
              <w:t xml:space="preserve"> Anexo 30 Ramo 16 SEMARNAT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12,000,000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de Modernización y Vinculación del Registro Público de la Propiedad y el Catastro.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85169</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para la Protección y el Desarrollo Integral de la Infancia.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1,559,939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85170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Estrategia Integral de Desarrollo Comunitario “Comunidad Diferente”.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1,100,000</w:t>
            </w:r>
          </w:p>
        </w:tc>
      </w:tr>
      <w:tr w:rsidR="000023EC" w:rsidRPr="00535896" w:rsidTr="00535896">
        <w:trPr>
          <w:trHeight w:val="51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85171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Fondo para la Accesibilidad en el Transporte Público para las Personas con Discapacidad.</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7,749,000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85200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Convenios de descentralización</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7,720,000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85201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Apoyo al Fortalecimiento de Instancias Estatale</w:t>
            </w:r>
            <w:r w:rsidR="00AF00FB">
              <w:rPr>
                <w:rFonts w:ascii="Arial" w:hAnsi="Arial" w:cs="Arial"/>
                <w:color w:val="000000"/>
                <w:sz w:val="20"/>
                <w:szCs w:val="20"/>
                <w:lang w:val="es-MX" w:eastAsia="es-MX"/>
              </w:rPr>
              <w:t>s</w:t>
            </w:r>
            <w:r w:rsidRPr="00535896">
              <w:rPr>
                <w:rFonts w:ascii="Arial" w:hAnsi="Arial" w:cs="Arial"/>
                <w:color w:val="000000"/>
                <w:sz w:val="20"/>
                <w:szCs w:val="20"/>
                <w:lang w:val="es-MX" w:eastAsia="es-MX"/>
              </w:rPr>
              <w:t>...</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85202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jc w:val="both"/>
              <w:rPr>
                <w:rFonts w:ascii="Arial" w:hAnsi="Arial" w:cs="Arial"/>
                <w:color w:val="000000"/>
                <w:sz w:val="20"/>
                <w:szCs w:val="20"/>
                <w:lang w:val="es-MX" w:eastAsia="es-MX"/>
              </w:rPr>
            </w:pPr>
            <w:r w:rsidRPr="00535896">
              <w:rPr>
                <w:rFonts w:ascii="Arial" w:hAnsi="Arial" w:cs="Arial"/>
                <w:color w:val="000000"/>
                <w:sz w:val="20"/>
                <w:szCs w:val="20"/>
                <w:lang w:val="es-MX" w:eastAsia="es-MX"/>
              </w:rPr>
              <w:t>Coordinación para la Implementación del Sistema de Justicia Penal.</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85203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Escuela Segura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2,800,000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85204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Programa Escuela Siempre Abierta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4,500,000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85300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Otros convenios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200,000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85320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Convenio Emprendedores Juveniles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200,000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lastRenderedPageBreak/>
              <w:t>90000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DEUDA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Arial" w:hAnsi="Arial" w:cs="Arial"/>
                <w:b/>
                <w:bCs/>
                <w:sz w:val="20"/>
                <w:szCs w:val="20"/>
                <w:lang w:val="es-MX" w:eastAsia="es-MX"/>
              </w:rPr>
            </w:pPr>
            <w:r w:rsidRPr="00535896">
              <w:rPr>
                <w:rFonts w:ascii="Arial" w:hAnsi="Arial" w:cs="Arial"/>
                <w:b/>
                <w:bCs/>
                <w:sz w:val="20"/>
                <w:szCs w:val="20"/>
                <w:lang w:val="es-MX" w:eastAsia="es-MX"/>
              </w:rPr>
              <w:t>225,084,720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91000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AMORTIZACIÓN DE LA DEUDA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50,655,650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91100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Amortización deuda interna con instituciones de crédito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50,655,650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91101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Crédito Banobras Tasa Variable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10,199,665</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91102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Crédito Banobras Tasa Fija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3,949,171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91103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Crédito Banorte Tasa Variable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10,620,000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91106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Crédito Banorte (900)</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19,004,522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91107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Crédito Banobras REFIN 2013</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6,882,292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92000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INTERESES DE LA DEUDA PÚBLICA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167,083,259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92100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Intereses de la deuda interna con instituciones de crédito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167,083,259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92102</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Banobras Tasa Variable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23,783,562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Banobras Tasa fija</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21,346,249</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92104</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Banorte Tasa Variable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3,559,093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92105</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FONREC</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24,582,400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92106</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Banorte (900)</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47,098,232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92107</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Crédito Banobras PROFISE</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14,301,513</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92108</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Intereses Banobras REFIN 2013</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32,412,210</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99000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ADEUDOS DE EJERCICIOS FISCALES ANTERIORES. (ADEFAS)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7,345,811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99100</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ADEFAS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b/>
                <w:bCs/>
                <w:color w:val="000000"/>
                <w:sz w:val="22"/>
                <w:szCs w:val="22"/>
                <w:lang w:val="es-MX" w:eastAsia="es-MX"/>
              </w:rPr>
            </w:pPr>
            <w:r w:rsidRPr="00535896">
              <w:rPr>
                <w:rFonts w:ascii="Calibri" w:hAnsi="Calibri"/>
                <w:b/>
                <w:bCs/>
                <w:color w:val="000000"/>
                <w:sz w:val="22"/>
                <w:szCs w:val="22"/>
                <w:lang w:val="es-MX" w:eastAsia="es-MX"/>
              </w:rPr>
              <w:t>7,345,811</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99101</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Adeudos de ejercicios anteriores por concepto de servicios personales magisterio.</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541,572</w:t>
            </w:r>
          </w:p>
        </w:tc>
      </w:tr>
      <w:tr w:rsidR="000023EC" w:rsidRPr="00535896" w:rsidTr="00535896">
        <w:trPr>
          <w:trHeight w:val="360"/>
        </w:trPr>
        <w:tc>
          <w:tcPr>
            <w:tcW w:w="1060" w:type="dxa"/>
            <w:tcBorders>
              <w:top w:val="nil"/>
              <w:left w:val="single" w:sz="8" w:space="0" w:color="auto"/>
              <w:bottom w:val="single" w:sz="4"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99103</w:t>
            </w:r>
          </w:p>
        </w:tc>
        <w:tc>
          <w:tcPr>
            <w:tcW w:w="7540" w:type="dxa"/>
            <w:tcBorders>
              <w:top w:val="nil"/>
              <w:left w:val="nil"/>
              <w:bottom w:val="single" w:sz="4" w:space="0" w:color="auto"/>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Adeudos de ejercicios anteriores por conceptos distintos de servicios personales.</w:t>
            </w:r>
          </w:p>
        </w:tc>
        <w:tc>
          <w:tcPr>
            <w:tcW w:w="1479" w:type="dxa"/>
            <w:tcBorders>
              <w:top w:val="nil"/>
              <w:left w:val="single" w:sz="8" w:space="0" w:color="auto"/>
              <w:bottom w:val="single" w:sz="4" w:space="0" w:color="auto"/>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6,695,925</w:t>
            </w:r>
          </w:p>
        </w:tc>
      </w:tr>
      <w:tr w:rsidR="000023EC" w:rsidRPr="00535896" w:rsidTr="00535896">
        <w:trPr>
          <w:trHeight w:val="360"/>
        </w:trPr>
        <w:tc>
          <w:tcPr>
            <w:tcW w:w="1060" w:type="dxa"/>
            <w:tcBorders>
              <w:top w:val="nil"/>
              <w:left w:val="single" w:sz="8" w:space="0" w:color="auto"/>
              <w:bottom w:val="nil"/>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99104</w:t>
            </w:r>
          </w:p>
        </w:tc>
        <w:tc>
          <w:tcPr>
            <w:tcW w:w="7540" w:type="dxa"/>
            <w:tcBorders>
              <w:top w:val="nil"/>
              <w:left w:val="nil"/>
              <w:bottom w:val="nil"/>
              <w:right w:val="nil"/>
            </w:tcBorders>
            <w:shd w:val="clear" w:color="auto" w:fill="auto"/>
            <w:vAlign w:val="center"/>
            <w:hideMark/>
          </w:tcPr>
          <w:p w:rsidR="000023EC" w:rsidRPr="00535896" w:rsidRDefault="000023EC" w:rsidP="000023EC">
            <w:pPr>
              <w:rPr>
                <w:rFonts w:ascii="Arial" w:hAnsi="Arial" w:cs="Arial"/>
                <w:color w:val="000000"/>
                <w:sz w:val="20"/>
                <w:szCs w:val="20"/>
                <w:lang w:val="es-MX" w:eastAsia="es-MX"/>
              </w:rPr>
            </w:pPr>
            <w:r w:rsidRPr="00535896">
              <w:rPr>
                <w:rFonts w:ascii="Arial" w:hAnsi="Arial" w:cs="Arial"/>
                <w:color w:val="000000"/>
                <w:sz w:val="20"/>
                <w:szCs w:val="20"/>
                <w:lang w:val="es-MX" w:eastAsia="es-MX"/>
              </w:rPr>
              <w:t>Devolución de ingresos percibidos indebidamente en ejercicios fiscales anteriores.</w:t>
            </w:r>
          </w:p>
        </w:tc>
        <w:tc>
          <w:tcPr>
            <w:tcW w:w="1479" w:type="dxa"/>
            <w:tcBorders>
              <w:top w:val="nil"/>
              <w:left w:val="single" w:sz="8" w:space="0" w:color="auto"/>
              <w:bottom w:val="nil"/>
              <w:right w:val="single" w:sz="8" w:space="0" w:color="auto"/>
            </w:tcBorders>
            <w:shd w:val="clear" w:color="auto" w:fill="auto"/>
            <w:noWrap/>
            <w:vAlign w:val="bottom"/>
            <w:hideMark/>
          </w:tcPr>
          <w:p w:rsidR="000023EC" w:rsidRPr="00535896" w:rsidRDefault="000023EC" w:rsidP="000023EC">
            <w:pPr>
              <w:jc w:val="right"/>
              <w:rPr>
                <w:rFonts w:ascii="Calibri" w:hAnsi="Calibri"/>
                <w:color w:val="000000"/>
                <w:sz w:val="22"/>
                <w:szCs w:val="22"/>
                <w:lang w:val="es-MX" w:eastAsia="es-MX"/>
              </w:rPr>
            </w:pPr>
            <w:r w:rsidRPr="00535896">
              <w:rPr>
                <w:rFonts w:ascii="Calibri" w:hAnsi="Calibri"/>
                <w:color w:val="000000"/>
                <w:sz w:val="22"/>
                <w:szCs w:val="22"/>
                <w:lang w:val="es-MX" w:eastAsia="es-MX"/>
              </w:rPr>
              <w:t>108,314</w:t>
            </w:r>
          </w:p>
        </w:tc>
      </w:tr>
      <w:tr w:rsidR="000023EC" w:rsidRPr="000023EC" w:rsidTr="00535896">
        <w:trPr>
          <w:trHeight w:val="48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535896" w:rsidRDefault="000023EC" w:rsidP="000023EC">
            <w:pPr>
              <w:jc w:val="center"/>
              <w:rPr>
                <w:rFonts w:ascii="Arial" w:hAnsi="Arial" w:cs="Arial"/>
                <w:color w:val="000000"/>
                <w:sz w:val="20"/>
                <w:szCs w:val="20"/>
                <w:lang w:val="es-MX" w:eastAsia="es-MX"/>
              </w:rPr>
            </w:pPr>
            <w:r w:rsidRPr="00535896">
              <w:rPr>
                <w:rFonts w:ascii="Arial" w:hAnsi="Arial" w:cs="Arial"/>
                <w:color w:val="000000"/>
                <w:sz w:val="20"/>
                <w:szCs w:val="20"/>
                <w:lang w:val="es-MX" w:eastAsia="es-MX"/>
              </w:rPr>
              <w:t> </w:t>
            </w:r>
          </w:p>
        </w:tc>
        <w:tc>
          <w:tcPr>
            <w:tcW w:w="7540" w:type="dxa"/>
            <w:tcBorders>
              <w:top w:val="single" w:sz="8" w:space="0" w:color="auto"/>
              <w:left w:val="nil"/>
              <w:bottom w:val="single" w:sz="8" w:space="0" w:color="auto"/>
              <w:right w:val="nil"/>
            </w:tcBorders>
            <w:shd w:val="clear" w:color="auto" w:fill="auto"/>
            <w:vAlign w:val="center"/>
            <w:hideMark/>
          </w:tcPr>
          <w:p w:rsidR="000023EC" w:rsidRPr="00535896" w:rsidRDefault="000023EC" w:rsidP="000023EC">
            <w:pPr>
              <w:jc w:val="center"/>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 xml:space="preserve">TOTAL </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3EC" w:rsidRPr="000023EC" w:rsidRDefault="000023EC" w:rsidP="000023EC">
            <w:pPr>
              <w:jc w:val="right"/>
              <w:rPr>
                <w:rFonts w:ascii="Arial" w:hAnsi="Arial" w:cs="Arial"/>
                <w:b/>
                <w:bCs/>
                <w:color w:val="000000"/>
                <w:sz w:val="20"/>
                <w:szCs w:val="20"/>
                <w:lang w:val="es-MX" w:eastAsia="es-MX"/>
              </w:rPr>
            </w:pPr>
            <w:r w:rsidRPr="00535896">
              <w:rPr>
                <w:rFonts w:ascii="Arial" w:hAnsi="Arial" w:cs="Arial"/>
                <w:b/>
                <w:bCs/>
                <w:color w:val="000000"/>
                <w:sz w:val="20"/>
                <w:szCs w:val="20"/>
                <w:lang w:val="es-MX" w:eastAsia="es-MX"/>
              </w:rPr>
              <w:t>10,879,551,000</w:t>
            </w:r>
          </w:p>
        </w:tc>
      </w:tr>
    </w:tbl>
    <w:p w:rsidR="00B540C3" w:rsidRPr="007E480E" w:rsidRDefault="00B540C3" w:rsidP="003B14D3">
      <w:pPr>
        <w:shd w:val="clear" w:color="auto" w:fill="FFFFFF"/>
        <w:rPr>
          <w:rFonts w:ascii="Arial" w:hAnsi="Arial" w:cs="Arial"/>
          <w:b/>
        </w:rPr>
        <w:sectPr w:rsidR="00B540C3" w:rsidRPr="007E480E" w:rsidSect="0022397D">
          <w:pgSz w:w="12240" w:h="15840"/>
          <w:pgMar w:top="3119" w:right="1418" w:bottom="1134" w:left="1701" w:header="709" w:footer="709" w:gutter="0"/>
          <w:cols w:space="708"/>
          <w:docGrid w:linePitch="360"/>
        </w:sectPr>
      </w:pPr>
    </w:p>
    <w:p w:rsidR="00111371" w:rsidRPr="007E480E" w:rsidRDefault="00111371" w:rsidP="00A36400">
      <w:pPr>
        <w:rPr>
          <w:rFonts w:ascii="Arial" w:hAnsi="Arial" w:cs="Arial"/>
          <w:b/>
        </w:rPr>
      </w:pPr>
    </w:p>
    <w:p w:rsidR="003B14D3" w:rsidRPr="007E480E" w:rsidRDefault="003802DC" w:rsidP="00A36400">
      <w:pPr>
        <w:jc w:val="center"/>
        <w:rPr>
          <w:rFonts w:ascii="Arial" w:hAnsi="Arial" w:cs="Arial"/>
          <w:b/>
        </w:rPr>
      </w:pPr>
      <w:r w:rsidRPr="007E480E">
        <w:rPr>
          <w:rFonts w:ascii="Arial" w:hAnsi="Arial" w:cs="Arial"/>
          <w:b/>
        </w:rPr>
        <w:t>TÍ</w:t>
      </w:r>
      <w:r w:rsidR="000450AC" w:rsidRPr="007E480E">
        <w:rPr>
          <w:rFonts w:ascii="Arial" w:hAnsi="Arial" w:cs="Arial"/>
          <w:b/>
        </w:rPr>
        <w:t xml:space="preserve">TULO TERCERO </w:t>
      </w:r>
    </w:p>
    <w:p w:rsidR="003B14D3" w:rsidRPr="007E480E" w:rsidRDefault="003B14D3" w:rsidP="00A36400">
      <w:pPr>
        <w:jc w:val="center"/>
        <w:rPr>
          <w:rFonts w:ascii="Arial" w:hAnsi="Arial" w:cs="Arial"/>
          <w:b/>
        </w:rPr>
      </w:pPr>
      <w:r w:rsidRPr="007E480E">
        <w:rPr>
          <w:rFonts w:ascii="Arial" w:hAnsi="Arial" w:cs="Arial"/>
          <w:b/>
        </w:rPr>
        <w:t>DE LA EVALUACIÓN DEL DESEMPEÑO</w:t>
      </w:r>
    </w:p>
    <w:p w:rsidR="000450AC" w:rsidRPr="007E480E" w:rsidRDefault="000450AC" w:rsidP="00A36400">
      <w:pPr>
        <w:jc w:val="center"/>
        <w:rPr>
          <w:rFonts w:ascii="Arial" w:hAnsi="Arial" w:cs="Arial"/>
          <w:b/>
        </w:rPr>
      </w:pPr>
    </w:p>
    <w:p w:rsidR="000450AC" w:rsidRPr="007E480E" w:rsidRDefault="000450AC" w:rsidP="00A36400">
      <w:pPr>
        <w:jc w:val="center"/>
        <w:rPr>
          <w:rFonts w:ascii="Arial" w:hAnsi="Arial" w:cs="Arial"/>
          <w:b/>
        </w:rPr>
      </w:pPr>
      <w:r w:rsidRPr="007E480E">
        <w:rPr>
          <w:rFonts w:ascii="Arial" w:hAnsi="Arial" w:cs="Arial"/>
          <w:b/>
        </w:rPr>
        <w:t>CAPÍTULO ÚNICO</w:t>
      </w:r>
    </w:p>
    <w:p w:rsidR="000450AC" w:rsidRPr="007E480E" w:rsidRDefault="000450AC" w:rsidP="00A36400">
      <w:pPr>
        <w:jc w:val="center"/>
        <w:rPr>
          <w:rFonts w:ascii="Arial" w:hAnsi="Arial" w:cs="Arial"/>
          <w:b/>
        </w:rPr>
      </w:pPr>
      <w:r w:rsidRPr="007E480E">
        <w:rPr>
          <w:rFonts w:ascii="Arial" w:hAnsi="Arial" w:cs="Arial"/>
          <w:b/>
        </w:rPr>
        <w:t>DE LA EVALUACIÓN DEL DESEMPEÑO</w:t>
      </w:r>
    </w:p>
    <w:p w:rsidR="009B1B1E" w:rsidRPr="007E480E" w:rsidRDefault="009B1B1E" w:rsidP="00025268">
      <w:pPr>
        <w:rPr>
          <w:rFonts w:ascii="Arial" w:hAnsi="Arial" w:cs="Arial"/>
          <w:b/>
        </w:rPr>
      </w:pPr>
    </w:p>
    <w:p w:rsidR="00111371" w:rsidRPr="007E480E" w:rsidRDefault="000F38F5" w:rsidP="00A36400">
      <w:pPr>
        <w:jc w:val="both"/>
        <w:rPr>
          <w:rFonts w:ascii="Arial" w:hAnsi="Arial" w:cs="Arial"/>
        </w:rPr>
      </w:pPr>
      <w:r w:rsidRPr="007E480E">
        <w:rPr>
          <w:rFonts w:ascii="Arial" w:hAnsi="Arial" w:cs="Arial"/>
          <w:b/>
        </w:rPr>
        <w:t>Artículo 3</w:t>
      </w:r>
      <w:r w:rsidR="006E181E" w:rsidRPr="007E480E">
        <w:rPr>
          <w:rFonts w:ascii="Arial" w:hAnsi="Arial" w:cs="Arial"/>
          <w:b/>
        </w:rPr>
        <w:t>0</w:t>
      </w:r>
      <w:r w:rsidR="007A4419" w:rsidRPr="007E480E">
        <w:rPr>
          <w:rFonts w:ascii="Arial" w:hAnsi="Arial" w:cs="Arial"/>
          <w:b/>
        </w:rPr>
        <w:t xml:space="preserve">. </w:t>
      </w:r>
      <w:r w:rsidR="007A4419" w:rsidRPr="007E480E">
        <w:rPr>
          <w:rFonts w:ascii="Arial" w:hAnsi="Arial" w:cs="Arial"/>
        </w:rPr>
        <w:t>Los programas presupuestarios</w:t>
      </w:r>
      <w:r w:rsidR="009B1B1E" w:rsidRPr="007E480E">
        <w:rPr>
          <w:rFonts w:ascii="Arial" w:hAnsi="Arial" w:cs="Arial"/>
        </w:rPr>
        <w:t xml:space="preserve"> de las</w:t>
      </w:r>
      <w:r w:rsidR="007A4419" w:rsidRPr="007E480E">
        <w:rPr>
          <w:rFonts w:ascii="Arial" w:hAnsi="Arial" w:cs="Arial"/>
        </w:rPr>
        <w:t xml:space="preserve"> </w:t>
      </w:r>
      <w:r w:rsidR="009B1B1E" w:rsidRPr="007E480E">
        <w:rPr>
          <w:rFonts w:ascii="Arial" w:hAnsi="Arial" w:cs="Arial"/>
        </w:rPr>
        <w:t xml:space="preserve">Dependencias, Organismos </w:t>
      </w:r>
      <w:r w:rsidR="005E21B5" w:rsidRPr="007E480E">
        <w:rPr>
          <w:rFonts w:ascii="Arial" w:hAnsi="Arial" w:cs="Arial"/>
        </w:rPr>
        <w:t xml:space="preserve">y Entes </w:t>
      </w:r>
      <w:r w:rsidR="009B1B1E" w:rsidRPr="007E480E">
        <w:rPr>
          <w:rFonts w:ascii="Arial" w:hAnsi="Arial" w:cs="Arial"/>
        </w:rPr>
        <w:t xml:space="preserve">Autónomos incluidos </w:t>
      </w:r>
      <w:r w:rsidR="007A4419" w:rsidRPr="007E480E">
        <w:rPr>
          <w:rFonts w:ascii="Arial" w:hAnsi="Arial" w:cs="Arial"/>
        </w:rPr>
        <w:t>en el presupuesto, serán evaluados a trav</w:t>
      </w:r>
      <w:r w:rsidR="009B1B1E" w:rsidRPr="007E480E">
        <w:rPr>
          <w:rFonts w:ascii="Arial" w:hAnsi="Arial" w:cs="Arial"/>
        </w:rPr>
        <w:t xml:space="preserve">és de los siguientes </w:t>
      </w:r>
      <w:r w:rsidR="007A4419" w:rsidRPr="007E480E">
        <w:rPr>
          <w:rFonts w:ascii="Arial" w:hAnsi="Arial" w:cs="Arial"/>
        </w:rPr>
        <w:t>indicadores</w:t>
      </w:r>
      <w:r w:rsidR="009B1B1E" w:rsidRPr="007E480E">
        <w:rPr>
          <w:rFonts w:ascii="Arial" w:hAnsi="Arial" w:cs="Arial"/>
        </w:rPr>
        <w:t xml:space="preserve"> y resultados:</w:t>
      </w:r>
    </w:p>
    <w:p w:rsidR="00111371" w:rsidRPr="007E480E" w:rsidRDefault="00111371" w:rsidP="00111371">
      <w:pPr>
        <w:jc w:val="both"/>
        <w:rPr>
          <w:rFonts w:ascii="Calibri" w:hAnsi="Calibri"/>
          <w:color w:val="000000"/>
          <w:sz w:val="22"/>
          <w:szCs w:val="22"/>
          <w:lang w:val="es-MX" w:eastAsia="es-MX"/>
        </w:rPr>
      </w:pPr>
    </w:p>
    <w:tbl>
      <w:tblPr>
        <w:tblW w:w="14601" w:type="dxa"/>
        <w:tblInd w:w="-356" w:type="dxa"/>
        <w:tblLayout w:type="fixed"/>
        <w:tblCellMar>
          <w:left w:w="70" w:type="dxa"/>
          <w:right w:w="70" w:type="dxa"/>
        </w:tblCellMar>
        <w:tblLook w:val="04A0"/>
      </w:tblPr>
      <w:tblGrid>
        <w:gridCol w:w="852"/>
        <w:gridCol w:w="1701"/>
        <w:gridCol w:w="567"/>
        <w:gridCol w:w="2126"/>
        <w:gridCol w:w="2835"/>
        <w:gridCol w:w="1134"/>
        <w:gridCol w:w="1276"/>
        <w:gridCol w:w="1418"/>
        <w:gridCol w:w="1133"/>
        <w:gridCol w:w="1559"/>
      </w:tblGrid>
      <w:tr w:rsidR="00B540C3" w:rsidRPr="007E480E" w:rsidTr="00025268">
        <w:trPr>
          <w:trHeight w:val="6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Dep/Org.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6E181E"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Descripción</w:t>
            </w:r>
            <w:r w:rsidR="00B540C3" w:rsidRPr="007E480E">
              <w:rPr>
                <w:rFonts w:ascii="Arial" w:hAnsi="Arial" w:cs="Arial"/>
                <w:b/>
                <w:bCs/>
                <w:color w:val="000000"/>
                <w:sz w:val="16"/>
                <w:szCs w:val="16"/>
                <w:lang w:val="es-MX" w:eastAsia="es-MX"/>
              </w:rPr>
              <w:t xml:space="preserve"> Dependencia /Organismo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Clave Prog.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Descripción Programa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Indicador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Dimensión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Frecuencia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Unidad de medida</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Línea Base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b/>
                <w:bCs/>
                <w:color w:val="000000"/>
                <w:sz w:val="16"/>
                <w:szCs w:val="16"/>
                <w:lang w:val="es-MX" w:eastAsia="es-MX"/>
              </w:rPr>
            </w:pPr>
            <w:r w:rsidRPr="007E480E">
              <w:rPr>
                <w:rFonts w:ascii="Arial" w:hAnsi="Arial" w:cs="Arial"/>
                <w:b/>
                <w:bCs/>
                <w:color w:val="000000"/>
                <w:sz w:val="16"/>
                <w:szCs w:val="16"/>
                <w:lang w:val="es-MX" w:eastAsia="es-MX"/>
              </w:rPr>
              <w:t>Meta</w:t>
            </w:r>
          </w:p>
        </w:tc>
      </w:tr>
      <w:tr w:rsidR="00B540C3" w:rsidRPr="007E480E" w:rsidTr="00025268">
        <w:trPr>
          <w:trHeight w:val="10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TRANSPARENCIA Y CONTROL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APLICACIÓN DE LOS RECURSOS AUTORIZADOS EN LOS RUBROS PROGRAMÁTICOS PRESUPUESTALES DEFINIDOS.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ADMINISTRACIÓN Y OPERACIÓN DEL DESPACHO DEL GOBERNADOR</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ATENCIÓN OPORTUNA DE LA AGENDA DEL C. GOBERNADOR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ADMINISTRACIÓN Y OPERACIÓN DEL DESPACHO DEL GOBERNADOR</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DIFUSIÓN DE LAS ACTIVIDADES GUBERNAMENTALES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ADMINISTRACIÓN Y OPERACIÓN DEL DESPACHO DEL GOBERNADOR</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TRANSPARENCIA Y CONTROL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AUDITORIAS REALIZADAS A LOS RECURSOS PÚBLICOS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TRANSPARENCIA Y CONTROL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FISCALIZACIONES A LA OBRA PÚBLICA QUE SE REALIZA EN EL ESTADO.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79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TRANSPARENCIA Y CONTROL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UNIDADES ADMINISTRATIVAS OBLIGADAS A ACTUALIZAR SU INFORMACIÓN EN MATERIA DE TRANSPARENCIA.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85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EJECUTIVO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TRANSPARENCIA Y CONTROL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UNIDADES ADMINISTRATIVAS SUJETAS A ACTUALIZAR SU INFORMACIÓN EN EL SISER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010501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CENTRO DE CONTROL DE CONFIANZA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EVALUACIÓN Y CONTROL DE CONFIANZA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DEL PRESUPUESTO ESTATAL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10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SERVICIOS INTEGRALES MOVIMIENTOS VEHICULARES REALIZADOS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0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PROMEDIO DE ASUNTOS EN MATERIA PENAL, CIVIL, FAMILIAR, ADMINISTRATIVA Y DE JUSTICIA REALIZADOS POR DEFENSORÍA PÚBLICA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0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DISMINUCIÓN DE PERSONAS DAMNIFICADAS POR FENÓMENOS NATURALES.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0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MUNICIPIOS ATENDIDOS POR EL CEDEMUN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75720F">
        <w:trPr>
          <w:trHeight w:val="122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MECANISMOS IMPLEMENTADOS PARA LA EVALUACIÓN DEL CAMBIO EN LA CULTURA DE LOS OPERADORES DEL NUEVO SISTEMA DE JUSTICIA PENAL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C92699">
        <w:trPr>
          <w:trHeight w:val="12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CONFLICTOS DE IMPACTO ESTATAL IDENTIFICADOS EN LOS QUE HAY INTERLOCUCIÓN O MEDIACIÓN POR PARTE DE LA SECRETARIA GENERAL DE GOBIERNO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25 DE IMPACTO ESTATAL</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10% DE CONFLICTOS ATENDIDOS</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INTEGRACIÓN Y MODERNIZACIÓN DEL SISTEMA POLÍTICO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DESPACHO DEL SRIO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RELACIONES EXTERIORES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DESPACHO DEL SRIO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RELACIONES EXTERIORES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DESPACHO DEL SRIO GENERAL DE GOBIERNO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RELACIONES EXTERIORES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60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FONDO DE APORTACION P/LA SEGURIDAD PUBLI</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ASISTENCIA AL SISTEMA ESTATAL DE SEGURIDAD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DEL FASP INVERTIDOS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100% DE LOS RECURSOS ASIGNADOS EN EL EJERCIDO FISCAL CORRESPONDIENTE</w:t>
            </w:r>
          </w:p>
        </w:tc>
      </w:tr>
      <w:tr w:rsidR="00B540C3" w:rsidRPr="007E480E" w:rsidTr="00025268">
        <w:trPr>
          <w:trHeight w:val="168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020105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FONDO DE APORTACION P/LA SEGURIDAD PUBLI</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ASISTENCIA AL SISTEMA ESTATAL DE SEGURIDAD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DEL PRONAPRED INVERTIDOS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100% DE LOS RECURSOS MINISTRADOS EN EL EJERCICIO FISCAL CORRESPONDIENTE</w:t>
            </w:r>
          </w:p>
        </w:tc>
      </w:tr>
      <w:tr w:rsidR="00B540C3" w:rsidRPr="007E480E" w:rsidTr="00025268">
        <w:trPr>
          <w:trHeight w:val="15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FONDO DE APORTACION P/LA SEGURIDAD PUBLI</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ASISTENCIA AL SISTEMA ESTATAL DE SEGURIDAD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DEL SPA INVERTIDOS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100% DE LOS RECURSOS MINISTRADOS EN EL EJERCICIO FISCAL CORRESPONDIENTE</w:t>
            </w:r>
          </w:p>
        </w:tc>
      </w:tr>
      <w:tr w:rsidR="00B540C3" w:rsidRPr="007E480E" w:rsidTr="00025268">
        <w:trPr>
          <w:trHeight w:val="13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020105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FONDO DE APORTACION P/LA SEGURIDAD PUBLI</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ASISTENCIA AL SISTEMA ESTATAL DE SEGURIDAD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DEL PRESUPUESTO ESTATAL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100% DE LOS RECURSOS ASIGNADOS EN EL EJERCICIO FISCAL CORRESPONDIENTE</w:t>
            </w:r>
          </w:p>
        </w:tc>
      </w:tr>
      <w:tr w:rsidR="00B540C3" w:rsidRPr="007E480E" w:rsidTr="00025268">
        <w:trPr>
          <w:trHeight w:val="9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020401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COORD GRAL ANALISIS Y DES SOCIOPOLITICO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ANÁLISIS Y COMPORTAMIENTO SOCIOPOLÍTICO DEL ESTADO DE COLIMA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REPORTES Y ESTUDIOS DE OPINIÓN PÚBLICA ELABORADOS AL AÑO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NÚMERO ABSOLUTO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12 REPORTES MENSUALES Y 5 ESTUDIOS DE OPINIÓN</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12 REPORTES MENSUALES Y 5 ESTUDIOS DE OPINIÓN</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DEL MONTO ADJUDICADO POR TIPO DE COMPRA.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MANUALES DE ORGANIZACIÓN ACTUALIZADOS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15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ANUAL DE SERVIDORES PÚBLICOS POR DEPENDENCIA A LOS QUE SE LES HA EVALUADO EL DESEMPEÑO POR COMPETENCIAS.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DE EVENTOS ESPECIALES.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OPERATIVO DE LA DIRECCIÓN GENERAL JURÍDICA.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OPERATIVO DE LA DIRECCIÓN GENERAL.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OPERATIVO DE LA DIRECCIÓN GENERAL.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INCREMENTO O DISMINUCIÓN MENSUAL DEL GASTO DE LOS SERVICIOS INTERNOS.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INDICADOR DEL COMPORTAMIENTO DEL GASTO CORRIENTE.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FINANZAS TRANSPARENTES Y EFICIENTES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INGRESOS POR FISCALIZACIÓN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FINANZAS TRANSPARENTES Y EFICIENTES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 xml:space="preserve">EFICIENCIA EN EL GASTO DE LOS RECURSOS PARA EL FUNCIONAMIENTO DE LA DIRECCIÓN GENERAL DE </w:t>
            </w:r>
            <w:r w:rsidRPr="007E480E">
              <w:rPr>
                <w:rFonts w:ascii="Arial" w:hAnsi="Arial" w:cs="Arial"/>
                <w:sz w:val="16"/>
                <w:szCs w:val="16"/>
                <w:lang w:val="es-MX" w:eastAsia="es-MX"/>
              </w:rPr>
              <w:lastRenderedPageBreak/>
              <w:t>EGRESOS.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FINANZAS TRANSPARENTES Y EFICIENTES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RECAUDATORIA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08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FINANZAS TRANSPARENTES Y EFICIENTES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CUMPLIMIENTO A LO ESTABLECIDO POR LEY GENERAL CONTABILIDAD GUBERNAMENTAL EN EL PROYECTO DE ARMONIZACIÓN CONTABLE.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INDICE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Y DESARROLLO DE LA ADMINISTRACIÓN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ACTUALIZACIÓN DEL REGISTRO Y RESGUARDO DE BIENES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C92699">
        <w:trPr>
          <w:trHeight w:val="126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FINANZAS Y ADMINISTRACIÓN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FINANZAS TRANSPARENTES Y EFICIENTES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DEL GASTO ASIGNADO A PROGRAMAS PRESUPUESTARIOS CON MATRIZ DE INDICADORES PARA RESULTADOS EN EL PRESUPUESTO DE EGRESOS.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 SOCIAL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SOCIAL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 SOCIAL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SOCIAL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BECAS ENTREGADAS.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 SOCIAL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SOCIAL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APOYOS ENTREGADOS.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 SOCIAL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SOCIAL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APOYOS OTORGADOS A PERSONAS VULNERABLES.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NÚMERO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w:t>
            </w:r>
          </w:p>
        </w:tc>
      </w:tr>
      <w:tr w:rsidR="00B540C3" w:rsidRPr="007E480E" w:rsidTr="00025268">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 SOCIAL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SOCIAL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PROYECTOS PRODUCTIVOS IMPLEMENTADOS.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NÚMERO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w:t>
            </w:r>
          </w:p>
        </w:tc>
      </w:tr>
      <w:tr w:rsidR="00B540C3" w:rsidRPr="007E480E" w:rsidTr="00025268">
        <w:trPr>
          <w:trHeight w:val="123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URBANO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CONSTRUCCIÓN,  MODERNIZACIÓN  Y MANTENIMIENTO DE LA INFRAESTRUCTURA ESTATAL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EN LA PROGRAMACIÓN Y EJECUCIÓN DE LOS RECURSOS ASIGNADOS A LA INVERSIÓN EN OBRA PÚBLICA.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CATALOGO DE OBRAS Y SERVICIOS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POR DEFINIR A FINALES DEL MES DE SEPTIEMBRE</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EN 2 PUNTOS PORDENTUALES EL NUMERO DE OBRAS REALIZADAS</w:t>
            </w:r>
          </w:p>
        </w:tc>
      </w:tr>
      <w:tr w:rsidR="00B540C3" w:rsidRPr="007E480E" w:rsidTr="00025268">
        <w:trPr>
          <w:trHeight w:val="126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URBANO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CONSTRUCCIÓN,  MODERNIZACIÓN  Y MANTENIMIENTO DE LA INFRAESTRUCTURA ESTATAL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EN LA PROGRAMACIÓN Y EJECUCIÓN DE LOS RECURSOS ASIGNADOS A LA INVERSIÓN EN OBRA PÚBLICA.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CATALOGO DE OBRAS Y SERVICIOS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POR DEFINIR A FINALES DEL MES DE SEPTIEMBRE</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EN 2 PUNTOS PORDENTUALES EL NUMERO DE OBRAS REALIZADAS</w:t>
            </w:r>
          </w:p>
        </w:tc>
      </w:tr>
      <w:tr w:rsidR="00B540C3" w:rsidRPr="007E480E" w:rsidTr="00025268">
        <w:trPr>
          <w:trHeight w:val="112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URBANO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CONSTRUCCIÓN,  MODERNIZACIÓN  Y MANTENIMIENTO DE LA INFRAESTRUCTURA ESTATAL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EN EL EJERCICIO DEL GASTO PÚBLICO.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PRESUPUESTO EJERCIDO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1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URBANO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CONSTRUCCIÓN,  MODERNIZACIÓN  Y MANTENIMIENTO DE LA INFRAESTRUCTURA ESTATAL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EN EL EJERCICIO DEL GASTO PÚBLICO.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5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41514</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COMISIÓN ESTATAL DEL AGUA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APROVECHAMIENTO SUSTENTABLE DE LOS RECURSOS HIDRICOS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4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MEDIO AMBIENTE Y DESARROLLO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Y CULTURA AMBIENTAL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FORTALECIMIENTO DE LA REGULACIÓN, PROTECCIÓN Y GESTIÓN AMBIENTAL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83</w:t>
            </w:r>
          </w:p>
        </w:tc>
      </w:tr>
      <w:tr w:rsidR="00B540C3" w:rsidRPr="007E480E" w:rsidTr="00025268">
        <w:trPr>
          <w:trHeight w:val="7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41514</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COMISIÓN ESTATAL DEL AGUA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APROVECHAMIENTO SUSTENTABLE DE LOS RECURSOS HIDRICOS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DEL SERVICIO DE AGUA POTABLE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LITROS /SEGUNDO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98.30 %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98.30%</w:t>
            </w:r>
          </w:p>
        </w:tc>
      </w:tr>
      <w:tr w:rsidR="00B540C3" w:rsidRPr="007E480E" w:rsidTr="00025268">
        <w:trPr>
          <w:trHeight w:val="83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41514</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COMISIÓN ESTATAL DEL AGUA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APROVECHAMIENTO SUSTENTABLE DE LOS RECURSOS HIDRICOS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DEL SERVICIO DE SANEAMIENTO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LITROS /SEGUNDO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52.50 %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60%</w:t>
            </w:r>
          </w:p>
        </w:tc>
      </w:tr>
      <w:tr w:rsidR="00B540C3" w:rsidRPr="007E480E" w:rsidTr="00025268">
        <w:trPr>
          <w:trHeight w:val="68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41522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MEDIO AMBIENTE Y DESARROLLO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Y CULTURA AMBIENTAL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CRECIMIENTO DE LOS CONOCIMIENTOS AMBIENTALES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CRECIMIENTO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w:t>
            </w:r>
          </w:p>
        </w:tc>
      </w:tr>
      <w:tr w:rsidR="00B540C3" w:rsidRPr="007E480E" w:rsidTr="00025268">
        <w:trPr>
          <w:trHeight w:val="71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MEDIO AMBIENTE Y DESARROLLO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Y CULTURA AMBIENTAL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PROCESOS CERTIFICADOS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66</w:t>
            </w:r>
          </w:p>
        </w:tc>
      </w:tr>
      <w:tr w:rsidR="00B540C3" w:rsidRPr="007E480E" w:rsidTr="00025268">
        <w:trPr>
          <w:trHeight w:val="6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MEDIO AMBIENTE Y DESARROLLO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Y CULTURA AMBIENTAL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0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MEDIO AMBIENTE Y DESARROLLO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Y CULTURA AMBIENTAL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REDUCCIÓN DE RESIDUOS SÓLIDOS ENVIADOS A DISPOSICIÓN FINAL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w:t>
            </w:r>
          </w:p>
        </w:tc>
      </w:tr>
      <w:tr w:rsidR="00B540C3" w:rsidRPr="007E480E" w:rsidTr="00025268">
        <w:trPr>
          <w:trHeight w:val="13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RURAL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MODERNIZACIÓN DEL SECTOR AGROPECUARIO, ACUÍCOLA, PESQUERO Y FORESTAL.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PRODUCTORES APOYADOS QUE CONTRIBUYEN AL DESARROLLO AGROPECUARIO, ACUÍCOLA Y PESQUERO.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213,000 AÑO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AL MENOS EL 1% DEL NÚMERO DE PRODUCTORES AGROPECUARIOS BENEFICIADOS.</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RURAL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MODERNIZACIÓN DEL SECTOR AGROPECUARIO, ACUÍCOLA, PESQUERO Y FORESTAL.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SUPERFICIE (HECTÁREAS) APOYADAS CON LA PRODUCCIÓN DE PLANTA FORESTAL DE ALTA CALIDAD.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1,200 HA AÑO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MANTENER EL 100% DE LA SUPERFICIE FORESTAL ESTABLECIDA.</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RURAL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MODERNIZACIÓN DEL SECTOR AGROPECUARIO, ACUÍCOLA, PESQUERO Y FORESTAL.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OBRAS HIDROAGRÍCOLAS Y CONECTIVAS QUE MEJORAN LA PRODUCCIÓN RURAL.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212 AÑO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EL 3% DE OBRAS HIDROAGRÍCOLAS Y CONECTIVAS EN EL ESTADO.</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RURAL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MODERNIZACIÓN DEL SECTOR AGROPECUARIO, ACUÍCOLA, PESQUERO Y FORESTAL.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ACCIONES DE PROMOCIÓN Y GESTIÓN PARA APOYAR LAS ACTIVIDADES PRODUCTIVAS, ASÍ COMO LAS DE GRUPOS Y/O COMUNIDADES RURALES.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41 AÑO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EL 5% DE ACCIONES DE INTEGRACIÓN PRODUCTIVA.</w:t>
            </w:r>
          </w:p>
        </w:tc>
      </w:tr>
      <w:tr w:rsidR="00B540C3" w:rsidRPr="007E480E" w:rsidTr="00025268">
        <w:trPr>
          <w:trHeight w:val="15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DESARROLLO RURAL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MODERNIZACIÓN DEL SECTOR AGROPECUARIO, ACUÍCOLA, PESQUERO Y FORESTAL.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ACCIONES ADMINISTRATIVAS QUE REALIZA LA DEPENDENCIA PARA EL DESEMPEÑO DE SUS ACTIVIDADES.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NO DISPONIBLE  (PENDIENTE ESTIMAR) AÑO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DAR CUMPLIMIENTO OPORTUNO AL 100% DE LAS ACCIONES OPERATIVAS DE LA DEPENDENCIA.</w:t>
            </w:r>
          </w:p>
        </w:tc>
      </w:tr>
      <w:tr w:rsidR="00B540C3" w:rsidRPr="007E480E" w:rsidTr="00025268">
        <w:trPr>
          <w:trHeight w:val="84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EDUCACION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PROGRAMA PARA EL FORTALECIMIENTO EDUCATIVO Y CIENTIFICO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TERMINACIÓN EN EDUCACIÓN MEDIA SUPERIOR (%)</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ALUMNOS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51.5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53.2</w:t>
            </w:r>
          </w:p>
        </w:tc>
      </w:tr>
      <w:tr w:rsidR="00B540C3" w:rsidRPr="007E480E" w:rsidTr="00025268">
        <w:trPr>
          <w:trHeight w:val="84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EDUCACION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PROGRAMA PARA EL FORTALECIMIENTO EDUCATIVO Y CIENTIFICO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EN EDUCACIÓN BÁSICA DE 3 A 14 AÑOS (%).</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ALUMNOS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91.0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91.9</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EDUCACION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PROGRAMA PARA EL FORTALECIMIENTO EDUCATIVO Y CIENTIFICO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EN EDUCACIÓN SUPERIOR (INCLUYE POSGRADO) (18 A 23 AÑOS DE EDAD) (%).</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ALUMNOS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28.3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29.1</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EDUCACION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PROGRAMA PARA EL FORTALECIMIENTO EDUCATIVO Y CIENTIFICO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ATENCIÓN INICIAL DE 0 A 3 AÑOS.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ALUMNOS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INIC. ESCOLARIZADO -. 6.85  INIC.NO ESCOLAR-. 6.68</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INICIAL ESCOLARIZADO -.5.72  INICIAL NO ESCOLARIZADO-.5.74</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EDUCACION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PROGRAMA PARA EL FORTALECIMIENTO EDUCATIVO Y CIENTIFICO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EDUCATIVO POR ALUMNO ATENDIDO.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PESOS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$23,573.87</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$23,573.87</w:t>
            </w:r>
          </w:p>
        </w:tc>
      </w:tr>
      <w:tr w:rsidR="00B540C3" w:rsidRPr="007E480E" w:rsidTr="00025268">
        <w:trPr>
          <w:trHeight w:val="4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DEL DEPORTE</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DEPORTE Y RECREACIÓN.</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41509</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TECNOLÓGICA DE MANZANILLO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SUPERIOR UTM</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EN EDUCACIÓN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41509</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TECNOLÓGICA DE MANZANILLO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SUPERIOR UTM</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ACREDITACIÓN DE PROGRAMAS EDUCATIVOS UNIVERSITARIOS (PEU)</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SEXENAL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67</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67</w:t>
            </w:r>
          </w:p>
        </w:tc>
      </w:tr>
      <w:tr w:rsidR="00B540C3" w:rsidRPr="007E480E" w:rsidTr="00025268">
        <w:trPr>
          <w:trHeight w:val="79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44301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TECNOLÓGICO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SUPERIOR ITC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EN EDUCACIÓN SUPERIOR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98%</w:t>
            </w:r>
          </w:p>
        </w:tc>
      </w:tr>
      <w:tr w:rsidR="00B540C3" w:rsidRPr="007E480E" w:rsidTr="00025268">
        <w:trPr>
          <w:trHeight w:val="107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41517</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COLEGIO DE EDUCACIÓN PROFESIONAL TÉCNICA DEL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TECNICA CONALEP</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 LOS SERVICIOS DE FORMACIÓN COMO PROFESIONAL TÉCNICO Y PROFESIONAL TÉCNICO BACHILLER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19.96%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22.10%</w:t>
            </w:r>
          </w:p>
        </w:tc>
      </w:tr>
      <w:tr w:rsidR="00B540C3" w:rsidRPr="007E480E" w:rsidTr="00025268">
        <w:trPr>
          <w:trHeight w:val="4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41517</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COLEGIO DE EDUCACIÓN PROFESIONAL TÉCNICA DEL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TECNICA CONALEP</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EFICIENCIA TERMINAL EN CONALEP (%)</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47%</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48%</w:t>
            </w:r>
          </w:p>
        </w:tc>
      </w:tr>
      <w:tr w:rsidR="00B540C3" w:rsidRPr="007E480E" w:rsidTr="00025268">
        <w:trPr>
          <w:trHeight w:val="109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DEL DEPORTE</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DEPORTE Y RECREACIÓN.</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ATENCIONES BRINDADAS A LA POBLACIÓN DEL ESTADO DE COLIMA EN LOS PROGRAMAS DE DESARROLLO DEL DEPORTE.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MEDIA SUPERIOR Y SUPERIOR UDEC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PROGRAMAS DE EDUCACIÓN SUPERIOR ACREDITADOS.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72</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MEDIA SUPERIOR Y SUPERIOR UDEC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PROGRAMAS DE POSGRADO ACREDITADOS.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37</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39</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MEDIA SUPERIOR Y SUPERIOR UDEC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PROCESOS DE GESTIÓN CERTIFICADOS POR SU CALIDAD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NÚMERO ABSOLUTO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31</w:t>
            </w:r>
          </w:p>
        </w:tc>
      </w:tr>
      <w:tr w:rsidR="00B540C3" w:rsidRPr="007E480E" w:rsidTr="00025268">
        <w:trPr>
          <w:trHeight w:val="84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MEDIA SUPERIOR Y SUPERIOR UDEC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PROGRAMAS EDUCATIVOS QUE REALIZAN FUNCIONES DE EXTENSIÓN UNIVERSITARIA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UNIVERSIDAD DE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EDUCACIÓN MEDIA SUPERIOR Y SUPERIOR UDEC</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BACHILLERATOS EN EL SISTEMA NACIONAL DE BACHILLERATO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NÚMERO ABSOLUTO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w:t>
            </w:r>
          </w:p>
        </w:tc>
      </w:tr>
      <w:tr w:rsidR="00B540C3" w:rsidRPr="007E480E" w:rsidTr="00025268">
        <w:trPr>
          <w:trHeight w:val="92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080000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SALUD Y BIENESTAR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SALUD, RESPALDO A LA SOCIEDAD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EJERCIDOS PARA LA GENERACIÓN DE RECURSO EN SALUD.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84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080000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SALUD Y BIENESTAR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SALUD, RESPALDO A LA SOCIEDAD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EJERCIDOS PARA LA PRESTACIÓN DE SERVICIOS DE SALUD A LA COMUNIDAD.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84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080000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SALUD Y BIENESTAR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SALUD, RESPALDO A LA SOCIEDAD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EJERCIDOS PARA LA PRESTACIÓN DE SERVICIOS DE SALUD A LA PERSONA.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7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080000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SALUD Y BIENESTAR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SALUD, RESPALDO A LA SOCIEDAD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EJERCIDOS PARA LA RECTORÍA DEL SISTEMA DE SALUD.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94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POBLACIÓN ATENDIDA PARA MEJORAR SU INTEGRACIÓN FAMILIAR.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PERSONAS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113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POBLACIÓN EN SITUACIÓN DE VULNERABILIDAD ATENDIDA CON PROGRAMAS Y ACCIONES PARA MEJORAR SUS CONDICIONES DE VIDA.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9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POBLACIÓN EN SITUACIÓN DE VULNERABILIDAD ATENDIDA CON SERVICIOS COMUNITARIOS.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PERSONAS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GRUPOS VULNERABLES BENEFICIADOS CON ASISTENCIA SOCIAL.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PERSONAS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ADOLESCENTES EN SITUACIÓN DE RIESGO Y/O PROBLEMÁTICA PSICOSOCIAL BENEFICIADOS.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ADOLESCENTES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8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NIÑOS Y NIÑAS EN SITUACIÓN DE RIESGO Y/O PROBLEMÁTICA PSICOSOCIAL BENEFICIADOS.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NIÑAS Y NIÑOS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7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SISTEMA PARA EL DIF</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CONSOLIDACIÓN DE LA FAMILIA, APOYO A LA NIÑEZ Y GRUPOS VULNERABLES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GASTO PÚBLICO.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N/D</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ADMINISTRATIVO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INFORMES DE GOBIERNO ESTATAL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EVALUACIÓN ANUAL DEL PLAN ESTATAL DE DESARROLLO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EVENTOS CAPITALIZADOS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OBRAS SUPERVISADAS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OBRAS Y ACCIONES CONTROLADAS FINANCIERAMENTE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ACTUALIZACIONES DEL COMPENDIO DE INDICADORES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PROYECTOS EN CARTERA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SESIONES DE PLANEACIÓN OPERATIVA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INFORMES DEL CONSEJO DE PARTICIPACIÓN SOCIAL PARA LA PLANEACIÓN.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PROGRAMAS OPERATIVOS INTEGRADOS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090000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PLANEACION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ESTATAL DE PLANEACIÓN DEMOCRÁTICA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PROYECTOS ASESORADOS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FOMENTO ECONOMICO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ECONÓMICO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DEL 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95</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FOMENTO ECONOMICO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ECONÓMICO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n-US" w:eastAsia="es-MX"/>
              </w:rPr>
            </w:pPr>
            <w:r w:rsidRPr="007E480E">
              <w:rPr>
                <w:rFonts w:ascii="Arial" w:hAnsi="Arial" w:cs="Arial"/>
                <w:sz w:val="16"/>
                <w:szCs w:val="16"/>
                <w:lang w:val="en-US" w:eastAsia="es-MX"/>
              </w:rPr>
              <w:t>RANKING ESTATAL DEL DOING BUSINESS.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POSICIÓN A NIVEL NACIONAL DEL INDICADOR DOING BUSI</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FOMENTO ECONOMICO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ECONÓMICO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INCREMENTO PORCENTUAL DE LOS RECURSOS DEL FONDO PYME.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INCREMENTO PORCENTUAL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FOMENTO ECONOMICO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ECONÓMICO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INCREMENTO PORCENTUAL DEL FINANCIAMIENTO PARA LAS MIPYMES.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w:t>
            </w:r>
          </w:p>
        </w:tc>
      </w:tr>
      <w:tr w:rsidR="00B540C3" w:rsidRPr="007E480E" w:rsidTr="00025268">
        <w:trPr>
          <w:trHeight w:val="89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100000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FOMENTO ECONOMICO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DESARROLLO ECONÓMICO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INCREMENTO PORCENTUAL EN EL MONTO DE LA INVERSIÓN DESTINADA AL DESARROLLO TECNOLÓGICO E INDUSTRIAL.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INCREMENTO PORCENTUAL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w:t>
            </w:r>
          </w:p>
        </w:tc>
      </w:tr>
      <w:tr w:rsidR="00B540C3" w:rsidRPr="007E480E" w:rsidTr="00025268">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 DE RECURSO EJERCIDO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05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CRECIMIENTO DE LA POBLACIÓN APOYADA EN MATERIA ARTÍSTICA O CULTURAL CON RELACIÓN AL AÑO ANTERIOR.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CRECIMIENTO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1.03</w:t>
            </w:r>
          </w:p>
        </w:tc>
      </w:tr>
      <w:tr w:rsidR="00B540C3" w:rsidRPr="007E480E" w:rsidTr="00025268">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PROYECTOS DE INFRAESTRUCTURA APOYADOS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VARIACION</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r>
      <w:tr w:rsidR="00B540C3" w:rsidRPr="007E480E" w:rsidTr="00025268">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ABSOLUTO DE SERVICIOS OTORGADOS.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CRECIMIENTO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1.03</w:t>
            </w:r>
          </w:p>
        </w:tc>
      </w:tr>
      <w:tr w:rsidR="00B540C3" w:rsidRPr="007E480E" w:rsidTr="00025268">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ACTIVIDADES DE LA SECRETARÍA DE CULTURA, PROMOVIDAS.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CRECIMIENTO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1.03</w:t>
            </w:r>
          </w:p>
        </w:tc>
      </w:tr>
      <w:tr w:rsidR="00B540C3" w:rsidRPr="007E480E" w:rsidTr="00025268">
        <w:trPr>
          <w:trHeight w:val="95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CULTURA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ARTE Y CULTURA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VARIACIÓN DE ASISTENTES A EVENTOS ARTÍSTICOS Y CULTURALES CON RELACIÓN AL AÑO ANTERIOR.</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DE VARIACION</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TURISMO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PARA UN TURISMO SUSTENTABLE</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CRECIMIENTO DE SITIOS TURÍSTICOS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NUMERICA / 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99</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5%</w:t>
            </w:r>
          </w:p>
        </w:tc>
      </w:tr>
      <w:tr w:rsidR="00B540C3" w:rsidRPr="007E480E" w:rsidTr="00025268">
        <w:trPr>
          <w:trHeight w:val="6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TURISMO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PARA UN TURISMO SUSTENTABLE</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VARIACIÓN ANUAL EN LA AFLUENCIA DE TURISTAS NACIONALES.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NUMERICA</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864623 TURISTAS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EL 1%</w:t>
            </w:r>
          </w:p>
        </w:tc>
      </w:tr>
      <w:tr w:rsidR="00B540C3" w:rsidRPr="007E480E" w:rsidTr="00025268">
        <w:trPr>
          <w:trHeight w:val="6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120000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TURISMO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PARA UN TURISMO SUSTENTABLE</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CRECIMIENTO DE EMPRESAS CERTIFICADAS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NUMERICA</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78 CERTIFICACIONES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INCREMENTO DEL 15 %</w:t>
            </w:r>
          </w:p>
        </w:tc>
      </w:tr>
      <w:tr w:rsidR="00B540C3" w:rsidRPr="007E480E" w:rsidTr="00025268">
        <w:trPr>
          <w:trHeight w:val="8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TURISMO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PARA UN TURISMO SUSTENTABLE</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TASA DE CRECIMIENTO DE CONECTIVIDAD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NUMERICA</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n-US" w:eastAsia="es-MX"/>
              </w:rPr>
            </w:pPr>
            <w:r w:rsidRPr="007E480E">
              <w:rPr>
                <w:rFonts w:ascii="Arial" w:hAnsi="Arial" w:cs="Arial"/>
                <w:color w:val="000000"/>
                <w:sz w:val="16"/>
                <w:szCs w:val="16"/>
                <w:lang w:val="en-US" w:eastAsia="es-MX"/>
              </w:rPr>
              <w:t>V N 1927 V I 391 CHARTERS 121 CRUCEROS 14</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EL 3%</w:t>
            </w:r>
          </w:p>
        </w:tc>
      </w:tr>
      <w:tr w:rsidR="00B540C3" w:rsidRPr="007E480E" w:rsidTr="00025268">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120000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TURISMO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PARA UN TURISMO SUSTENTABLE</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92%</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APLICAR AL 98%</w:t>
            </w:r>
          </w:p>
        </w:tc>
      </w:tr>
      <w:tr w:rsidR="00B540C3" w:rsidRPr="007E480E" w:rsidTr="00025268">
        <w:trPr>
          <w:trHeight w:val="18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PERSONAL CAPACITADO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60% DEL PERSONAL CAPACITADO</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CAPACITAR AL 100% DEL PERSONAL DE LA PGJE CON POR LO MENOS UN CURSO DE SU ÁREA DE CAMPO DE ACCIÓN.</w:t>
            </w:r>
          </w:p>
        </w:tc>
      </w:tr>
      <w:tr w:rsidR="00B540C3" w:rsidRPr="007E480E" w:rsidTr="00025268">
        <w:trPr>
          <w:trHeight w:val="9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PERSONAS ATENDIDAS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70% DE LOS USUARIOS ATENDIDOS EN EL TIEMPO</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ATENDER AL 85% DE LOS USUARIOS EN TIEMPO.</w:t>
            </w:r>
          </w:p>
        </w:tc>
      </w:tr>
      <w:tr w:rsidR="00B540C3" w:rsidRPr="007E480E" w:rsidTr="00025268">
        <w:trPr>
          <w:trHeight w:val="13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PERSONAS ATENDIDAS POR MEDIO DE LOS SERVICIOS EN LÍNEA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209 USUARIOS DE LOS SERVICIOS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AUMENTAR EN 50% EL NÚMERO DE USUARIOS  DE LOS SERVICIOS EN LÍNEAS DE LA INSTITUCIÓN.</w:t>
            </w:r>
          </w:p>
        </w:tc>
      </w:tr>
      <w:tr w:rsidR="00B540C3" w:rsidRPr="007E480E" w:rsidTr="00025268">
        <w:trPr>
          <w:trHeight w:val="20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color w:val="000000"/>
                <w:sz w:val="16"/>
                <w:szCs w:val="16"/>
                <w:lang w:val="es-MX" w:eastAsia="es-MX"/>
              </w:rPr>
            </w:pPr>
            <w:r w:rsidRPr="007E480E">
              <w:rPr>
                <w:rFonts w:ascii="Arial" w:hAnsi="Arial" w:cs="Arial"/>
                <w:color w:val="000000"/>
                <w:sz w:val="16"/>
                <w:szCs w:val="16"/>
                <w:lang w:val="es-MX" w:eastAsia="es-MX"/>
              </w:rPr>
              <w:t>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PROCURAR MANTENER EL PRESUPUESTO EJERCIDO CON RESPECTO AL PRESUPUESTO OTORGADO MEDIANTE EL MANEJO EFICIENTE</w:t>
            </w:r>
          </w:p>
        </w:tc>
      </w:tr>
      <w:tr w:rsidR="00B540C3" w:rsidRPr="007E480E" w:rsidTr="00025268">
        <w:trPr>
          <w:trHeight w:val="15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CONTROL DE PROCESOS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70% DE RESOLUCIONES FAVORABLES EN PROCESOS JUDICIA</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AUMENTAR EN UN 10% EL NÚMERO DE RESOLUCIONES FAVORABLES EN PROCESOS JUDICIALES INICIADOS.</w:t>
            </w:r>
          </w:p>
        </w:tc>
      </w:tr>
      <w:tr w:rsidR="00B540C3" w:rsidRPr="007E480E" w:rsidTr="00025268">
        <w:trPr>
          <w:trHeight w:val="142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CÉDULAS DE SERVICIOS PROPORCIONADOS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100% DE LAS SOLICITUDES DE SERVICIO ATENDIDAS Y CÈ</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MANTENER EL 100% DE LA PROPORCIÓN  DE SERVICIOS.</w:t>
            </w:r>
          </w:p>
        </w:tc>
      </w:tr>
      <w:tr w:rsidR="00B540C3" w:rsidRPr="007E480E" w:rsidTr="00025268">
        <w:trPr>
          <w:trHeight w:val="126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DENUNCIAS RESUELTAS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38% DE LAS AVERIGUACIONES INICIADAS RESUELTAS.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AUMENTAR EN UN MÍNIMO DE 20% EL NÚMERO DE AVERIGUACIÓN RESUELTAS</w:t>
            </w:r>
          </w:p>
        </w:tc>
      </w:tr>
      <w:tr w:rsidR="00B540C3" w:rsidRPr="007E480E" w:rsidTr="00025268">
        <w:trPr>
          <w:trHeight w:val="150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PROCURADURÍA GRAL DE JUSTICIA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PROCURACIÓN DE JUSTICIA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DICTÁMENES PERICIALES.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88% DE LAS DILIGENCIAS ATENDIDAS EN PROMEDIO POR L</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INCREMENTAR EN UN 10% LAS SOLICITUDES DE DICTÁMENES ATENDIDOS</w:t>
            </w:r>
          </w:p>
        </w:tc>
      </w:tr>
      <w:tr w:rsidR="00B540C3" w:rsidRPr="007E480E" w:rsidTr="00025268">
        <w:trPr>
          <w:trHeight w:val="15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SUPERVISIÓN A EMPRESAS DE SEGURIDAD</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 xml:space="preserve"> 80 PRESTADORAS DE SERVICIOS DE SEGURIDAD PRIVADA</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 xml:space="preserve"> CUMPLIR AL 100% CON LAS VISITAS DE SUPERVISIÓN PROGRAMADAS (80 PRESTADORAS)</w:t>
            </w:r>
          </w:p>
        </w:tc>
      </w:tr>
      <w:tr w:rsidR="00B540C3" w:rsidRPr="007E480E" w:rsidTr="00025268">
        <w:trPr>
          <w:trHeight w:val="11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ATENCIÓN A INTERNOS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CAPACIDAD INSTALADA DE 3337 ESPACIOS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TENER CAPACIDAD PARA DAR ATENCIÓN HASTA 3337 INTERNOS</w:t>
            </w:r>
          </w:p>
        </w:tc>
      </w:tr>
      <w:tr w:rsidR="00B540C3" w:rsidRPr="007E480E" w:rsidTr="00025268">
        <w:trPr>
          <w:trHeight w:val="9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ATENCIÓN A LOS MENORES INFRACTORES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CAPACIDAD INSTALADA ACTUAL DE 220 MENORES</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MANTENER ALBERGADOS HASTA 220 MENORES</w:t>
            </w:r>
          </w:p>
        </w:tc>
      </w:tr>
      <w:tr w:rsidR="00B540C3" w:rsidRPr="007E480E" w:rsidTr="00025268">
        <w:trPr>
          <w:trHeight w:val="13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CAPACITACIÓN A ELEMENTOS POLICIALES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50 CURSOS IMPART. EN  2012 Y 50 PROGR. PARA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50 CURSOS A DIFERENTES GRUPOS POLICIALES ESTATALES Y MUNICIPALES</w:t>
            </w:r>
          </w:p>
        </w:tc>
      </w:tr>
      <w:tr w:rsidR="00B540C3" w:rsidRPr="007E480E" w:rsidTr="00025268">
        <w:trPr>
          <w:trHeight w:val="13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OPERATIVO EN EL ESTADOS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NO DISPONIBLE</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DISMINUIR HECHOS DELICTIVOS EN EL ESTADO EN UN 10% RESPECTO AL AÑO ANTERIOR</w:t>
            </w:r>
          </w:p>
        </w:tc>
      </w:tr>
      <w:tr w:rsidR="00B540C3" w:rsidRPr="007E480E" w:rsidTr="00025268">
        <w:trPr>
          <w:trHeight w:val="130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140000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SEGURIDAD PUBLICA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SEGURIDAD PÚBLICA Y PREVENCIÓN DEL DELITO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PRESUPUESTO AUTORIZADO DE $2,627,068.98</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PRESUPUESTO AUTORIZADO POR $2,627,068.98</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JÓVENES IMPACTADOS Y/O BENEFICIADOS CON LOS PROGRAMAS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JÓVENES QUE HAN TRATADO DE PONER SU PROPIO NEGOCIO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JÓVENES QUE HAN SIDO BENEFICIADOS A TRAVÉS DE ALGÚN SERVICIO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COMPARATIVO DE ACCIDENTES EN JÓVENES POR MEZCLAR ALCOHOL Y VOLANTE</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INDICE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VALOR 2013</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 LA JUVENTUD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LA JUVENTUD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MONTO PROMEDIO OTORGADOS POR JOVEN BENEFICIADO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PROMEDIO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18000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DEL TRABAJO Y PREVISION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DE LA COMPETITIVIDAD Y EL EMPLEO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DEL TRABAJO Y PREVISION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DE LA COMPETITIVIDAD Y EL EMPLEO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SUMA ABSOLUTA DE PERSONAS ATENDIDAS.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PERSONAS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20000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21000</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160000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SECRETARIA DEL TRABAJO Y PREVISION SOC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PROMOCIÓN DE LA COMPETITIVIDAD Y EL EMPLEO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SUMA ABSOLUTA DE ASUNTOS INDIVIDUALES Y COLECTIVOS ATENDIDOS.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EXPEDIENTES RESUELTOS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5,627</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5,627</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RECURSOS PÚBLICOS DESTINADOS A LA FISCALIZACIÓN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TASA AL MILLAR</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3.045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3.106</w:t>
            </w:r>
          </w:p>
        </w:tc>
      </w:tr>
      <w:tr w:rsidR="00B540C3" w:rsidRPr="007E480E" w:rsidTr="0002526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COMISIÓN DE LOS DERECHOS HUMANOS DEL ESTADO DE</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DERECHOS HUMANOS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QUEJAS RECIBIDAS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CENTRO DE INFORMACIÓN PARA EL DESARROLLO DEL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SISTEMAS GEOGRÁFICOS Y DE INFORMACIÓN PARA EL DESARROLLO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REQUERIMIENTOS DE PRODUCTOS DESARROLLADOS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8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CENTRO DE INFORMACIÓN PARA EL DESARROLLO DEL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SISTEMAS GEOGRÁFICOS Y DE INFORMACIÓN PARA EL DESARROLLO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REQUERIMIENTOS DE SISTEMAS DESARROLLADOS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87</w:t>
            </w:r>
          </w:p>
        </w:tc>
      </w:tr>
      <w:tr w:rsidR="00B540C3" w:rsidRPr="007E480E" w:rsidTr="00025268">
        <w:trPr>
          <w:trHeight w:val="8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CENTRO DE INFORMACIÓN PARA EL DESARROLLO DEL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44</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SISTEMAS GEOGRÁFICOS Y DE INFORMACIÓN PARA EL DESARROLLO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SOLICITUDES DE INFORMACIÓN ATENDIDAS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9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41506</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LA ATENCIÓN DE LOS ADULTOS EN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LOS ADULTOS EN PLENITUD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EJERCER EL 100% DEL PRESUPUESTO APROBADO.</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MANTENER EL 100% DEL PRESUPUESTO EJERCIDO.</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PARA LA SOCIEDAD DE LA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AGENDA DIGITAL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ECONOMIA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90%</w:t>
            </w:r>
          </w:p>
        </w:tc>
      </w:tr>
      <w:tr w:rsidR="00B540C3" w:rsidRPr="007E480E" w:rsidTr="00025268">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PARA LA SOCIEDAD DE LA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AGENDA DIGITAL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PROGRAMAS DESARROLLADOS Y CURSOS IMPARTIDOS A LA POBLACIÓN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134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41506</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LA ATENCIÓN DE LOS ADULTOS EN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22</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ATENCIÓN A LOS ADULTOS EN PLENITUD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ADULTOS MAYORES ATENDIDOS CON ALGUN SERVICIO.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CUBRIR EL 26% DE SOLICITUDES MEDIANTE ALGUN SERVIC</w:t>
            </w:r>
            <w:r w:rsidR="004F2372" w:rsidRPr="007E480E">
              <w:rPr>
                <w:rFonts w:ascii="Arial" w:hAnsi="Arial" w:cs="Arial"/>
                <w:color w:val="000000"/>
                <w:sz w:val="16"/>
                <w:szCs w:val="16"/>
                <w:lang w:val="es-MX" w:eastAsia="es-MX"/>
              </w:rPr>
              <w:t>IO</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color w:val="000000"/>
                <w:sz w:val="16"/>
                <w:szCs w:val="16"/>
                <w:lang w:val="es-MX" w:eastAsia="es-MX"/>
              </w:rPr>
            </w:pPr>
            <w:r w:rsidRPr="007E480E">
              <w:rPr>
                <w:rFonts w:ascii="Arial" w:hAnsi="Arial" w:cs="Arial"/>
                <w:color w:val="000000"/>
                <w:sz w:val="16"/>
                <w:szCs w:val="16"/>
                <w:lang w:val="es-MX" w:eastAsia="es-MX"/>
              </w:rPr>
              <w:t>MANTENER EL 26% DE SOLICITUDES ATENDIDAS MEDIANTE SERVICIO.</w:t>
            </w:r>
          </w:p>
        </w:tc>
      </w:tr>
      <w:tr w:rsidR="00B540C3" w:rsidRPr="007E480E" w:rsidTr="00025268">
        <w:trPr>
          <w:trHeight w:val="9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41507</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 INFRAESTRUCTURA FÍSICA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INFRAESTRUCTURA EDUCATIVA INCOIFED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ESPACIOS CONSTRUIDOS, REHABILITADOS Y/ EQUIPADOS EN EDUCACIÓN BÁSICA</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LA COMPETITIVIDAD DEL ESTADO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DE CALIDAD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EVENTOS REALIZADOS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TRIBUNAL DE LO CONTENCIOSO ADMINISTRATIVO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IMPARTICION DE JUSTICIA ADMINISTRATIVA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SENTENCIAS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NO_APLICA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9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41515</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 LA MUJER</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EQUIDAD DE GÉNERO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PERSONAS BENEFICIADAS A TRAVÉS DE LOS CENTROS DE ATENCIÓN, LOS PROCESOS DE CAPACITACIÓN Y LAS CAMPAÑAS REALIZADAS POR EL ICM.</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PERSONAS ATENDIDAS.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5000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5000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DE TRANSPARENCIA, ACCESO A LA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46</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ACCESO A LA INFORMACIÓN PÚBLICA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PERSONAL CAPACITADO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r>
      <w:tr w:rsidR="00B540C3" w:rsidRPr="007E480E" w:rsidTr="00025268">
        <w:trPr>
          <w:trHeight w:val="135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41512</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CONSEJO ESTATAL PARA LA PREVENCIÓN DE LA VIOLENCIA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ACCESO A UNA VIDA LIBRE DE VIOLENCIA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PERSONAS BENEFICIADAS A TRAVÉS DE LAS DIVERSAS FORMAS DE ATENCIÓN METODOLÓGICA ESPECIALIZADA (EMOCIONAL, JURÍDICA, TALLERES, CONFERENCIAS.)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99.9%</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9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 RADIO Y TELEVISIÓN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DIFUSIÓN CULTURAL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NÚMERO DE PROGRAMAS DE RADIO Y TELEVISIÓN TRANSMITIDOS.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SEMESTRAL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41301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JUDICIAL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PODER JUDICIAL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PRESUPUESTO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LEGISLATIVO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PODER LEGISLATIVO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41508</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JUNTA DE ASISTENCIA PRIVADA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03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ASISTENCIA PRIVADA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9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41513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PARA LA DISCAPACIDAD</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APOYO A GRUPOS VULNERABLES CON DISCAPACIDAD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4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41507</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DE INFRAESTRUCTURA FÍSICA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INFRAESTRUCTURA EDUCATIVA INCOIFED</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GASTO PÚBLICO TOTAL EJERCIDO</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82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PARA LA SOCIEDAD DE LA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AGENDA DIGITAL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APLICACIONES Y SERVICIOS DESARROLLADOS, SERVICIOS OTORGADOS Y OFERTADOS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81%</w:t>
            </w:r>
          </w:p>
        </w:tc>
      </w:tr>
      <w:tr w:rsidR="00B540C3" w:rsidRPr="007E480E" w:rsidTr="00025268">
        <w:trPr>
          <w:trHeight w:val="67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 ENTIDADES EVALUADAS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45%</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46%</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 FONDOS FEDERALES FISCALIZADOS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78%</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COBERTURA DE FONDOS PÚBLICOS FISCALIZADOS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72%</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74%</w:t>
            </w:r>
          </w:p>
        </w:tc>
      </w:tr>
      <w:tr w:rsidR="00B540C3" w:rsidRPr="007E480E" w:rsidTr="00025268">
        <w:trPr>
          <w:trHeight w:val="93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COLIMENSE PARA LA SOCIEDAD DE LA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45</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AGENDA DIGITAL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BENEFICIARIOS POTENCIALES DIRECTOS POR EL ÁREA DE INFLUENCIA DE LOS PUNTOS CONECTADOS A INTERNET.</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UNIDADES</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157,314</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401,000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INSTITUTO PARA LA COMPETITIVIDAD DEL ESTADO </w:t>
            </w:r>
            <w:r w:rsidRPr="007E480E">
              <w:rPr>
                <w:rFonts w:ascii="Arial" w:hAnsi="Arial" w:cs="Arial"/>
                <w:sz w:val="16"/>
                <w:szCs w:val="16"/>
                <w:lang w:val="es-MX" w:eastAsia="es-MX"/>
              </w:rPr>
              <w:lastRenderedPageBreak/>
              <w:t>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DE CALIDAD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CUMPLIMIENTO DE FUNCIONES POR ÁREAS DE MANERA BIMESTRAL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NO_APLICA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PORCENTUAL</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CUMPLIMIENTO DEL PROGRAMA DE ACTIVIDADES EN EVALUACIÓN</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41520</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LA COMPETITIVIDAD DEL ESTADO COLIMA</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43</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SISTEMA DE CALIDAD GUBERNAMENTAL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CERTIFICACIONES DEL SGC</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PROCESO CERTIFICADO</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216</w:t>
            </w:r>
          </w:p>
        </w:tc>
      </w:tr>
      <w:tr w:rsidR="00B540C3" w:rsidRPr="007E480E" w:rsidTr="00025268">
        <w:trPr>
          <w:trHeight w:val="75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41404</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TRIBUNAL DE ARBITRAJE Y ESCALAFÓN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30</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ARBITRAJE Y ESCALAFÓN</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EXPEDIENTES RESUELTOS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EFICIENCIA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25%</w:t>
            </w:r>
          </w:p>
        </w:tc>
      </w:tr>
      <w:tr w:rsidR="00B540C3" w:rsidRPr="007E480E" w:rsidTr="00025268">
        <w:trPr>
          <w:trHeight w:val="190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41406</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ELECTORAL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ADMINISTRACIÓN ELECTORAL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EFICACIA EN EL CUMPLIMIENTO DE LOS COMPONENTES O ACTIVIDADES EN MATERIA DE FORTALECIMIENTO DE PARTIDOS POLÍTICOS, FOMENTO DE LA CULTURA DEMOCRÁTICA Y LA EDUCACIÓN CÍVICA, Y EN MATERIA DE REORGANIZACIÓN DE LOS DISTRITOS UNINOMINALES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100 %</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ESTATUS DE OBSERVACIONES NO SOLVENTADAS O PARCIALMENTE SOLVENTADAS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26%</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24%</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41203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ÓRGANO SUPERIOR DE AUDITORIA Y FISCALIZACIÓN</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FISCALIZACIÓN SUPERIOR DE LOS RECURSOS PÚBLICOS</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ESTATUS DE OBSERVACIONES SOLVENTADAS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74%</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76%</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41523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REGISTRO DEL TERRITORIO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REGISTRO DEL TERRITORIO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VINCULACIÓN DE LAS BASES DE DATOS DE LAS DIRECCIONES QUE CONFORMAN AL IRTEC</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GESTION</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83%</w:t>
            </w:r>
          </w:p>
        </w:tc>
      </w:tr>
      <w:tr w:rsidR="00B540C3" w:rsidRPr="007E480E" w:rsidTr="00025268">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lastRenderedPageBreak/>
              <w:t>41523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INSTITUTO PARA EL REGISTRO DEL TERRITORIO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37</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REGISTRO DEL TERRITORIO</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SATISFACCIÓN DE USUARIOS DEL IRTEC EN LOS TRÁMITES Y SERVICIOS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CALIDAD</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80%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90%</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41301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JUDICIAL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PODER JUDICIAL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ASUNTOS RESUELTOS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41301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JUDICIAL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PODER JUDICIAL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ASUNTOS RESUELTOS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41301</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PODER JUDICIAL</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51</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PODER JUDICIAL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PROYECTOS EJECUTADOS</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r w:rsidR="00B540C3" w:rsidRPr="007E480E" w:rsidTr="00025268">
        <w:trPr>
          <w:trHeight w:val="176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41407</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TRIBUNAL ELECTORAL DEL ESTADO</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28</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 xml:space="preserve"> IMPARTICIÓN DE JUSTICIA ELECTORAL</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PORCENTAJE DE RECURSOS Y JUICIOS CONCLUIDOS EN RELACIÓN A LOS RESUELTOS EL AÑO ANTERIOR, ASÍ COMO LAS CONSTANCIAS DE CAPACITACIÓN DEL PERSONAL JURÍDICO EN MATERIA DE DERECHO ELECTORAL</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EFICACIA</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ANUAL</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PORCENTAJE</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100%</w:t>
            </w:r>
          </w:p>
        </w:tc>
      </w:tr>
      <w:tr w:rsidR="00B540C3" w:rsidRPr="007E480E" w:rsidTr="00025268">
        <w:trPr>
          <w:trHeight w:val="9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44573</w:t>
            </w:r>
          </w:p>
        </w:tc>
        <w:tc>
          <w:tcPr>
            <w:tcW w:w="1701"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CENTRO DE APOYO A LA MUJER GRISELDA ÁLVAREZ, A.C.</w:t>
            </w:r>
          </w:p>
        </w:tc>
        <w:tc>
          <w:tcPr>
            <w:tcW w:w="567"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59</w:t>
            </w:r>
          </w:p>
        </w:tc>
        <w:tc>
          <w:tcPr>
            <w:tcW w:w="212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rPr>
                <w:rFonts w:ascii="Arial" w:hAnsi="Arial" w:cs="Arial"/>
                <w:sz w:val="16"/>
                <w:szCs w:val="16"/>
                <w:lang w:val="es-MX" w:eastAsia="es-MX"/>
              </w:rPr>
            </w:pPr>
            <w:r w:rsidRPr="007E480E">
              <w:rPr>
                <w:rFonts w:ascii="Arial" w:hAnsi="Arial" w:cs="Arial"/>
                <w:sz w:val="16"/>
                <w:szCs w:val="16"/>
                <w:lang w:val="es-MX" w:eastAsia="es-MX"/>
              </w:rPr>
              <w:t>APOYO A LAS MUJERES EN SITUACIÓN DE VIOLENCIA</w:t>
            </w:r>
          </w:p>
        </w:tc>
        <w:tc>
          <w:tcPr>
            <w:tcW w:w="2835"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both"/>
              <w:rPr>
                <w:rFonts w:ascii="Arial" w:hAnsi="Arial" w:cs="Arial"/>
                <w:sz w:val="16"/>
                <w:szCs w:val="16"/>
                <w:lang w:val="es-MX" w:eastAsia="es-MX"/>
              </w:rPr>
            </w:pPr>
            <w:r w:rsidRPr="007E480E">
              <w:rPr>
                <w:rFonts w:ascii="Arial" w:hAnsi="Arial" w:cs="Arial"/>
                <w:sz w:val="16"/>
                <w:szCs w:val="16"/>
                <w:lang w:val="es-MX" w:eastAsia="es-MX"/>
              </w:rPr>
              <w:t>NÚMERO DE PERSONAS BENEFICIADAS A TRAVÉS DE LAS DIVERSAS FORMAS DE ATENCIÓN QUE PRESTA EL CAM</w:t>
            </w:r>
          </w:p>
        </w:tc>
        <w:tc>
          <w:tcPr>
            <w:tcW w:w="1134"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540C3" w:rsidRPr="007E480E" w:rsidRDefault="00B540C3" w:rsidP="00B540C3">
            <w:pPr>
              <w:jc w:val="center"/>
              <w:rPr>
                <w:rFonts w:ascii="Arial" w:hAnsi="Arial" w:cs="Arial"/>
                <w:sz w:val="16"/>
                <w:szCs w:val="16"/>
                <w:lang w:val="es-MX" w:eastAsia="es-MX"/>
              </w:rPr>
            </w:pPr>
            <w:r w:rsidRPr="007E480E">
              <w:rPr>
                <w:rFonts w:ascii="Arial" w:hAnsi="Arial" w:cs="Arial"/>
                <w:sz w:val="16"/>
                <w:szCs w:val="16"/>
                <w:lang w:val="es-MX" w:eastAsia="es-MX"/>
              </w:rPr>
              <w:t xml:space="preserve"> </w:t>
            </w:r>
          </w:p>
        </w:tc>
      </w:tr>
    </w:tbl>
    <w:p w:rsidR="005853C8" w:rsidRPr="007E480E" w:rsidRDefault="005853C8" w:rsidP="00111371">
      <w:pPr>
        <w:ind w:left="-567"/>
        <w:jc w:val="both"/>
        <w:rPr>
          <w:rFonts w:ascii="Calibri" w:hAnsi="Calibri"/>
          <w:color w:val="000000"/>
          <w:sz w:val="22"/>
          <w:szCs w:val="22"/>
          <w:lang w:val="es-MX" w:eastAsia="es-MX"/>
        </w:rPr>
      </w:pPr>
    </w:p>
    <w:p w:rsidR="005853C8" w:rsidRPr="007E480E" w:rsidRDefault="005853C8" w:rsidP="005853C8">
      <w:pPr>
        <w:jc w:val="center"/>
        <w:rPr>
          <w:rFonts w:ascii="Calibri" w:hAnsi="Calibri"/>
          <w:sz w:val="22"/>
          <w:szCs w:val="22"/>
          <w:lang w:val="es-MX" w:eastAsia="es-MX"/>
        </w:rPr>
        <w:sectPr w:rsidR="005853C8" w:rsidRPr="007E480E" w:rsidSect="00B540C3">
          <w:pgSz w:w="15840" w:h="12240" w:orient="landscape"/>
          <w:pgMar w:top="1701" w:right="1060" w:bottom="1418" w:left="1134" w:header="709" w:footer="709" w:gutter="0"/>
          <w:cols w:space="708"/>
          <w:docGrid w:linePitch="360"/>
        </w:sectPr>
      </w:pPr>
    </w:p>
    <w:p w:rsidR="00F067CF" w:rsidRDefault="00F067CF" w:rsidP="00A36400">
      <w:pPr>
        <w:jc w:val="both"/>
        <w:rPr>
          <w:rFonts w:ascii="Arial" w:hAnsi="Arial" w:cs="Arial"/>
          <w:b/>
        </w:rPr>
      </w:pPr>
    </w:p>
    <w:p w:rsidR="0017141B" w:rsidRPr="007E480E" w:rsidRDefault="0017141B" w:rsidP="00A36400">
      <w:pPr>
        <w:jc w:val="both"/>
        <w:rPr>
          <w:rFonts w:ascii="Arial" w:hAnsi="Arial" w:cs="Arial"/>
          <w:b/>
        </w:rPr>
      </w:pPr>
    </w:p>
    <w:p w:rsidR="00E23DEF" w:rsidRPr="007E480E" w:rsidRDefault="000F38F5" w:rsidP="00A36400">
      <w:pPr>
        <w:jc w:val="both"/>
        <w:rPr>
          <w:rFonts w:ascii="Arial" w:hAnsi="Arial" w:cs="Arial"/>
        </w:rPr>
      </w:pPr>
      <w:r w:rsidRPr="007E480E">
        <w:rPr>
          <w:rFonts w:ascii="Arial" w:hAnsi="Arial" w:cs="Arial"/>
          <w:b/>
        </w:rPr>
        <w:t>Artículo 3</w:t>
      </w:r>
      <w:r w:rsidR="006E181E" w:rsidRPr="007E480E">
        <w:rPr>
          <w:rFonts w:ascii="Arial" w:hAnsi="Arial" w:cs="Arial"/>
          <w:b/>
        </w:rPr>
        <w:t>1</w:t>
      </w:r>
      <w:r w:rsidRPr="007E480E">
        <w:rPr>
          <w:rFonts w:ascii="Arial" w:hAnsi="Arial" w:cs="Arial"/>
          <w:b/>
        </w:rPr>
        <w:t xml:space="preserve">. </w:t>
      </w:r>
      <w:r w:rsidR="00E23DEF" w:rsidRPr="007E480E">
        <w:rPr>
          <w:rFonts w:ascii="Arial" w:hAnsi="Arial" w:cs="Arial"/>
        </w:rPr>
        <w:t xml:space="preserve">Los programas a cargo de las </w:t>
      </w:r>
      <w:r w:rsidR="005E21B5" w:rsidRPr="007E480E">
        <w:rPr>
          <w:rFonts w:ascii="Arial" w:hAnsi="Arial" w:cs="Arial"/>
        </w:rPr>
        <w:t>Dependencias, Organismos y Entes Autónomos</w:t>
      </w:r>
      <w:r w:rsidR="00FF0437" w:rsidRPr="007E480E">
        <w:rPr>
          <w:rFonts w:ascii="Arial" w:hAnsi="Arial" w:cs="Arial"/>
        </w:rPr>
        <w:t>, tendrán una Matriz de Indicadores para R</w:t>
      </w:r>
      <w:r w:rsidR="00E23DEF" w:rsidRPr="007E480E">
        <w:rPr>
          <w:rFonts w:ascii="Arial" w:hAnsi="Arial" w:cs="Arial"/>
        </w:rPr>
        <w:t xml:space="preserve">esultados en la cual estarán contenidos los objetivos, indicadores y metas de los mismos. </w:t>
      </w:r>
    </w:p>
    <w:p w:rsidR="00FF0437" w:rsidRPr="007E480E" w:rsidRDefault="00FF0437" w:rsidP="00A36400">
      <w:pPr>
        <w:jc w:val="both"/>
        <w:rPr>
          <w:rFonts w:ascii="Arial" w:hAnsi="Arial" w:cs="Arial"/>
        </w:rPr>
      </w:pPr>
    </w:p>
    <w:p w:rsidR="00E23DEF" w:rsidRPr="007E480E" w:rsidRDefault="000F38F5" w:rsidP="00A36400">
      <w:pPr>
        <w:pStyle w:val="Texto"/>
        <w:spacing w:after="0" w:line="240" w:lineRule="auto"/>
        <w:ind w:firstLine="0"/>
        <w:rPr>
          <w:sz w:val="24"/>
          <w:szCs w:val="24"/>
        </w:rPr>
      </w:pPr>
      <w:r w:rsidRPr="007E480E">
        <w:rPr>
          <w:sz w:val="24"/>
          <w:szCs w:val="24"/>
        </w:rPr>
        <w:t>Las Matrices de Indicadores para R</w:t>
      </w:r>
      <w:r w:rsidR="00E23DEF" w:rsidRPr="007E480E">
        <w:rPr>
          <w:sz w:val="24"/>
          <w:szCs w:val="24"/>
        </w:rPr>
        <w:t xml:space="preserve">esultados deberán considerar la alineación de los objetivos de los programas y las políticas públicas con los objetivos estratégicos de las dependencias y entidades, los cuales a su vez, deberán ser congruentes con los compromisos del Plan Estatal de Desarrollo. </w:t>
      </w:r>
    </w:p>
    <w:p w:rsidR="00FF0437" w:rsidRPr="007E480E" w:rsidRDefault="00FF0437" w:rsidP="00A36400">
      <w:pPr>
        <w:pStyle w:val="Texto"/>
        <w:spacing w:after="0" w:line="240" w:lineRule="auto"/>
        <w:ind w:firstLine="0"/>
        <w:rPr>
          <w:sz w:val="24"/>
          <w:szCs w:val="24"/>
        </w:rPr>
      </w:pPr>
    </w:p>
    <w:p w:rsidR="00E23DEF" w:rsidRPr="007E480E" w:rsidRDefault="00E23DEF" w:rsidP="00A36400">
      <w:pPr>
        <w:pStyle w:val="Texto"/>
        <w:spacing w:after="0" w:line="240" w:lineRule="auto"/>
        <w:ind w:firstLine="0"/>
        <w:rPr>
          <w:sz w:val="24"/>
          <w:szCs w:val="24"/>
        </w:rPr>
      </w:pPr>
      <w:r w:rsidRPr="007E480E">
        <w:rPr>
          <w:sz w:val="24"/>
          <w:szCs w:val="24"/>
        </w:rPr>
        <w:t>En el caso de los programas que así lo requieran y sea factible, se deberá considerar los enfoques transversales de equidad de género, juventud, discapacidad y etnicidad; de conformidad con los criterios emitidos para tal efecto por la Secretaría de Finanzas y Administración.</w:t>
      </w:r>
    </w:p>
    <w:p w:rsidR="00F067CF" w:rsidRPr="007E480E" w:rsidRDefault="00F067CF" w:rsidP="00A36400">
      <w:pPr>
        <w:pStyle w:val="Texto"/>
        <w:spacing w:after="0" w:line="240" w:lineRule="auto"/>
        <w:ind w:firstLine="0"/>
        <w:rPr>
          <w:sz w:val="24"/>
          <w:szCs w:val="24"/>
        </w:rPr>
      </w:pPr>
    </w:p>
    <w:p w:rsidR="0017141B" w:rsidRDefault="0017141B" w:rsidP="00A36400">
      <w:pPr>
        <w:pStyle w:val="Texto"/>
        <w:spacing w:after="0" w:line="240" w:lineRule="auto"/>
        <w:ind w:firstLine="0"/>
        <w:rPr>
          <w:b/>
          <w:sz w:val="24"/>
          <w:szCs w:val="24"/>
        </w:rPr>
      </w:pPr>
    </w:p>
    <w:p w:rsidR="00E23DEF" w:rsidRPr="007E480E" w:rsidRDefault="000F38F5" w:rsidP="00A36400">
      <w:pPr>
        <w:pStyle w:val="Texto"/>
        <w:spacing w:after="0" w:line="240" w:lineRule="auto"/>
        <w:ind w:firstLine="0"/>
        <w:rPr>
          <w:sz w:val="24"/>
          <w:szCs w:val="24"/>
        </w:rPr>
      </w:pPr>
      <w:r w:rsidRPr="007E480E">
        <w:rPr>
          <w:b/>
          <w:sz w:val="24"/>
          <w:szCs w:val="24"/>
        </w:rPr>
        <w:t>Artículo 3</w:t>
      </w:r>
      <w:r w:rsidR="006E181E" w:rsidRPr="007E480E">
        <w:rPr>
          <w:b/>
          <w:sz w:val="24"/>
          <w:szCs w:val="24"/>
        </w:rPr>
        <w:t>2</w:t>
      </w:r>
      <w:r w:rsidRPr="007E480E">
        <w:rPr>
          <w:b/>
          <w:sz w:val="24"/>
          <w:szCs w:val="24"/>
        </w:rPr>
        <w:t>.</w:t>
      </w:r>
      <w:r w:rsidR="00E23DEF" w:rsidRPr="007E480E">
        <w:rPr>
          <w:sz w:val="24"/>
          <w:szCs w:val="24"/>
        </w:rPr>
        <w:t xml:space="preserve"> La evaluación de los programas a cargo de las </w:t>
      </w:r>
      <w:r w:rsidR="00FF0437" w:rsidRPr="007E480E">
        <w:rPr>
          <w:sz w:val="24"/>
          <w:szCs w:val="24"/>
        </w:rPr>
        <w:t>Dependencias, Organismos y Entes Autónomos</w:t>
      </w:r>
      <w:r w:rsidR="00E23DEF" w:rsidRPr="007E480E">
        <w:rPr>
          <w:sz w:val="24"/>
          <w:szCs w:val="24"/>
        </w:rPr>
        <w:t>, se realizará con base en lo señalado en el artículo anterior y se sujetará a lo establecido en la Constitución Política del Estado libre y Soberano de Colima, en la Ley General de Contabilidad Gubernamental, en la Ley Federal de Presupuesto y Responsabilidad Hacendaria, Ley de Presupuesto y Gasto Público del Estado de Colima y a las demás disposiciones aplicables; y se llevará a cabo en los términos del Programa Anual de Evaluación, que emitan de manera conjunta, la Secretaría de Finanzas y Administración, la Secretaría de Planeación y el H. Congreso del Estado, a través del Órgano Superior de Auditoría y Fiscalización Gubernamental del Estado.</w:t>
      </w:r>
    </w:p>
    <w:p w:rsidR="00E23DEF" w:rsidRPr="007E480E" w:rsidRDefault="00E23DEF" w:rsidP="00A36400">
      <w:pPr>
        <w:pStyle w:val="Texto"/>
        <w:spacing w:after="0" w:line="240" w:lineRule="auto"/>
        <w:ind w:firstLine="0"/>
        <w:rPr>
          <w:sz w:val="24"/>
          <w:szCs w:val="24"/>
        </w:rPr>
      </w:pPr>
    </w:p>
    <w:p w:rsidR="0017141B" w:rsidRDefault="0017141B" w:rsidP="00A36400">
      <w:pPr>
        <w:pStyle w:val="Texto"/>
        <w:spacing w:after="0" w:line="240" w:lineRule="auto"/>
        <w:ind w:firstLine="0"/>
        <w:rPr>
          <w:b/>
          <w:sz w:val="24"/>
          <w:szCs w:val="24"/>
        </w:rPr>
      </w:pPr>
    </w:p>
    <w:p w:rsidR="00E23DEF" w:rsidRPr="007E480E" w:rsidRDefault="000F38F5" w:rsidP="00A36400">
      <w:pPr>
        <w:pStyle w:val="Texto"/>
        <w:spacing w:after="0" w:line="240" w:lineRule="auto"/>
        <w:ind w:firstLine="0"/>
        <w:rPr>
          <w:sz w:val="24"/>
          <w:szCs w:val="24"/>
        </w:rPr>
      </w:pPr>
      <w:r w:rsidRPr="007E480E">
        <w:rPr>
          <w:b/>
          <w:sz w:val="24"/>
          <w:szCs w:val="24"/>
        </w:rPr>
        <w:t>Artículo 3</w:t>
      </w:r>
      <w:r w:rsidR="006E181E" w:rsidRPr="007E480E">
        <w:rPr>
          <w:b/>
          <w:sz w:val="24"/>
          <w:szCs w:val="24"/>
        </w:rPr>
        <w:t>3</w:t>
      </w:r>
      <w:r w:rsidRPr="007E480E">
        <w:rPr>
          <w:b/>
          <w:sz w:val="24"/>
          <w:szCs w:val="24"/>
        </w:rPr>
        <w:t>.</w:t>
      </w:r>
      <w:r w:rsidR="00E23DEF" w:rsidRPr="007E480E">
        <w:rPr>
          <w:sz w:val="24"/>
          <w:szCs w:val="24"/>
        </w:rPr>
        <w:t xml:space="preserve"> Los entes públicos responsables de los programas, deberán observar lo siguiente:</w:t>
      </w:r>
    </w:p>
    <w:p w:rsidR="00E23DEF" w:rsidRPr="007E480E" w:rsidRDefault="00E23DEF" w:rsidP="00A36400">
      <w:pPr>
        <w:pStyle w:val="Texto"/>
        <w:spacing w:after="0" w:line="240" w:lineRule="auto"/>
        <w:rPr>
          <w:sz w:val="24"/>
          <w:szCs w:val="24"/>
        </w:rPr>
      </w:pPr>
    </w:p>
    <w:p w:rsidR="00E23DEF" w:rsidRPr="007E480E" w:rsidRDefault="00E23DEF" w:rsidP="00A36400">
      <w:pPr>
        <w:pStyle w:val="Prrafodelista"/>
        <w:numPr>
          <w:ilvl w:val="0"/>
          <w:numId w:val="29"/>
        </w:numPr>
        <w:jc w:val="both"/>
        <w:rPr>
          <w:rFonts w:ascii="Arial" w:hAnsi="Arial" w:cs="Arial"/>
        </w:rPr>
      </w:pPr>
      <w:r w:rsidRPr="007E480E">
        <w:rPr>
          <w:rFonts w:ascii="Arial" w:hAnsi="Arial" w:cs="Arial"/>
        </w:rPr>
        <w:t>Reportar el avance en las metas de los indicadores de desempeño y sobre el ejercicio de los recursos asignados a los programas, en el Sistema de Evaluación del Desempeño que disponga la Secretaría de Finanzas y Administración.</w:t>
      </w:r>
    </w:p>
    <w:p w:rsidR="00F067CF" w:rsidRPr="007E480E" w:rsidRDefault="00F067CF" w:rsidP="00F067CF">
      <w:pPr>
        <w:pStyle w:val="Prrafodelista"/>
        <w:jc w:val="both"/>
        <w:rPr>
          <w:rFonts w:ascii="Arial" w:hAnsi="Arial" w:cs="Arial"/>
        </w:rPr>
      </w:pPr>
    </w:p>
    <w:p w:rsidR="00E23DEF" w:rsidRPr="000F3AF7" w:rsidRDefault="00E23DEF" w:rsidP="000F3AF7">
      <w:pPr>
        <w:pStyle w:val="Prrafodelista"/>
        <w:numPr>
          <w:ilvl w:val="0"/>
          <w:numId w:val="29"/>
        </w:numPr>
        <w:jc w:val="both"/>
        <w:rPr>
          <w:rFonts w:ascii="Arial" w:hAnsi="Arial" w:cs="Arial"/>
        </w:rPr>
      </w:pPr>
      <w:r w:rsidRPr="000F3AF7">
        <w:rPr>
          <w:rFonts w:ascii="Arial" w:hAnsi="Arial" w:cs="Arial"/>
        </w:rPr>
        <w:t xml:space="preserve">La Secretaría de Finanzas y Administración, en coordinación con la Secretaría de Planeación y la Contraloría General del Estado realizarán, en el ámbito de sus atribuciones, el monitoreo y seguimiento de los avances en el </w:t>
      </w:r>
      <w:r w:rsidRPr="000F3AF7">
        <w:rPr>
          <w:rFonts w:ascii="Arial" w:hAnsi="Arial" w:cs="Arial"/>
        </w:rPr>
        <w:lastRenderedPageBreak/>
        <w:t>cumplimiento de las metas y en el ejercicio de los recursos asignados a los programas, con la finalidad de evaluar las estrategias y adecuarlas a las circunstancias</w:t>
      </w:r>
      <w:r w:rsidR="0059625A" w:rsidRPr="000F3AF7">
        <w:rPr>
          <w:rFonts w:ascii="Arial" w:hAnsi="Arial" w:cs="Arial"/>
        </w:rPr>
        <w:t xml:space="preserve">  </w:t>
      </w:r>
      <w:r w:rsidRPr="000F3AF7">
        <w:rPr>
          <w:rFonts w:ascii="Arial" w:hAnsi="Arial" w:cs="Arial"/>
        </w:rPr>
        <w:t xml:space="preserve"> cambiantes</w:t>
      </w:r>
      <w:r w:rsidR="0059625A" w:rsidRPr="000F3AF7">
        <w:rPr>
          <w:rFonts w:ascii="Arial" w:hAnsi="Arial" w:cs="Arial"/>
        </w:rPr>
        <w:t xml:space="preserve"> </w:t>
      </w:r>
      <w:r w:rsidRPr="000F3AF7">
        <w:rPr>
          <w:rFonts w:ascii="Arial" w:hAnsi="Arial" w:cs="Arial"/>
        </w:rPr>
        <w:t xml:space="preserve"> </w:t>
      </w:r>
      <w:r w:rsidR="0059625A" w:rsidRPr="000F3AF7">
        <w:rPr>
          <w:rFonts w:ascii="Arial" w:hAnsi="Arial" w:cs="Arial"/>
        </w:rPr>
        <w:t xml:space="preserve"> </w:t>
      </w:r>
      <w:r w:rsidRPr="000F3AF7">
        <w:rPr>
          <w:rFonts w:ascii="Arial" w:hAnsi="Arial" w:cs="Arial"/>
        </w:rPr>
        <w:t>y</w:t>
      </w:r>
      <w:r w:rsidR="0059625A" w:rsidRPr="000F3AF7">
        <w:rPr>
          <w:rFonts w:ascii="Arial" w:hAnsi="Arial" w:cs="Arial"/>
        </w:rPr>
        <w:t xml:space="preserve"> </w:t>
      </w:r>
      <w:r w:rsidRPr="000F3AF7">
        <w:rPr>
          <w:rFonts w:ascii="Arial" w:hAnsi="Arial" w:cs="Arial"/>
        </w:rPr>
        <w:t xml:space="preserve"> </w:t>
      </w:r>
      <w:r w:rsidR="0059625A" w:rsidRPr="000F3AF7">
        <w:rPr>
          <w:rFonts w:ascii="Arial" w:hAnsi="Arial" w:cs="Arial"/>
        </w:rPr>
        <w:t xml:space="preserve"> </w:t>
      </w:r>
      <w:r w:rsidRPr="000F3AF7">
        <w:rPr>
          <w:rFonts w:ascii="Arial" w:hAnsi="Arial" w:cs="Arial"/>
        </w:rPr>
        <w:t xml:space="preserve">contribuir </w:t>
      </w:r>
      <w:r w:rsidR="0059625A" w:rsidRPr="000F3AF7">
        <w:rPr>
          <w:rFonts w:ascii="Arial" w:hAnsi="Arial" w:cs="Arial"/>
        </w:rPr>
        <w:t xml:space="preserve">  </w:t>
      </w:r>
      <w:r w:rsidRPr="000F3AF7">
        <w:rPr>
          <w:rFonts w:ascii="Arial" w:hAnsi="Arial" w:cs="Arial"/>
        </w:rPr>
        <w:t>a</w:t>
      </w:r>
      <w:r w:rsidR="0059625A" w:rsidRPr="000F3AF7">
        <w:rPr>
          <w:rFonts w:ascii="Arial" w:hAnsi="Arial" w:cs="Arial"/>
        </w:rPr>
        <w:t xml:space="preserve">  </w:t>
      </w:r>
      <w:r w:rsidRPr="000F3AF7">
        <w:rPr>
          <w:rFonts w:ascii="Arial" w:hAnsi="Arial" w:cs="Arial"/>
        </w:rPr>
        <w:t xml:space="preserve"> la</w:t>
      </w:r>
      <w:r w:rsidR="0059625A" w:rsidRPr="000F3AF7">
        <w:rPr>
          <w:rFonts w:ascii="Arial" w:hAnsi="Arial" w:cs="Arial"/>
        </w:rPr>
        <w:t xml:space="preserve"> </w:t>
      </w:r>
      <w:r w:rsidRPr="000F3AF7">
        <w:rPr>
          <w:rFonts w:ascii="Arial" w:hAnsi="Arial" w:cs="Arial"/>
        </w:rPr>
        <w:t xml:space="preserve"> toma</w:t>
      </w:r>
      <w:r w:rsidR="0059625A" w:rsidRPr="000F3AF7">
        <w:rPr>
          <w:rFonts w:ascii="Arial" w:hAnsi="Arial" w:cs="Arial"/>
        </w:rPr>
        <w:t xml:space="preserve"> </w:t>
      </w:r>
      <w:r w:rsidRPr="000F3AF7">
        <w:rPr>
          <w:rFonts w:ascii="Arial" w:hAnsi="Arial" w:cs="Arial"/>
        </w:rPr>
        <w:t xml:space="preserve"> </w:t>
      </w:r>
      <w:r w:rsidR="0059625A" w:rsidRPr="000F3AF7">
        <w:rPr>
          <w:rFonts w:ascii="Arial" w:hAnsi="Arial" w:cs="Arial"/>
        </w:rPr>
        <w:t xml:space="preserve"> </w:t>
      </w:r>
      <w:r w:rsidRPr="000F3AF7">
        <w:rPr>
          <w:rFonts w:ascii="Arial" w:hAnsi="Arial" w:cs="Arial"/>
        </w:rPr>
        <w:t>de</w:t>
      </w:r>
      <w:r w:rsidR="0059625A" w:rsidRPr="000F3AF7">
        <w:rPr>
          <w:rFonts w:ascii="Arial" w:hAnsi="Arial" w:cs="Arial"/>
        </w:rPr>
        <w:t xml:space="preserve"> </w:t>
      </w:r>
      <w:r w:rsidRPr="000F3AF7">
        <w:rPr>
          <w:rFonts w:ascii="Arial" w:hAnsi="Arial" w:cs="Arial"/>
        </w:rPr>
        <w:t xml:space="preserve"> </w:t>
      </w:r>
      <w:r w:rsidR="0059625A" w:rsidRPr="000F3AF7">
        <w:rPr>
          <w:rFonts w:ascii="Arial" w:hAnsi="Arial" w:cs="Arial"/>
        </w:rPr>
        <w:t xml:space="preserve"> </w:t>
      </w:r>
      <w:r w:rsidRPr="000F3AF7">
        <w:rPr>
          <w:rFonts w:ascii="Arial" w:hAnsi="Arial" w:cs="Arial"/>
        </w:rPr>
        <w:t>decisiones</w:t>
      </w:r>
      <w:r w:rsidR="0059625A" w:rsidRPr="000F3AF7">
        <w:rPr>
          <w:rFonts w:ascii="Arial" w:hAnsi="Arial" w:cs="Arial"/>
        </w:rPr>
        <w:t xml:space="preserve"> </w:t>
      </w:r>
      <w:r w:rsidRPr="000F3AF7">
        <w:rPr>
          <w:rFonts w:ascii="Arial" w:hAnsi="Arial" w:cs="Arial"/>
        </w:rPr>
        <w:t xml:space="preserve"> </w:t>
      </w:r>
      <w:r w:rsidR="0059625A" w:rsidRPr="000F3AF7">
        <w:rPr>
          <w:rFonts w:ascii="Arial" w:hAnsi="Arial" w:cs="Arial"/>
        </w:rPr>
        <w:t xml:space="preserve"> </w:t>
      </w:r>
      <w:r w:rsidRPr="000F3AF7">
        <w:rPr>
          <w:rFonts w:ascii="Arial" w:hAnsi="Arial" w:cs="Arial"/>
        </w:rPr>
        <w:t>con información de calidad para la asignación del gasto; así como las señaladas en el artículo 49 de la Ley de Presupuesto y Gasto Público del Estado de Colima.</w:t>
      </w:r>
    </w:p>
    <w:p w:rsidR="00F067CF" w:rsidRPr="007E480E" w:rsidRDefault="00F067CF" w:rsidP="00F067CF">
      <w:pPr>
        <w:pStyle w:val="Texto"/>
        <w:spacing w:after="0" w:line="240" w:lineRule="auto"/>
        <w:rPr>
          <w:sz w:val="24"/>
          <w:szCs w:val="24"/>
        </w:rPr>
      </w:pPr>
    </w:p>
    <w:p w:rsidR="00E23DEF" w:rsidRPr="007E480E" w:rsidRDefault="00E23DEF" w:rsidP="00A36400">
      <w:pPr>
        <w:pStyle w:val="Texto"/>
        <w:numPr>
          <w:ilvl w:val="0"/>
          <w:numId w:val="29"/>
        </w:numPr>
        <w:spacing w:after="0" w:line="240" w:lineRule="auto"/>
        <w:rPr>
          <w:sz w:val="24"/>
          <w:szCs w:val="24"/>
        </w:rPr>
      </w:pPr>
      <w:r w:rsidRPr="007E480E">
        <w:rPr>
          <w:sz w:val="24"/>
          <w:szCs w:val="24"/>
        </w:rPr>
        <w:t>Para realizar las adecuaciones presupuestarias a los programas autorizados en el presente Decreto, los entes públicos y la Secretaría de Finanzas y Administración deberán observ</w:t>
      </w:r>
      <w:r w:rsidR="00867CFB" w:rsidRPr="007E480E">
        <w:rPr>
          <w:sz w:val="24"/>
          <w:szCs w:val="24"/>
        </w:rPr>
        <w:t>ar lo señalado en el artículo 52</w:t>
      </w:r>
      <w:r w:rsidRPr="007E480E">
        <w:rPr>
          <w:sz w:val="24"/>
          <w:szCs w:val="24"/>
        </w:rPr>
        <w:t xml:space="preserve"> de la Ley de Presupuesto y Gasto Público del Estado de Colima y lo señalado en la fracción II del presente artículo.</w:t>
      </w:r>
    </w:p>
    <w:p w:rsidR="00F067CF" w:rsidRPr="007E480E" w:rsidRDefault="00F067CF" w:rsidP="00F067CF">
      <w:pPr>
        <w:pStyle w:val="Prrafodelista"/>
      </w:pPr>
    </w:p>
    <w:p w:rsidR="00F067CF" w:rsidRPr="007E480E" w:rsidRDefault="00F067CF" w:rsidP="00F067CF">
      <w:pPr>
        <w:pStyle w:val="Texto"/>
        <w:spacing w:after="0" w:line="240" w:lineRule="auto"/>
        <w:ind w:left="720" w:firstLine="0"/>
        <w:rPr>
          <w:sz w:val="24"/>
          <w:szCs w:val="24"/>
        </w:rPr>
      </w:pPr>
    </w:p>
    <w:p w:rsidR="00E23DEF" w:rsidRPr="007E480E" w:rsidRDefault="00E23DEF" w:rsidP="00A36400">
      <w:pPr>
        <w:pStyle w:val="Texto"/>
        <w:numPr>
          <w:ilvl w:val="0"/>
          <w:numId w:val="29"/>
        </w:numPr>
        <w:spacing w:after="0" w:line="240" w:lineRule="auto"/>
        <w:rPr>
          <w:sz w:val="24"/>
          <w:szCs w:val="24"/>
        </w:rPr>
      </w:pPr>
      <w:r w:rsidRPr="007E480E">
        <w:rPr>
          <w:sz w:val="24"/>
          <w:szCs w:val="24"/>
        </w:rPr>
        <w:t xml:space="preserve">Para la mejora continua y actualización de las </w:t>
      </w:r>
      <w:r w:rsidR="00B945CA" w:rsidRPr="007E480E">
        <w:rPr>
          <w:sz w:val="24"/>
          <w:szCs w:val="24"/>
        </w:rPr>
        <w:t>M</w:t>
      </w:r>
      <w:r w:rsidRPr="007E480E">
        <w:rPr>
          <w:sz w:val="24"/>
          <w:szCs w:val="24"/>
        </w:rPr>
        <w:t xml:space="preserve">atrices de </w:t>
      </w:r>
      <w:r w:rsidR="00B945CA" w:rsidRPr="007E480E">
        <w:rPr>
          <w:sz w:val="24"/>
          <w:szCs w:val="24"/>
        </w:rPr>
        <w:t xml:space="preserve">Indicadores </w:t>
      </w:r>
      <w:r w:rsidRPr="007E480E">
        <w:rPr>
          <w:sz w:val="24"/>
          <w:szCs w:val="24"/>
        </w:rPr>
        <w:t xml:space="preserve">para </w:t>
      </w:r>
      <w:r w:rsidR="00B945CA" w:rsidRPr="007E480E">
        <w:rPr>
          <w:sz w:val="24"/>
          <w:szCs w:val="24"/>
        </w:rPr>
        <w:t>Resultados</w:t>
      </w:r>
      <w:r w:rsidRPr="007E480E">
        <w:rPr>
          <w:sz w:val="24"/>
          <w:szCs w:val="24"/>
        </w:rPr>
        <w:t>, se deberán considerar los avan</w:t>
      </w:r>
      <w:r w:rsidR="00FF0437" w:rsidRPr="007E480E">
        <w:rPr>
          <w:sz w:val="24"/>
          <w:szCs w:val="24"/>
        </w:rPr>
        <w:t>ces y resultados obtenidos del Sistema de Evaluación del D</w:t>
      </w:r>
      <w:r w:rsidRPr="007E480E">
        <w:rPr>
          <w:sz w:val="24"/>
          <w:szCs w:val="24"/>
        </w:rPr>
        <w:t>esempeño que se haga respecto del cumplimiento de las metas de los programas, de las evaluaciones realizadas conforme al programa anual de evaluación, y de los criterios emitidos para tal efecto por la Secretaría de Finanzas y Administración.</w:t>
      </w:r>
    </w:p>
    <w:p w:rsidR="00F067CF" w:rsidRPr="007E480E" w:rsidRDefault="00F067CF" w:rsidP="00F067CF">
      <w:pPr>
        <w:pStyle w:val="Texto"/>
        <w:spacing w:after="0" w:line="240" w:lineRule="auto"/>
        <w:ind w:left="720" w:firstLine="0"/>
        <w:rPr>
          <w:sz w:val="24"/>
          <w:szCs w:val="24"/>
        </w:rPr>
      </w:pPr>
    </w:p>
    <w:p w:rsidR="00E23DEF" w:rsidRPr="007E480E" w:rsidRDefault="00E23DEF" w:rsidP="00A36400">
      <w:pPr>
        <w:pStyle w:val="Texto"/>
        <w:numPr>
          <w:ilvl w:val="0"/>
          <w:numId w:val="29"/>
        </w:numPr>
        <w:spacing w:after="0" w:line="240" w:lineRule="auto"/>
        <w:rPr>
          <w:sz w:val="24"/>
          <w:szCs w:val="24"/>
        </w:rPr>
      </w:pPr>
      <w:r w:rsidRPr="007E480E">
        <w:rPr>
          <w:sz w:val="24"/>
          <w:szCs w:val="24"/>
        </w:rPr>
        <w:t>Elaborar un programa de trabajo para dar seguimiento a los principales resultados de las evaluaciones con que cuenten e integrar los aspectos que sean susceptibles de mejora en el diseño de las políticas públicas y de los programas correspondientes.</w:t>
      </w:r>
    </w:p>
    <w:p w:rsidR="00E23DEF" w:rsidRPr="007E480E" w:rsidRDefault="00E23DEF" w:rsidP="00A36400">
      <w:pPr>
        <w:pStyle w:val="Texto"/>
        <w:spacing w:after="0" w:line="240" w:lineRule="auto"/>
        <w:ind w:left="720" w:firstLine="0"/>
        <w:rPr>
          <w:sz w:val="24"/>
          <w:szCs w:val="24"/>
        </w:rPr>
      </w:pPr>
      <w:r w:rsidRPr="007E480E">
        <w:rPr>
          <w:sz w:val="24"/>
          <w:szCs w:val="24"/>
        </w:rPr>
        <w:t>Los avances del programa de trabajo se deberán reportar a la Secretaría de Finanzas y Administración, de conformidad con los lineamientos que ésta defina.</w:t>
      </w:r>
    </w:p>
    <w:p w:rsidR="00F067CF" w:rsidRPr="007E480E" w:rsidRDefault="00F067CF" w:rsidP="00A36400">
      <w:pPr>
        <w:pStyle w:val="Texto"/>
        <w:spacing w:after="0" w:line="240" w:lineRule="auto"/>
        <w:ind w:left="720" w:firstLine="0"/>
        <w:rPr>
          <w:sz w:val="24"/>
          <w:szCs w:val="24"/>
        </w:rPr>
      </w:pPr>
    </w:p>
    <w:p w:rsidR="00E23DEF" w:rsidRPr="007E480E" w:rsidRDefault="00E23DEF" w:rsidP="00A36400">
      <w:pPr>
        <w:pStyle w:val="Texto"/>
        <w:numPr>
          <w:ilvl w:val="0"/>
          <w:numId w:val="29"/>
        </w:numPr>
        <w:spacing w:after="0" w:line="240" w:lineRule="auto"/>
        <w:rPr>
          <w:sz w:val="24"/>
          <w:szCs w:val="24"/>
        </w:rPr>
      </w:pPr>
      <w:r w:rsidRPr="007E480E">
        <w:rPr>
          <w:sz w:val="24"/>
          <w:szCs w:val="24"/>
        </w:rPr>
        <w:t>La información que se genere por las acciones señaladas en las fracciones I, II y V del presente artículo deberán publicarse de conformidad con lo dispuesto por la Ley General de Contabilidad Gubernamental, en el sitio web que establezca la Secretaría de Finanzas y Administración.</w:t>
      </w:r>
    </w:p>
    <w:p w:rsidR="00F067CF" w:rsidRPr="007E480E" w:rsidRDefault="00F067CF" w:rsidP="00F067CF">
      <w:pPr>
        <w:pStyle w:val="Texto"/>
        <w:spacing w:after="0" w:line="240" w:lineRule="auto"/>
        <w:ind w:left="720" w:firstLine="0"/>
        <w:rPr>
          <w:sz w:val="24"/>
          <w:szCs w:val="24"/>
        </w:rPr>
      </w:pPr>
    </w:p>
    <w:p w:rsidR="00E23DEF" w:rsidRPr="007E480E" w:rsidRDefault="00E23DEF" w:rsidP="00A36400">
      <w:pPr>
        <w:pStyle w:val="Texto"/>
        <w:numPr>
          <w:ilvl w:val="0"/>
          <w:numId w:val="29"/>
        </w:numPr>
        <w:spacing w:after="0" w:line="240" w:lineRule="auto"/>
        <w:rPr>
          <w:sz w:val="24"/>
          <w:szCs w:val="24"/>
        </w:rPr>
      </w:pPr>
      <w:r w:rsidRPr="007E480E">
        <w:rPr>
          <w:sz w:val="24"/>
          <w:szCs w:val="24"/>
        </w:rPr>
        <w:t>La Secretaría de Finanzas y Administración pondrá a disposición de los ciudadanos la información referida en la fracción I en los términos de la fracción anterior.</w:t>
      </w:r>
    </w:p>
    <w:p w:rsidR="005215FF" w:rsidRDefault="005215FF" w:rsidP="00F067CF">
      <w:pPr>
        <w:pStyle w:val="Texto"/>
        <w:spacing w:after="0" w:line="240" w:lineRule="auto"/>
        <w:ind w:firstLine="0"/>
        <w:rPr>
          <w:sz w:val="24"/>
          <w:szCs w:val="24"/>
        </w:rPr>
      </w:pPr>
    </w:p>
    <w:p w:rsidR="0017141B" w:rsidRPr="007E480E" w:rsidRDefault="0017141B" w:rsidP="00F067CF">
      <w:pPr>
        <w:pStyle w:val="Texto"/>
        <w:spacing w:after="0" w:line="240" w:lineRule="auto"/>
        <w:ind w:firstLine="0"/>
        <w:rPr>
          <w:sz w:val="24"/>
          <w:szCs w:val="24"/>
        </w:rPr>
      </w:pPr>
    </w:p>
    <w:p w:rsidR="00484AE3" w:rsidRDefault="00484AE3" w:rsidP="00F067CF">
      <w:pPr>
        <w:jc w:val="both"/>
        <w:rPr>
          <w:rFonts w:ascii="Arial" w:hAnsi="Arial" w:cs="Arial"/>
          <w:b/>
        </w:rPr>
      </w:pPr>
    </w:p>
    <w:p w:rsidR="00484AE3" w:rsidRDefault="00484AE3" w:rsidP="00F067CF">
      <w:pPr>
        <w:jc w:val="both"/>
        <w:rPr>
          <w:rFonts w:ascii="Arial" w:hAnsi="Arial" w:cs="Arial"/>
          <w:b/>
        </w:rPr>
      </w:pPr>
    </w:p>
    <w:p w:rsidR="002D526A" w:rsidRPr="007E480E" w:rsidRDefault="000F38F5" w:rsidP="00F067CF">
      <w:pPr>
        <w:jc w:val="both"/>
        <w:rPr>
          <w:rFonts w:ascii="Arial" w:hAnsi="Arial" w:cs="Arial"/>
        </w:rPr>
      </w:pPr>
      <w:r w:rsidRPr="007E480E">
        <w:rPr>
          <w:rFonts w:ascii="Arial" w:hAnsi="Arial" w:cs="Arial"/>
          <w:b/>
        </w:rPr>
        <w:t>Artículo 3</w:t>
      </w:r>
      <w:r w:rsidR="006E181E" w:rsidRPr="007E480E">
        <w:rPr>
          <w:rFonts w:ascii="Arial" w:hAnsi="Arial" w:cs="Arial"/>
          <w:b/>
        </w:rPr>
        <w:t>4</w:t>
      </w:r>
      <w:r w:rsidRPr="007E480E">
        <w:rPr>
          <w:rFonts w:ascii="Arial" w:hAnsi="Arial" w:cs="Arial"/>
          <w:b/>
        </w:rPr>
        <w:t xml:space="preserve">. </w:t>
      </w:r>
      <w:r w:rsidR="00E23DEF" w:rsidRPr="007E480E">
        <w:rPr>
          <w:rFonts w:ascii="Arial" w:hAnsi="Arial" w:cs="Arial"/>
        </w:rPr>
        <w:t>En el proceso de integración de la información financiera para la elaboración del proyecto de presupuesto 2015, la Secretaría de Finanzas y Administración deberá incorporar los resultados que deriven de los procesos de implantación y operación del Presupuesto Basado en Resultados y del Sistema de Evaluación del Desempeño</w:t>
      </w:r>
      <w:r w:rsidR="00484C7A" w:rsidRPr="007E480E">
        <w:rPr>
          <w:rFonts w:ascii="Arial" w:hAnsi="Arial" w:cs="Arial"/>
        </w:rPr>
        <w:t>, establecidos en términos del A</w:t>
      </w:r>
      <w:r w:rsidR="00E23DEF" w:rsidRPr="007E480E">
        <w:rPr>
          <w:rFonts w:ascii="Arial" w:hAnsi="Arial" w:cs="Arial"/>
        </w:rPr>
        <w:t xml:space="preserve">rtículo 134 de la Constitución Política </w:t>
      </w:r>
      <w:r w:rsidR="00484C7A" w:rsidRPr="007E480E">
        <w:rPr>
          <w:rFonts w:ascii="Arial" w:hAnsi="Arial" w:cs="Arial"/>
        </w:rPr>
        <w:t>de los Estados Unidos Mexicanos y de lo previsto en el Artículo 107 de la Constitución Política del Estado Libre y Soberano de Colima.</w:t>
      </w:r>
    </w:p>
    <w:p w:rsidR="00F067CF" w:rsidRPr="007E480E" w:rsidRDefault="00F067CF" w:rsidP="00F067CF">
      <w:pPr>
        <w:jc w:val="both"/>
        <w:rPr>
          <w:rFonts w:ascii="Arial" w:hAnsi="Arial" w:cs="Arial"/>
        </w:rPr>
      </w:pPr>
    </w:p>
    <w:p w:rsidR="0017141B" w:rsidRPr="007E480E" w:rsidRDefault="0017141B" w:rsidP="00A36400">
      <w:pPr>
        <w:jc w:val="center"/>
        <w:rPr>
          <w:rFonts w:ascii="Arial" w:hAnsi="Arial" w:cs="Arial"/>
          <w:b/>
        </w:rPr>
      </w:pPr>
    </w:p>
    <w:p w:rsidR="0011283E" w:rsidRPr="007E480E" w:rsidRDefault="000450AC" w:rsidP="00A36400">
      <w:pPr>
        <w:jc w:val="center"/>
        <w:rPr>
          <w:rFonts w:ascii="Arial" w:hAnsi="Arial" w:cs="Arial"/>
          <w:b/>
        </w:rPr>
      </w:pPr>
      <w:r w:rsidRPr="007E480E">
        <w:rPr>
          <w:rFonts w:ascii="Arial" w:hAnsi="Arial" w:cs="Arial"/>
          <w:b/>
        </w:rPr>
        <w:t>TÍTULO CUARTO</w:t>
      </w:r>
    </w:p>
    <w:p w:rsidR="00F067CF" w:rsidRPr="007E480E" w:rsidRDefault="00F067CF" w:rsidP="00A36400">
      <w:pPr>
        <w:jc w:val="center"/>
        <w:rPr>
          <w:rFonts w:ascii="Arial" w:hAnsi="Arial" w:cs="Arial"/>
          <w:b/>
        </w:rPr>
      </w:pPr>
    </w:p>
    <w:p w:rsidR="0017141B" w:rsidRDefault="0011283E" w:rsidP="00A36400">
      <w:pPr>
        <w:jc w:val="center"/>
        <w:rPr>
          <w:rFonts w:ascii="Arial" w:hAnsi="Arial" w:cs="Arial"/>
          <w:b/>
        </w:rPr>
      </w:pPr>
      <w:r w:rsidRPr="007E480E">
        <w:rPr>
          <w:rFonts w:ascii="Arial" w:hAnsi="Arial" w:cs="Arial"/>
          <w:b/>
        </w:rPr>
        <w:t xml:space="preserve">DE LA DISCIPLINA PRESUPUESTARIA </w:t>
      </w:r>
    </w:p>
    <w:p w:rsidR="0011283E" w:rsidRPr="007E480E" w:rsidRDefault="0011283E" w:rsidP="00A36400">
      <w:pPr>
        <w:jc w:val="center"/>
        <w:rPr>
          <w:rFonts w:ascii="Arial" w:hAnsi="Arial" w:cs="Arial"/>
          <w:b/>
        </w:rPr>
      </w:pPr>
      <w:r w:rsidRPr="007E480E">
        <w:rPr>
          <w:rFonts w:ascii="Arial" w:hAnsi="Arial" w:cs="Arial"/>
          <w:b/>
        </w:rPr>
        <w:t>EN</w:t>
      </w:r>
      <w:r w:rsidR="00F067CF" w:rsidRPr="007E480E">
        <w:rPr>
          <w:rFonts w:ascii="Arial" w:hAnsi="Arial" w:cs="Arial"/>
          <w:b/>
        </w:rPr>
        <w:t xml:space="preserve"> EL EJERCICIO DEL GASTO PÚBLICO</w:t>
      </w:r>
    </w:p>
    <w:p w:rsidR="00F067CF" w:rsidRDefault="00F067CF" w:rsidP="00A36400">
      <w:pPr>
        <w:jc w:val="center"/>
        <w:rPr>
          <w:rFonts w:ascii="Arial" w:hAnsi="Arial" w:cs="Arial"/>
          <w:b/>
        </w:rPr>
      </w:pPr>
    </w:p>
    <w:p w:rsidR="0017141B" w:rsidRPr="007E480E" w:rsidRDefault="0017141B" w:rsidP="00A36400">
      <w:pPr>
        <w:jc w:val="center"/>
        <w:rPr>
          <w:rFonts w:ascii="Arial" w:hAnsi="Arial" w:cs="Arial"/>
          <w:b/>
        </w:rPr>
      </w:pPr>
    </w:p>
    <w:p w:rsidR="0011283E" w:rsidRPr="007E480E" w:rsidRDefault="003B13C3" w:rsidP="00A36400">
      <w:pPr>
        <w:jc w:val="center"/>
        <w:rPr>
          <w:rFonts w:ascii="Arial" w:hAnsi="Arial" w:cs="Arial"/>
          <w:b/>
        </w:rPr>
      </w:pPr>
      <w:r w:rsidRPr="007E480E">
        <w:rPr>
          <w:rFonts w:ascii="Arial" w:hAnsi="Arial" w:cs="Arial"/>
          <w:b/>
        </w:rPr>
        <w:t xml:space="preserve">CAPÍTULO </w:t>
      </w:r>
      <w:r w:rsidR="000450AC" w:rsidRPr="007E480E">
        <w:rPr>
          <w:rFonts w:ascii="Arial" w:hAnsi="Arial" w:cs="Arial"/>
          <w:b/>
        </w:rPr>
        <w:t>ÚNICO</w:t>
      </w:r>
    </w:p>
    <w:p w:rsidR="00F067CF" w:rsidRPr="007E480E" w:rsidRDefault="00F067CF" w:rsidP="00A36400">
      <w:pPr>
        <w:jc w:val="center"/>
        <w:rPr>
          <w:rFonts w:ascii="Arial" w:hAnsi="Arial" w:cs="Arial"/>
          <w:b/>
        </w:rPr>
      </w:pPr>
    </w:p>
    <w:p w:rsidR="0017141B" w:rsidRDefault="0011283E" w:rsidP="00A36400">
      <w:pPr>
        <w:jc w:val="center"/>
        <w:rPr>
          <w:rFonts w:ascii="Arial" w:hAnsi="Arial" w:cs="Arial"/>
          <w:b/>
        </w:rPr>
      </w:pPr>
      <w:r w:rsidRPr="007E480E">
        <w:rPr>
          <w:rFonts w:ascii="Arial" w:hAnsi="Arial" w:cs="Arial"/>
          <w:b/>
        </w:rPr>
        <w:t xml:space="preserve">DE LA RACIONALIDAD, EFICIENCIA, EFICACIA, ECONOMÍA, </w:t>
      </w:r>
    </w:p>
    <w:p w:rsidR="0011283E" w:rsidRPr="007E480E" w:rsidRDefault="0011283E" w:rsidP="00A36400">
      <w:pPr>
        <w:jc w:val="center"/>
        <w:rPr>
          <w:rFonts w:ascii="Arial" w:hAnsi="Arial" w:cs="Arial"/>
          <w:b/>
        </w:rPr>
      </w:pPr>
      <w:r w:rsidRPr="007E480E">
        <w:rPr>
          <w:rFonts w:ascii="Arial" w:hAnsi="Arial" w:cs="Arial"/>
          <w:b/>
        </w:rPr>
        <w:t>TRANSPARENCIA Y HONRADEZ EN EL EJ</w:t>
      </w:r>
      <w:r w:rsidR="000450AC" w:rsidRPr="007E480E">
        <w:rPr>
          <w:rFonts w:ascii="Arial" w:hAnsi="Arial" w:cs="Arial"/>
          <w:b/>
        </w:rPr>
        <w:t>ERCICIO DEL GASTO PÚBLICO.</w:t>
      </w:r>
    </w:p>
    <w:p w:rsidR="0011283E" w:rsidRPr="007E480E" w:rsidRDefault="0011283E" w:rsidP="00A36400">
      <w:pPr>
        <w:jc w:val="center"/>
        <w:rPr>
          <w:rFonts w:ascii="Arial" w:hAnsi="Arial" w:cs="Arial"/>
          <w:b/>
        </w:rPr>
      </w:pPr>
    </w:p>
    <w:p w:rsidR="00510DB2" w:rsidRPr="007E480E" w:rsidRDefault="00510DB2" w:rsidP="00A36400">
      <w:pPr>
        <w:jc w:val="center"/>
        <w:rPr>
          <w:rFonts w:ascii="Arial" w:hAnsi="Arial" w:cs="Arial"/>
          <w:b/>
        </w:rPr>
      </w:pPr>
    </w:p>
    <w:p w:rsidR="0011283E" w:rsidRPr="007E480E" w:rsidRDefault="006E181E" w:rsidP="00A36400">
      <w:pPr>
        <w:jc w:val="both"/>
        <w:rPr>
          <w:rFonts w:ascii="Arial" w:hAnsi="Arial" w:cs="Arial"/>
        </w:rPr>
      </w:pPr>
      <w:r w:rsidRPr="007E480E">
        <w:rPr>
          <w:rFonts w:ascii="Arial" w:hAnsi="Arial" w:cs="Arial"/>
          <w:b/>
          <w:bCs/>
        </w:rPr>
        <w:t>Artículo 35</w:t>
      </w:r>
      <w:r w:rsidR="0011283E" w:rsidRPr="007E480E">
        <w:rPr>
          <w:rFonts w:ascii="Arial" w:hAnsi="Arial" w:cs="Arial"/>
          <w:b/>
          <w:bCs/>
        </w:rPr>
        <w:t xml:space="preserve">. </w:t>
      </w:r>
      <w:r w:rsidR="0011283E" w:rsidRPr="007E480E">
        <w:rPr>
          <w:rFonts w:ascii="Arial" w:hAnsi="Arial" w:cs="Arial"/>
        </w:rPr>
        <w:t>El ejercicio del gasto público deberá sujetarse estrictamente a las disposiciones previstas en la Ley de Presupuesto y en las que al efecto emitan la Contraloría General del Estado y  la Secretaría de Finanzas y Administración, en el ámbito de la administración pública estatal. Tratándose de los Poderes Legislativo, Judicial, así como los Entes Autónomos</w:t>
      </w:r>
      <w:r w:rsidR="009E5209" w:rsidRPr="007E480E">
        <w:rPr>
          <w:rFonts w:ascii="Arial" w:hAnsi="Arial" w:cs="Arial"/>
        </w:rPr>
        <w:t xml:space="preserve">, </w:t>
      </w:r>
      <w:r w:rsidR="0011283E" w:rsidRPr="007E480E">
        <w:rPr>
          <w:rFonts w:ascii="Arial" w:hAnsi="Arial" w:cs="Arial"/>
        </w:rPr>
        <w:t xml:space="preserve"> las unidades administrativas competentes emitirán las disposiciones correspondientes.</w:t>
      </w:r>
    </w:p>
    <w:p w:rsidR="00D441CD" w:rsidRDefault="00D441CD" w:rsidP="00A36400">
      <w:pPr>
        <w:jc w:val="both"/>
        <w:rPr>
          <w:rFonts w:ascii="Arial" w:hAnsi="Arial" w:cs="Arial"/>
          <w:b/>
          <w:bCs/>
        </w:rPr>
      </w:pPr>
    </w:p>
    <w:p w:rsidR="0017141B" w:rsidRPr="007E480E" w:rsidRDefault="0017141B" w:rsidP="00A36400">
      <w:pPr>
        <w:jc w:val="both"/>
        <w:rPr>
          <w:rFonts w:ascii="Arial" w:hAnsi="Arial" w:cs="Arial"/>
          <w:b/>
          <w:bCs/>
        </w:rPr>
      </w:pPr>
    </w:p>
    <w:p w:rsidR="0011283E" w:rsidRPr="007E480E" w:rsidRDefault="000F38F5" w:rsidP="00A36400">
      <w:pPr>
        <w:jc w:val="both"/>
        <w:rPr>
          <w:rFonts w:ascii="Arial" w:hAnsi="Arial" w:cs="Arial"/>
        </w:rPr>
      </w:pPr>
      <w:r w:rsidRPr="007E480E">
        <w:rPr>
          <w:rFonts w:ascii="Arial" w:hAnsi="Arial" w:cs="Arial"/>
          <w:b/>
          <w:bCs/>
        </w:rPr>
        <w:t>Artículo 3</w:t>
      </w:r>
      <w:r w:rsidR="006E181E" w:rsidRPr="007E480E">
        <w:rPr>
          <w:rFonts w:ascii="Arial" w:hAnsi="Arial" w:cs="Arial"/>
          <w:b/>
          <w:bCs/>
        </w:rPr>
        <w:t>6</w:t>
      </w:r>
      <w:r w:rsidR="0011283E" w:rsidRPr="007E480E">
        <w:rPr>
          <w:rFonts w:ascii="Arial" w:hAnsi="Arial" w:cs="Arial"/>
          <w:b/>
          <w:bCs/>
        </w:rPr>
        <w:t xml:space="preserve">. </w:t>
      </w:r>
      <w:r w:rsidR="0011283E" w:rsidRPr="007E480E">
        <w:rPr>
          <w:rFonts w:ascii="Arial" w:hAnsi="Arial" w:cs="Arial"/>
        </w:rPr>
        <w:t>La Secretaría de Finanzas y Administración y la Contraloría General del Estado, emitirán</w:t>
      </w:r>
      <w:r w:rsidR="00932061" w:rsidRPr="007E480E">
        <w:rPr>
          <w:rFonts w:ascii="Arial" w:hAnsi="Arial" w:cs="Arial"/>
        </w:rPr>
        <w:t xml:space="preserve"> durante el mes de enero de</w:t>
      </w:r>
      <w:r w:rsidR="00783CF6" w:rsidRPr="007E480E">
        <w:rPr>
          <w:rFonts w:ascii="Arial" w:hAnsi="Arial" w:cs="Arial"/>
        </w:rPr>
        <w:t xml:space="preserve"> 2014</w:t>
      </w:r>
      <w:r w:rsidR="0011283E" w:rsidRPr="007E480E">
        <w:rPr>
          <w:rFonts w:ascii="Arial" w:hAnsi="Arial" w:cs="Arial"/>
        </w:rPr>
        <w:t>, las Reglas para la Racionalización del Gasto Público a las que deberán sujetarse las Dependencias y Entidades del Poder Ejecutivo.</w:t>
      </w:r>
    </w:p>
    <w:p w:rsidR="00D441CD" w:rsidRDefault="00D441CD" w:rsidP="00A36400">
      <w:pPr>
        <w:jc w:val="both"/>
        <w:rPr>
          <w:rFonts w:ascii="Arial" w:hAnsi="Arial" w:cs="Arial"/>
          <w:b/>
          <w:bCs/>
        </w:rPr>
      </w:pPr>
    </w:p>
    <w:p w:rsidR="0017141B" w:rsidRPr="007E480E" w:rsidRDefault="0017141B" w:rsidP="00A36400">
      <w:pPr>
        <w:jc w:val="both"/>
        <w:rPr>
          <w:rFonts w:ascii="Arial" w:hAnsi="Arial" w:cs="Arial"/>
          <w:b/>
          <w:bCs/>
        </w:rPr>
      </w:pPr>
    </w:p>
    <w:p w:rsidR="0011283E" w:rsidRPr="007E480E" w:rsidRDefault="000F38F5" w:rsidP="00A36400">
      <w:pPr>
        <w:jc w:val="both"/>
        <w:rPr>
          <w:rFonts w:ascii="Arial" w:hAnsi="Arial" w:cs="Arial"/>
        </w:rPr>
      </w:pPr>
      <w:r w:rsidRPr="007E480E">
        <w:rPr>
          <w:rFonts w:ascii="Arial" w:hAnsi="Arial" w:cs="Arial"/>
          <w:b/>
          <w:bCs/>
        </w:rPr>
        <w:t>Artículo 3</w:t>
      </w:r>
      <w:r w:rsidR="006E181E" w:rsidRPr="007E480E">
        <w:rPr>
          <w:rFonts w:ascii="Arial" w:hAnsi="Arial" w:cs="Arial"/>
          <w:b/>
          <w:bCs/>
        </w:rPr>
        <w:t>7</w:t>
      </w:r>
      <w:r w:rsidR="0011283E" w:rsidRPr="007E480E">
        <w:rPr>
          <w:rFonts w:ascii="Arial" w:hAnsi="Arial" w:cs="Arial"/>
          <w:b/>
          <w:bCs/>
        </w:rPr>
        <w:t>.</w:t>
      </w:r>
      <w:r w:rsidR="00932061" w:rsidRPr="007E480E">
        <w:rPr>
          <w:rFonts w:ascii="Arial" w:hAnsi="Arial" w:cs="Arial"/>
        </w:rPr>
        <w:t xml:space="preserve"> En el </w:t>
      </w:r>
      <w:r w:rsidR="009E5209" w:rsidRPr="007E480E">
        <w:rPr>
          <w:rFonts w:ascii="Arial" w:hAnsi="Arial" w:cs="Arial"/>
        </w:rPr>
        <w:t xml:space="preserve">Ejercicio Fiscal </w:t>
      </w:r>
      <w:r w:rsidR="00783CF6" w:rsidRPr="007E480E">
        <w:rPr>
          <w:rFonts w:ascii="Arial" w:hAnsi="Arial" w:cs="Arial"/>
        </w:rPr>
        <w:t>2014</w:t>
      </w:r>
      <w:r w:rsidR="0011283E" w:rsidRPr="007E480E">
        <w:rPr>
          <w:rFonts w:ascii="Arial" w:hAnsi="Arial" w:cs="Arial"/>
        </w:rPr>
        <w:t>, las Dependencias contarán con el siguiente número de plazas:</w:t>
      </w:r>
    </w:p>
    <w:p w:rsidR="00F04DCC" w:rsidRPr="007E480E" w:rsidRDefault="00F04DCC" w:rsidP="00A36400">
      <w:pPr>
        <w:jc w:val="both"/>
        <w:rPr>
          <w:rFonts w:ascii="Arial" w:hAnsi="Arial" w:cs="Arial"/>
        </w:rPr>
      </w:pPr>
    </w:p>
    <w:p w:rsidR="0011283E" w:rsidRPr="007E480E" w:rsidRDefault="00A86D27" w:rsidP="00A36400">
      <w:pPr>
        <w:jc w:val="center"/>
        <w:rPr>
          <w:rFonts w:ascii="Arial" w:hAnsi="Arial" w:cs="Arial"/>
        </w:rPr>
      </w:pPr>
      <w:bookmarkStart w:id="41" w:name="_MON_1381435880"/>
      <w:bookmarkStart w:id="42" w:name="_MON_1381435888"/>
      <w:bookmarkStart w:id="43" w:name="_MON_1381435898"/>
      <w:bookmarkStart w:id="44" w:name="_MON_1381435910"/>
      <w:bookmarkStart w:id="45" w:name="_MON_1381435917"/>
      <w:bookmarkStart w:id="46" w:name="_MON_1381435934"/>
      <w:bookmarkStart w:id="47" w:name="_MON_1381435953"/>
      <w:bookmarkStart w:id="48" w:name="_MON_1381435969"/>
      <w:bookmarkStart w:id="49" w:name="_MON_1381436006"/>
      <w:bookmarkStart w:id="50" w:name="_MON_1381436395"/>
      <w:bookmarkStart w:id="51" w:name="_MON_1381431242"/>
      <w:bookmarkStart w:id="52" w:name="_MON_1381431418"/>
      <w:bookmarkStart w:id="53" w:name="_MON_1381431432"/>
      <w:bookmarkStart w:id="54" w:name="_MON_1381431477"/>
      <w:bookmarkStart w:id="55" w:name="_MON_1381431486"/>
      <w:bookmarkStart w:id="56" w:name="_MON_1381431505"/>
      <w:bookmarkStart w:id="57" w:name="_MON_1381431518"/>
      <w:bookmarkStart w:id="58" w:name="_MON_1381435800"/>
      <w:bookmarkStart w:id="59" w:name="_MON_1381435813"/>
      <w:bookmarkStart w:id="60" w:name="_MON_13814358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noProof/>
        </w:rPr>
        <w:lastRenderedPageBreak/>
        <w:drawing>
          <wp:inline distT="0" distB="0" distL="0" distR="0">
            <wp:extent cx="4985385" cy="4272915"/>
            <wp:effectExtent l="19050" t="0" r="5715" b="0"/>
            <wp:docPr id="4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53" cstate="print"/>
                    <a:srcRect/>
                    <a:stretch>
                      <a:fillRect/>
                    </a:stretch>
                  </pic:blipFill>
                  <pic:spPr bwMode="auto">
                    <a:xfrm>
                      <a:off x="0" y="0"/>
                      <a:ext cx="4985385" cy="4272915"/>
                    </a:xfrm>
                    <a:prstGeom prst="rect">
                      <a:avLst/>
                    </a:prstGeom>
                    <a:noFill/>
                    <a:ln w="9525">
                      <a:noFill/>
                      <a:miter lim="800000"/>
                      <a:headEnd/>
                      <a:tailEnd/>
                    </a:ln>
                  </pic:spPr>
                </pic:pic>
              </a:graphicData>
            </a:graphic>
          </wp:inline>
        </w:drawing>
      </w:r>
    </w:p>
    <w:p w:rsidR="003218A4" w:rsidRPr="007E480E" w:rsidRDefault="003218A4" w:rsidP="00D52224">
      <w:pPr>
        <w:jc w:val="center"/>
        <w:rPr>
          <w:rFonts w:ascii="Arial" w:hAnsi="Arial" w:cs="Arial"/>
        </w:rPr>
      </w:pPr>
    </w:p>
    <w:p w:rsidR="00484AE3" w:rsidRDefault="00484AE3" w:rsidP="00A36400">
      <w:pPr>
        <w:jc w:val="both"/>
        <w:rPr>
          <w:rFonts w:ascii="Arial" w:hAnsi="Arial" w:cs="Arial"/>
          <w:b/>
          <w:bCs/>
          <w:color w:val="000000"/>
        </w:rPr>
      </w:pPr>
    </w:p>
    <w:p w:rsidR="00484AE3" w:rsidRDefault="00484AE3" w:rsidP="00A36400">
      <w:pPr>
        <w:jc w:val="both"/>
        <w:rPr>
          <w:rFonts w:ascii="Arial" w:hAnsi="Arial" w:cs="Arial"/>
          <w:b/>
          <w:bCs/>
          <w:color w:val="000000"/>
        </w:rPr>
      </w:pPr>
    </w:p>
    <w:p w:rsidR="00484AE3" w:rsidRDefault="00484AE3" w:rsidP="00A36400">
      <w:pPr>
        <w:jc w:val="both"/>
        <w:rPr>
          <w:rFonts w:ascii="Arial" w:hAnsi="Arial" w:cs="Arial"/>
          <w:b/>
          <w:bCs/>
          <w:color w:val="000000"/>
        </w:rPr>
      </w:pPr>
    </w:p>
    <w:p w:rsidR="00484AE3" w:rsidRDefault="00484AE3" w:rsidP="00A36400">
      <w:pPr>
        <w:jc w:val="both"/>
        <w:rPr>
          <w:rFonts w:ascii="Arial" w:hAnsi="Arial" w:cs="Arial"/>
          <w:b/>
          <w:bCs/>
          <w:color w:val="000000"/>
        </w:rPr>
      </w:pPr>
    </w:p>
    <w:p w:rsidR="00DC1EA7" w:rsidRDefault="006E181E" w:rsidP="00A36400">
      <w:pPr>
        <w:jc w:val="both"/>
        <w:rPr>
          <w:rFonts w:ascii="Arial" w:hAnsi="Arial" w:cs="Arial"/>
          <w:bCs/>
        </w:rPr>
      </w:pPr>
      <w:r w:rsidRPr="007E480E">
        <w:rPr>
          <w:rFonts w:ascii="Arial" w:hAnsi="Arial" w:cs="Arial"/>
          <w:b/>
          <w:bCs/>
          <w:color w:val="000000"/>
        </w:rPr>
        <w:t>Artículo 38</w:t>
      </w:r>
      <w:r w:rsidR="00DC1EA7" w:rsidRPr="007E480E">
        <w:rPr>
          <w:rFonts w:ascii="Arial" w:hAnsi="Arial" w:cs="Arial"/>
          <w:b/>
          <w:bCs/>
          <w:color w:val="000000"/>
        </w:rPr>
        <w:t xml:space="preserve">. </w:t>
      </w:r>
      <w:r w:rsidR="00DC1EA7" w:rsidRPr="007E480E">
        <w:rPr>
          <w:rFonts w:ascii="Arial" w:hAnsi="Arial" w:cs="Arial"/>
          <w:bCs/>
        </w:rPr>
        <w:t>En apego a lo establecido</w:t>
      </w:r>
      <w:r w:rsidR="00DC1EA7" w:rsidRPr="007E480E">
        <w:rPr>
          <w:rFonts w:ascii="Arial" w:hAnsi="Arial" w:cs="Arial"/>
          <w:b/>
          <w:bCs/>
        </w:rPr>
        <w:t xml:space="preserve"> </w:t>
      </w:r>
      <w:r w:rsidR="00DC1EA7" w:rsidRPr="007E480E">
        <w:rPr>
          <w:rFonts w:ascii="Arial" w:hAnsi="Arial" w:cs="Arial"/>
          <w:bCs/>
        </w:rPr>
        <w:t>en la Fracción II del Artículo 61, inciso a), de la Ley General de Contabilidad Gubernamental, a continuación se incluye el analítico de plazas, que establece la Norma para armonizar la presentación de la información adicional del Presupuesto de Egresos, emitida por el Consejo Nacional de Armonización Contable:</w:t>
      </w:r>
    </w:p>
    <w:p w:rsidR="00484AE3" w:rsidRDefault="00484AE3" w:rsidP="00A36400">
      <w:pPr>
        <w:jc w:val="both"/>
        <w:rPr>
          <w:rFonts w:ascii="Arial" w:hAnsi="Arial" w:cs="Arial"/>
          <w:bCs/>
        </w:rPr>
      </w:pPr>
    </w:p>
    <w:p w:rsidR="00484AE3" w:rsidRDefault="00484AE3" w:rsidP="00A36400">
      <w:pPr>
        <w:jc w:val="both"/>
        <w:rPr>
          <w:rFonts w:ascii="Arial" w:hAnsi="Arial" w:cs="Arial"/>
          <w:bCs/>
        </w:rPr>
      </w:pPr>
    </w:p>
    <w:p w:rsidR="00484AE3" w:rsidRDefault="00484AE3" w:rsidP="00A36400">
      <w:pPr>
        <w:jc w:val="both"/>
        <w:rPr>
          <w:rFonts w:ascii="Arial" w:hAnsi="Arial" w:cs="Arial"/>
          <w:bCs/>
        </w:rPr>
      </w:pPr>
    </w:p>
    <w:p w:rsidR="00484AE3" w:rsidRDefault="00484AE3" w:rsidP="00A36400">
      <w:pPr>
        <w:jc w:val="both"/>
        <w:rPr>
          <w:rFonts w:ascii="Arial" w:hAnsi="Arial" w:cs="Arial"/>
          <w:bCs/>
        </w:rPr>
      </w:pPr>
    </w:p>
    <w:p w:rsidR="00484AE3" w:rsidRPr="007E480E" w:rsidRDefault="00484AE3" w:rsidP="00A36400">
      <w:pPr>
        <w:jc w:val="both"/>
        <w:rPr>
          <w:rFonts w:ascii="Arial" w:hAnsi="Arial" w:cs="Arial"/>
          <w:bCs/>
        </w:rPr>
      </w:pPr>
    </w:p>
    <w:p w:rsidR="002F3D2A" w:rsidRDefault="002F3D2A" w:rsidP="00D52224">
      <w:pPr>
        <w:jc w:val="center"/>
        <w:rPr>
          <w:rFonts w:ascii="Arial" w:hAnsi="Arial" w:cs="Arial"/>
        </w:rPr>
      </w:pPr>
    </w:p>
    <w:p w:rsidR="00484AE3" w:rsidRPr="007E480E" w:rsidRDefault="00484AE3" w:rsidP="00D52224">
      <w:pPr>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1712"/>
        <w:gridCol w:w="1701"/>
        <w:gridCol w:w="1559"/>
      </w:tblGrid>
      <w:tr w:rsidR="001B6BD8" w:rsidRPr="007E480E" w:rsidTr="006F06C7">
        <w:trPr>
          <w:trHeight w:val="276"/>
        </w:trPr>
        <w:tc>
          <w:tcPr>
            <w:tcW w:w="9889" w:type="dxa"/>
            <w:gridSpan w:val="4"/>
            <w:vMerge w:val="restart"/>
            <w:shd w:val="clear" w:color="auto" w:fill="auto"/>
            <w:noWrap/>
            <w:vAlign w:val="center"/>
            <w:hideMark/>
          </w:tcPr>
          <w:p w:rsidR="001B6BD8" w:rsidRPr="007E480E" w:rsidRDefault="001B6BD8" w:rsidP="006F06C7">
            <w:pPr>
              <w:jc w:val="center"/>
              <w:rPr>
                <w:rFonts w:ascii="Arial" w:hAnsi="Arial" w:cs="Arial"/>
                <w:b/>
                <w:bCs/>
              </w:rPr>
            </w:pPr>
            <w:r w:rsidRPr="007E480E">
              <w:rPr>
                <w:rFonts w:ascii="Arial" w:hAnsi="Arial" w:cs="Arial"/>
                <w:b/>
                <w:bCs/>
              </w:rPr>
              <w:t>ANALÍTICO DE PLAZAS 2014</w:t>
            </w:r>
          </w:p>
        </w:tc>
      </w:tr>
      <w:tr w:rsidR="001B6BD8" w:rsidRPr="007E480E" w:rsidTr="006F06C7">
        <w:trPr>
          <w:trHeight w:val="276"/>
        </w:trPr>
        <w:tc>
          <w:tcPr>
            <w:tcW w:w="9889" w:type="dxa"/>
            <w:gridSpan w:val="4"/>
            <w:vMerge/>
            <w:shd w:val="clear" w:color="auto" w:fill="auto"/>
            <w:vAlign w:val="center"/>
            <w:hideMark/>
          </w:tcPr>
          <w:p w:rsidR="001B6BD8" w:rsidRPr="007E480E" w:rsidRDefault="001B6BD8" w:rsidP="006F06C7">
            <w:pPr>
              <w:jc w:val="center"/>
              <w:rPr>
                <w:rFonts w:ascii="Arial" w:hAnsi="Arial" w:cs="Arial"/>
                <w:b/>
                <w:bCs/>
              </w:rPr>
            </w:pPr>
          </w:p>
        </w:tc>
      </w:tr>
      <w:tr w:rsidR="001B6BD8" w:rsidRPr="007E480E" w:rsidTr="006F06C7">
        <w:trPr>
          <w:trHeight w:val="240"/>
        </w:trPr>
        <w:tc>
          <w:tcPr>
            <w:tcW w:w="4917" w:type="dxa"/>
            <w:vMerge w:val="restart"/>
            <w:shd w:val="clear" w:color="auto" w:fill="auto"/>
            <w:vAlign w:val="center"/>
            <w:hideMark/>
          </w:tcPr>
          <w:p w:rsidR="001B6BD8" w:rsidRPr="007E480E" w:rsidRDefault="001B6BD8" w:rsidP="006F06C7">
            <w:pPr>
              <w:jc w:val="center"/>
              <w:rPr>
                <w:rFonts w:ascii="Arial" w:hAnsi="Arial" w:cs="Arial"/>
                <w:b/>
                <w:bCs/>
              </w:rPr>
            </w:pPr>
            <w:r w:rsidRPr="007E480E">
              <w:rPr>
                <w:rFonts w:ascii="Arial" w:hAnsi="Arial" w:cs="Arial"/>
                <w:b/>
                <w:bCs/>
              </w:rPr>
              <w:t>Plaza</w:t>
            </w:r>
          </w:p>
        </w:tc>
        <w:tc>
          <w:tcPr>
            <w:tcW w:w="1712" w:type="dxa"/>
            <w:vMerge w:val="restart"/>
            <w:shd w:val="clear" w:color="auto" w:fill="auto"/>
            <w:vAlign w:val="center"/>
            <w:hideMark/>
          </w:tcPr>
          <w:p w:rsidR="001B6BD8" w:rsidRPr="007E480E" w:rsidRDefault="001B6BD8" w:rsidP="006F06C7">
            <w:pPr>
              <w:jc w:val="center"/>
              <w:rPr>
                <w:rFonts w:ascii="Arial" w:hAnsi="Arial" w:cs="Arial"/>
                <w:b/>
                <w:bCs/>
              </w:rPr>
            </w:pPr>
            <w:r w:rsidRPr="007E480E">
              <w:rPr>
                <w:rFonts w:ascii="Arial" w:hAnsi="Arial" w:cs="Arial"/>
                <w:b/>
                <w:bCs/>
              </w:rPr>
              <w:t>Número de plazas</w:t>
            </w:r>
          </w:p>
        </w:tc>
        <w:tc>
          <w:tcPr>
            <w:tcW w:w="3260" w:type="dxa"/>
            <w:gridSpan w:val="2"/>
            <w:shd w:val="clear" w:color="auto" w:fill="auto"/>
            <w:noWrap/>
            <w:vAlign w:val="center"/>
            <w:hideMark/>
          </w:tcPr>
          <w:p w:rsidR="001B6BD8" w:rsidRPr="007E480E" w:rsidRDefault="001B6BD8" w:rsidP="006F06C7">
            <w:pPr>
              <w:jc w:val="center"/>
              <w:rPr>
                <w:rFonts w:ascii="Arial" w:hAnsi="Arial" w:cs="Arial"/>
                <w:b/>
                <w:bCs/>
              </w:rPr>
            </w:pPr>
            <w:r w:rsidRPr="007E480E">
              <w:rPr>
                <w:rFonts w:ascii="Arial" w:hAnsi="Arial" w:cs="Arial"/>
                <w:b/>
                <w:bCs/>
              </w:rPr>
              <w:t>Remuneraciones</w:t>
            </w:r>
          </w:p>
        </w:tc>
      </w:tr>
      <w:tr w:rsidR="001B6BD8" w:rsidRPr="007E480E" w:rsidTr="006F06C7">
        <w:trPr>
          <w:trHeight w:val="240"/>
        </w:trPr>
        <w:tc>
          <w:tcPr>
            <w:tcW w:w="4917" w:type="dxa"/>
            <w:vMerge/>
            <w:shd w:val="clear" w:color="auto" w:fill="auto"/>
            <w:vAlign w:val="center"/>
            <w:hideMark/>
          </w:tcPr>
          <w:p w:rsidR="001B6BD8" w:rsidRPr="007E480E" w:rsidRDefault="001B6BD8" w:rsidP="006F06C7">
            <w:pPr>
              <w:jc w:val="center"/>
              <w:rPr>
                <w:rFonts w:ascii="Arial" w:hAnsi="Arial" w:cs="Arial"/>
                <w:b/>
                <w:bCs/>
              </w:rPr>
            </w:pPr>
          </w:p>
        </w:tc>
        <w:tc>
          <w:tcPr>
            <w:tcW w:w="1712" w:type="dxa"/>
            <w:vMerge/>
            <w:shd w:val="clear" w:color="auto" w:fill="auto"/>
            <w:vAlign w:val="center"/>
            <w:hideMark/>
          </w:tcPr>
          <w:p w:rsidR="001B6BD8" w:rsidRPr="007E480E" w:rsidRDefault="001B6BD8" w:rsidP="006F06C7">
            <w:pPr>
              <w:jc w:val="center"/>
              <w:rPr>
                <w:rFonts w:ascii="Arial" w:hAnsi="Arial" w:cs="Arial"/>
                <w:b/>
                <w:bCs/>
              </w:rPr>
            </w:pPr>
          </w:p>
        </w:tc>
        <w:tc>
          <w:tcPr>
            <w:tcW w:w="1701" w:type="dxa"/>
            <w:shd w:val="clear" w:color="auto" w:fill="auto"/>
            <w:vAlign w:val="center"/>
            <w:hideMark/>
          </w:tcPr>
          <w:p w:rsidR="001B6BD8" w:rsidRPr="007E480E" w:rsidRDefault="001B6BD8" w:rsidP="006F06C7">
            <w:pPr>
              <w:jc w:val="center"/>
              <w:rPr>
                <w:rFonts w:ascii="Arial" w:hAnsi="Arial" w:cs="Arial"/>
                <w:b/>
                <w:bCs/>
              </w:rPr>
            </w:pPr>
            <w:r w:rsidRPr="007E480E">
              <w:rPr>
                <w:rFonts w:ascii="Arial" w:hAnsi="Arial" w:cs="Arial"/>
                <w:b/>
                <w:bCs/>
              </w:rPr>
              <w:t>De</w:t>
            </w:r>
          </w:p>
        </w:tc>
        <w:tc>
          <w:tcPr>
            <w:tcW w:w="1559" w:type="dxa"/>
            <w:shd w:val="clear" w:color="auto" w:fill="auto"/>
            <w:vAlign w:val="center"/>
            <w:hideMark/>
          </w:tcPr>
          <w:p w:rsidR="001B6BD8" w:rsidRPr="007E480E" w:rsidRDefault="001B6BD8" w:rsidP="006F06C7">
            <w:pPr>
              <w:jc w:val="center"/>
              <w:rPr>
                <w:rFonts w:ascii="Arial" w:hAnsi="Arial" w:cs="Arial"/>
                <w:b/>
                <w:bCs/>
              </w:rPr>
            </w:pPr>
            <w:r w:rsidRPr="007E480E">
              <w:rPr>
                <w:rFonts w:ascii="Arial" w:hAnsi="Arial" w:cs="Arial"/>
                <w:b/>
                <w:bCs/>
              </w:rPr>
              <w:t>Hasta</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ABOGADO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$7,361.85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ADMINISTRADOR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$23,038.27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AGENTE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AGENTE DE LA POLICIA MINISTERIAL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260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AGENTE MINISTERIO PUBLICO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ALBA&amp;IL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$11,444.37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ALMACENISTA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ANALISTAS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$5,769.79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$13,802.73</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ARCHIVISTA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$10,165.56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$10,165.56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ASESOR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$23,038.27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ASESOR DE DESPACHO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$30,469.84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$49,739.14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ASESOR JURIDICO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$13,359.56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ASISTENTE DE PRODUCCION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$8,751.36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$8,751.36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ASISTENTE NOTICIAS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$5,034.15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$10,621.20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AUDITOR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AUXILIAR ADMINISTRATIVO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$5,385.14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AUXILIAR DE COCINA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AUXILIAR DE ENCUADERNACION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AUXILIAR DE INFORMACION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$12,415.45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$12,415.45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AUXILIAR TECNICO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$3,846.53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AYUDANTE DE COCINA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$8,895.33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$8,895.33</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CABO DE CONSTRUCCION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CAJERO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CAJERO ESPECIAL TEMPORAL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$15,264.28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$15,264.28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CAJERO GENERAL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$19,415.84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$19,415.84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CAMAROGRAFO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$7,208.00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$8,480.00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CAPTURISTA DE DATOS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CHOFER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$9,616.32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COCINERA (A)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COMANDANTE DE LA POLICIA PPJE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CONDUCTOR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$8,377.52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$18,775.75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CONTADOR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$11,702.53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$13,549.97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CONTADOR GENERAL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CONTINUISTA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$5,657.81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$10,761.33</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CONTRALOR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$15,972.19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$15,972.19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lastRenderedPageBreak/>
              <w:t>CONTRALOR GENERAL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$44,247.29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$44,247.29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$12,450.76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ADMINISTRATIVO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$15,972.21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$27,630.45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GENERAL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$30,469.84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$44,247.29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GENERAL DE DESPACHO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$59,627.04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$59,627.04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MUNICIPAL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$32,223.24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$40,022.08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PROTECCION CIVIL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$28,130.51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$28,130.51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COORDINADOR TECNICO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$17,588.10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$27,178.05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CUANTIFICADOR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CUSTODIO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253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DEFENSOR PUBLICO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DEL. DE TURISMO EN MANZANILLO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$34,818.39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$34,818.39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DELEGADO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$19,415.84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DELEGADO DE TRANSITO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$19,415.84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$19,415.84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DIRECTOR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$17,729.19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$39,575.75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DIRECTOR DE BANDA DE MUSICA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DIRECTOR GENERAL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$36,695.84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$44,247.29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DIRECTOR GENERAL DE GOBIERNO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$58,648.51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$58,648.51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DIRECTOR(A) DE BIBLIOTECA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$17,729.19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$17,729.19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DISEÑADOR GRAFICO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$11,444.37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$11,444.37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DISENO POST-PRODUCCION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$5,291.51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$7,937.25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EDECAN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$5,643.44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$9,555.11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EDITOR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$8,644.30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$12,778.30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EDUCADORA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$6,213.72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$7,897.00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ELECTRICISTA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ENCARGADO DE MANTENIMIENTO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$9,616.32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ENCARGADO DE VIVERO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ENFERMERO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ENTRENADOR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$4,814.39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$16,393.30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FOTOGRAFO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FOTOMECANICO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GOBERNADOR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$96,374.00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$96,374.00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GUARDAVIDAS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INSPECTOR ADMINISTRATIVO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INSPECTOR DE GANADERIA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INSPECTOR DE TRABAJO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INSPECTOR ESTB. TURISTICOS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INSPECTOR TRANSPORTE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$9,616.32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INSTRUCTOR ESPECIALIZADO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$11,267.80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$11,267.80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INSTRUCTOR TECNICO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$11,920.68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$11,920.68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INTENDENTE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$4,341.21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lastRenderedPageBreak/>
              <w:t>JEFA IMAGEN INST.</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$6,597.44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$8,246.80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$10,187.83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$12,981.10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COCINA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DEPARTAMENTO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$9,179.07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DEPORTES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$13,855.05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$13,855.05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FORMACION Y DISEÑO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GRUPO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$13,425.97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$13,425.97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GRUPO DE LA POLICIA MINISTERIAL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99</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INTENDENCIA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OFICINA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$10,149.27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$12,876.08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PROYECTO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$13,802.73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$15,736.87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JEFE DE VIGILANCIA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JUEZ CALIFICADOR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$15,736.87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$15,736.87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LOCUTOR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$6,657.44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$6,657.44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MAESTRO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MAESTRO DE EDUC. FISICA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$14,678.84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$14,678.84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MAESTRO DE TEATRO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MAESTRO J.R.(JORNADA REDUCIDA)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MAGISTRADO PRESIDENTE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$60,123.68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$60,123.68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MAYORDOMO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MECANICO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MECANICO DE AVIACION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$19,331.70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$28,612.87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MEDICO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$6,024.53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$14,231.02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MUSICO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NOTIFICADOR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$10,918.85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ODONTOLOGO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$14,231.02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$14,231.02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OFICIAL PRIMERO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OFICIAL SECRETARIO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OP. TRANSMISION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$6,406.81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$9,511.17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OPERADOR DE EQUIPO DE COMPUTO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$8,326.20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OPERADOR DE EQUIPO PESADO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$12,415.36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$12,415.36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OPERADOR DE RADIO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$7,322.48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$7,844.00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PEON</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$9,015.30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$10,106.56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PERITO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$9,015.30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$9,015.30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PERITO CRIMINALISTA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PERITO DIRECTOR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$27,813.94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$27,813.94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PERITO MEDICO FORENSE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PILOTO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$40,903.86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$64,370.87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POLICIA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712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PRECEPTOR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PRENSISTA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$10,645.41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$10,645.41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lastRenderedPageBreak/>
              <w:t>PRENSISTA DE OFFSET</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$11,920.68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PRESIDENTE DE LA JUNTA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$15,736.76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$15,736.76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PRESIDENTE DEL CONSEJO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$44,247.29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PROCECTOR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PROCURADOR GENERAL DE JUSTICIA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$85,068.26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$85,068.26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PRODUCTOR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$6,948.27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$9,142.46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PROGRAMADOR DE SISTEMAS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$12,876.08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PROMOTOR ARTISTICO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$11,920.68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$11,920.68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PROMOTOR EVENTOS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$6,297.48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PROYECTISTA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PSICOLOGO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$5,901.21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$13,326.12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PSICOTERAPEUTA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$14,231.02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$14,231.02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QUIMICO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$10,197.20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$10,197.20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REALIZ-EDITOR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$7,414.83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$9,072.03</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RECEPTOR DE RENTAS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$17,729.19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$17,729.19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REP. DEL GOB. EN MEXICO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$51,842.02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$51,842.02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REPORTERO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$7,905.23</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$22,953.20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REPORTERO - CONDUCTOR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$13,082.90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$19,528.24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REPRESENTANTE DEL CAPITAL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REPRESENTANTE DEL TRABAJO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211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$10,479.26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 xml:space="preserve">SECRETARIO ACTUARIO </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$8,448.20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$10,432.52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AUXILIAR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$30,469.84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$35,937.48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DE DESPACHO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$48,151.67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$59,627.04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GENERAL DE ACUERDOS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$16,937.42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$18,070.95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GENERAL DE GOBIERNO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$59,627.04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$59,627.04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GENERAL DE LA JUNTA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$14,401.28</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$14,401.28</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PARTICULAR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18</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$7,693.06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$23,038.27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PARTICULAR DESPACHO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$55,369.55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$55,369.55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PRIMERO DE ACUERDOS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$12,481.62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PRIVADO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$6,310.71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$13,356.00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PRIVADO DESPACHO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$30,469.84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$30,469.84</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SEGUNDO DE ACUERDOS</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TECNICO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$20,863.51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$26,937.95</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SECRETARIO TECNICO DE PROTECCION CIVIL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0</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$13,350.70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$13,350.70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SOBRESTANTE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SUBDELEGADO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$12,450.76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$12,450.76</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SUBDIR DE LA POL DE PGJE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SUBDIRECTOR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$12,450.76</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$24,115.71</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SUBDIRECTOR CRIMINALISTA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SUBDIRECTOR DEL SERVICIO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lastRenderedPageBreak/>
              <w:t>SUBJEFE DE VIGILANCIA</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SUBPROCURADOR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$41,385.22</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$44,749.83</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SUPERVISOR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86</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$6,294.75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$15,736.87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TECNICO ASISTENTE</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$8,102.64</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$15,181.32</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TECNICO DE ILUMINACION Y SONIDO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$6,710.47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$11,129.89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TOPOGRAFO</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$11,625.77</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TRABAJADORA SOCIAL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25</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$7,897.00</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$12,651.59</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VELADOR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7</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$4,784.45</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$10,716.60</w:t>
            </w:r>
          </w:p>
        </w:tc>
      </w:tr>
      <w:tr w:rsidR="001B6BD8" w:rsidRPr="007E480E" w:rsidTr="006F06C7">
        <w:trPr>
          <w:trHeight w:val="217"/>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VISITADOR AUXILIAR</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2</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N.D</w:t>
            </w:r>
          </w:p>
        </w:tc>
      </w:tr>
      <w:tr w:rsidR="001B6BD8" w:rsidRPr="007E480E" w:rsidTr="006F06C7">
        <w:trPr>
          <w:trHeight w:val="229"/>
        </w:trPr>
        <w:tc>
          <w:tcPr>
            <w:tcW w:w="4917" w:type="dxa"/>
            <w:shd w:val="clear" w:color="auto" w:fill="auto"/>
            <w:noWrap/>
            <w:hideMark/>
          </w:tcPr>
          <w:p w:rsidR="001B6BD8" w:rsidRPr="007E480E" w:rsidRDefault="001B6BD8">
            <w:pPr>
              <w:rPr>
                <w:rFonts w:ascii="Arial" w:hAnsi="Arial" w:cs="Arial"/>
                <w:sz w:val="22"/>
              </w:rPr>
            </w:pPr>
            <w:r w:rsidRPr="007E480E">
              <w:rPr>
                <w:rFonts w:ascii="Arial" w:hAnsi="Arial" w:cs="Arial"/>
                <w:sz w:val="22"/>
              </w:rPr>
              <w:t>VISITADOR GENERAL</w:t>
            </w:r>
          </w:p>
        </w:tc>
        <w:tc>
          <w:tcPr>
            <w:tcW w:w="1712"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1</w:t>
            </w:r>
          </w:p>
        </w:tc>
        <w:tc>
          <w:tcPr>
            <w:tcW w:w="1701"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$38,595.61</w:t>
            </w:r>
          </w:p>
        </w:tc>
        <w:tc>
          <w:tcPr>
            <w:tcW w:w="1559" w:type="dxa"/>
            <w:shd w:val="clear" w:color="auto" w:fill="auto"/>
            <w:noWrap/>
            <w:vAlign w:val="center"/>
            <w:hideMark/>
          </w:tcPr>
          <w:p w:rsidR="001B6BD8" w:rsidRPr="007E480E" w:rsidRDefault="001B6BD8" w:rsidP="006F06C7">
            <w:pPr>
              <w:jc w:val="center"/>
              <w:rPr>
                <w:rFonts w:ascii="Arial" w:hAnsi="Arial" w:cs="Arial"/>
                <w:sz w:val="22"/>
              </w:rPr>
            </w:pPr>
            <w:r w:rsidRPr="007E480E">
              <w:rPr>
                <w:rFonts w:ascii="Arial" w:hAnsi="Arial" w:cs="Arial"/>
                <w:sz w:val="22"/>
              </w:rPr>
              <w:t>$38,595.61</w:t>
            </w:r>
          </w:p>
        </w:tc>
      </w:tr>
    </w:tbl>
    <w:p w:rsidR="00706ED0" w:rsidRDefault="00706ED0" w:rsidP="006A31F9">
      <w:pPr>
        <w:jc w:val="both"/>
        <w:rPr>
          <w:rFonts w:ascii="Arial" w:hAnsi="Arial" w:cs="Arial"/>
          <w:b/>
          <w:bCs/>
        </w:rPr>
      </w:pPr>
    </w:p>
    <w:p w:rsidR="00484AE3" w:rsidRDefault="00484AE3" w:rsidP="006A31F9">
      <w:pPr>
        <w:jc w:val="both"/>
        <w:rPr>
          <w:rFonts w:ascii="Arial" w:hAnsi="Arial" w:cs="Arial"/>
          <w:b/>
          <w:bCs/>
        </w:rPr>
      </w:pPr>
    </w:p>
    <w:p w:rsidR="0011283E" w:rsidRPr="007E480E" w:rsidRDefault="000F38F5" w:rsidP="006A31F9">
      <w:pPr>
        <w:jc w:val="both"/>
        <w:rPr>
          <w:rFonts w:ascii="Arial" w:hAnsi="Arial" w:cs="Arial"/>
        </w:rPr>
      </w:pPr>
      <w:r w:rsidRPr="007E480E">
        <w:rPr>
          <w:rFonts w:ascii="Arial" w:hAnsi="Arial" w:cs="Arial"/>
          <w:b/>
          <w:bCs/>
        </w:rPr>
        <w:t xml:space="preserve">Artículo </w:t>
      </w:r>
      <w:r w:rsidR="006E181E" w:rsidRPr="007E480E">
        <w:rPr>
          <w:rFonts w:ascii="Arial" w:hAnsi="Arial" w:cs="Arial"/>
          <w:b/>
          <w:bCs/>
        </w:rPr>
        <w:t>39</w:t>
      </w:r>
      <w:r w:rsidR="0011283E" w:rsidRPr="007E480E">
        <w:rPr>
          <w:rFonts w:ascii="Arial" w:hAnsi="Arial" w:cs="Arial"/>
          <w:b/>
          <w:bCs/>
        </w:rPr>
        <w:t>.</w:t>
      </w:r>
      <w:r w:rsidR="0011283E" w:rsidRPr="007E480E">
        <w:rPr>
          <w:rFonts w:ascii="Arial" w:hAnsi="Arial" w:cs="Arial"/>
        </w:rPr>
        <w:t xml:space="preserve"> Los servidores públicos ocupantes de las plazas a que se refiere</w:t>
      </w:r>
      <w:r w:rsidR="00B945CA" w:rsidRPr="007E480E">
        <w:rPr>
          <w:rFonts w:ascii="Arial" w:hAnsi="Arial" w:cs="Arial"/>
        </w:rPr>
        <w:t xml:space="preserve">n </w:t>
      </w:r>
      <w:r w:rsidR="0011283E" w:rsidRPr="007E480E">
        <w:rPr>
          <w:rFonts w:ascii="Arial" w:hAnsi="Arial" w:cs="Arial"/>
        </w:rPr>
        <w:t xml:space="preserve"> </w:t>
      </w:r>
      <w:r w:rsidR="00B945CA" w:rsidRPr="007E480E">
        <w:rPr>
          <w:rFonts w:ascii="Arial" w:hAnsi="Arial" w:cs="Arial"/>
        </w:rPr>
        <w:t xml:space="preserve">los dos anteriores </w:t>
      </w:r>
      <w:r w:rsidR="0011283E" w:rsidRPr="007E480E">
        <w:rPr>
          <w:rFonts w:ascii="Arial" w:hAnsi="Arial" w:cs="Arial"/>
        </w:rPr>
        <w:t>artículo</w:t>
      </w:r>
      <w:r w:rsidR="00B945CA" w:rsidRPr="007E480E">
        <w:rPr>
          <w:rFonts w:ascii="Arial" w:hAnsi="Arial" w:cs="Arial"/>
        </w:rPr>
        <w:t>s</w:t>
      </w:r>
      <w:r w:rsidR="0011283E" w:rsidRPr="007E480E">
        <w:rPr>
          <w:rFonts w:ascii="Arial" w:hAnsi="Arial" w:cs="Arial"/>
        </w:rPr>
        <w:t xml:space="preserve">, percibirán las remuneraciones que se determinen en el Tabulador de Sueldos que apruebe el Gobernador, mismo que se publicará como un anexo a este Decreto, </w:t>
      </w:r>
      <w:r w:rsidR="00440F30" w:rsidRPr="007E480E">
        <w:rPr>
          <w:rFonts w:ascii="Arial" w:hAnsi="Arial" w:cs="Arial"/>
        </w:rPr>
        <w:t>de acuerdo a lo previsto en el A</w:t>
      </w:r>
      <w:r w:rsidR="0011283E" w:rsidRPr="007E480E">
        <w:rPr>
          <w:rFonts w:ascii="Arial" w:hAnsi="Arial" w:cs="Arial"/>
        </w:rPr>
        <w:t>rtículo 30 de la Ley que Fija las Bases para las Remuneraciones de los Servidores Público</w:t>
      </w:r>
      <w:r w:rsidR="00440F30" w:rsidRPr="007E480E">
        <w:rPr>
          <w:rFonts w:ascii="Arial" w:hAnsi="Arial" w:cs="Arial"/>
        </w:rPr>
        <w:t xml:space="preserve">s del Estado y los Municipios, </w:t>
      </w:r>
      <w:r w:rsidR="0011283E" w:rsidRPr="007E480E">
        <w:rPr>
          <w:rFonts w:ascii="Arial" w:hAnsi="Arial" w:cs="Arial"/>
        </w:rPr>
        <w:t xml:space="preserve">sin que el total de erogaciones por servicios personales exceda de los montos aprobados en este Presupuesto, salvo lo previsto en la Ley de Presupuesto. </w:t>
      </w:r>
    </w:p>
    <w:p w:rsidR="00D441CD" w:rsidRDefault="00D441CD" w:rsidP="006A31F9">
      <w:pPr>
        <w:jc w:val="both"/>
        <w:rPr>
          <w:rFonts w:ascii="Arial" w:hAnsi="Arial" w:cs="Arial"/>
          <w:b/>
          <w:bCs/>
          <w:color w:val="FF0000"/>
        </w:rPr>
      </w:pPr>
    </w:p>
    <w:p w:rsidR="00484AE3" w:rsidRPr="007E480E" w:rsidRDefault="00484AE3" w:rsidP="006A31F9">
      <w:pPr>
        <w:jc w:val="both"/>
        <w:rPr>
          <w:rFonts w:ascii="Arial" w:hAnsi="Arial" w:cs="Arial"/>
          <w:b/>
          <w:bCs/>
          <w:color w:val="FF0000"/>
        </w:rPr>
      </w:pPr>
    </w:p>
    <w:p w:rsidR="0011283E" w:rsidRPr="007E480E" w:rsidRDefault="0011283E" w:rsidP="006A31F9">
      <w:pPr>
        <w:jc w:val="both"/>
        <w:rPr>
          <w:rFonts w:ascii="Arial" w:hAnsi="Arial" w:cs="Arial"/>
        </w:rPr>
      </w:pPr>
      <w:r w:rsidRPr="007E480E">
        <w:rPr>
          <w:rFonts w:ascii="Arial" w:hAnsi="Arial" w:cs="Arial"/>
          <w:b/>
          <w:bCs/>
          <w:color w:val="000000"/>
        </w:rPr>
        <w:t xml:space="preserve">Artículo </w:t>
      </w:r>
      <w:r w:rsidR="000F38F5" w:rsidRPr="007E480E">
        <w:rPr>
          <w:rFonts w:ascii="Arial" w:hAnsi="Arial" w:cs="Arial"/>
          <w:b/>
          <w:bCs/>
          <w:color w:val="000000"/>
        </w:rPr>
        <w:t>4</w:t>
      </w:r>
      <w:r w:rsidR="006E181E" w:rsidRPr="007E480E">
        <w:rPr>
          <w:rFonts w:ascii="Arial" w:hAnsi="Arial" w:cs="Arial"/>
          <w:b/>
          <w:bCs/>
          <w:color w:val="000000"/>
        </w:rPr>
        <w:t>0</w:t>
      </w:r>
      <w:r w:rsidRPr="007E480E">
        <w:rPr>
          <w:rFonts w:ascii="Arial" w:hAnsi="Arial" w:cs="Arial"/>
          <w:b/>
          <w:bCs/>
          <w:color w:val="000000"/>
        </w:rPr>
        <w:t>.</w:t>
      </w:r>
      <w:r w:rsidRPr="007E480E">
        <w:rPr>
          <w:rFonts w:ascii="Arial" w:hAnsi="Arial" w:cs="Arial"/>
          <w:color w:val="000000"/>
        </w:rPr>
        <w:t xml:space="preserve"> </w:t>
      </w:r>
      <w:r w:rsidRPr="007E480E">
        <w:rPr>
          <w:rFonts w:ascii="Arial" w:hAnsi="Arial" w:cs="Arial"/>
        </w:rPr>
        <w:t>Las Dependencias sólo podrán modificar sus estructuras orgánicas y laborales aprobad</w:t>
      </w:r>
      <w:r w:rsidR="00440F30" w:rsidRPr="007E480E">
        <w:rPr>
          <w:rFonts w:ascii="Arial" w:hAnsi="Arial" w:cs="Arial"/>
        </w:rPr>
        <w:t>as para el E</w:t>
      </w:r>
      <w:r w:rsidR="00932061" w:rsidRPr="007E480E">
        <w:rPr>
          <w:rFonts w:ascii="Arial" w:hAnsi="Arial" w:cs="Arial"/>
        </w:rPr>
        <w:t>jer</w:t>
      </w:r>
      <w:r w:rsidR="00440F30" w:rsidRPr="007E480E">
        <w:rPr>
          <w:rFonts w:ascii="Arial" w:hAnsi="Arial" w:cs="Arial"/>
        </w:rPr>
        <w:t>cicio F</w:t>
      </w:r>
      <w:r w:rsidR="00783CF6" w:rsidRPr="007E480E">
        <w:rPr>
          <w:rFonts w:ascii="Arial" w:hAnsi="Arial" w:cs="Arial"/>
        </w:rPr>
        <w:t>iscal 2014</w:t>
      </w:r>
      <w:r w:rsidRPr="007E480E">
        <w:rPr>
          <w:rFonts w:ascii="Arial" w:hAnsi="Arial" w:cs="Arial"/>
        </w:rPr>
        <w:t>, previa autorización del Gobernador</w:t>
      </w:r>
      <w:r w:rsidR="00440F30" w:rsidRPr="007E480E">
        <w:rPr>
          <w:rFonts w:ascii="Arial" w:hAnsi="Arial" w:cs="Arial"/>
        </w:rPr>
        <w:t>,</w:t>
      </w:r>
      <w:r w:rsidRPr="007E480E">
        <w:rPr>
          <w:rFonts w:ascii="Arial" w:hAnsi="Arial" w:cs="Arial"/>
        </w:rPr>
        <w:t xml:space="preserve"> y de conformidad con las normas aplicables, siempre que cuenten con los recursos presupuestarios suficientes. </w:t>
      </w:r>
    </w:p>
    <w:p w:rsidR="003B75FF" w:rsidRDefault="003B75FF" w:rsidP="006A31F9">
      <w:pPr>
        <w:jc w:val="both"/>
        <w:rPr>
          <w:rFonts w:ascii="Arial" w:hAnsi="Arial" w:cs="Arial"/>
        </w:rPr>
      </w:pPr>
    </w:p>
    <w:p w:rsidR="00484AE3" w:rsidRPr="007E480E" w:rsidRDefault="00484AE3" w:rsidP="006A31F9">
      <w:pPr>
        <w:jc w:val="both"/>
        <w:rPr>
          <w:rFonts w:ascii="Arial" w:hAnsi="Arial" w:cs="Arial"/>
        </w:rPr>
      </w:pPr>
    </w:p>
    <w:p w:rsidR="0011283E" w:rsidRPr="007E480E" w:rsidRDefault="0011283E" w:rsidP="006A31F9">
      <w:pPr>
        <w:jc w:val="both"/>
        <w:rPr>
          <w:rFonts w:ascii="Arial" w:hAnsi="Arial" w:cs="Arial"/>
        </w:rPr>
      </w:pPr>
      <w:r w:rsidRPr="007E480E">
        <w:rPr>
          <w:rFonts w:ascii="Arial" w:hAnsi="Arial" w:cs="Arial"/>
          <w:b/>
          <w:bCs/>
          <w:color w:val="000000"/>
        </w:rPr>
        <w:t xml:space="preserve">Artículo </w:t>
      </w:r>
      <w:r w:rsidR="000F38F5" w:rsidRPr="007E480E">
        <w:rPr>
          <w:rFonts w:ascii="Arial" w:hAnsi="Arial" w:cs="Arial"/>
          <w:b/>
          <w:bCs/>
          <w:color w:val="000000"/>
        </w:rPr>
        <w:t>4</w:t>
      </w:r>
      <w:r w:rsidR="006E181E" w:rsidRPr="007E480E">
        <w:rPr>
          <w:rFonts w:ascii="Arial" w:hAnsi="Arial" w:cs="Arial"/>
          <w:b/>
          <w:bCs/>
          <w:color w:val="000000"/>
        </w:rPr>
        <w:t>1</w:t>
      </w:r>
      <w:r w:rsidRPr="007E480E">
        <w:rPr>
          <w:rFonts w:ascii="Arial" w:hAnsi="Arial" w:cs="Arial"/>
          <w:b/>
          <w:bCs/>
          <w:color w:val="000000"/>
        </w:rPr>
        <w:t>.</w:t>
      </w:r>
      <w:r w:rsidRPr="007E480E">
        <w:rPr>
          <w:rFonts w:ascii="Arial" w:hAnsi="Arial" w:cs="Arial"/>
          <w:color w:val="000000"/>
        </w:rPr>
        <w:t xml:space="preserve"> </w:t>
      </w:r>
      <w:r w:rsidRPr="007E480E">
        <w:rPr>
          <w:rFonts w:ascii="Arial" w:hAnsi="Arial" w:cs="Arial"/>
        </w:rPr>
        <w:t>La Secretaría de Finanzas y Administración</w:t>
      </w:r>
      <w:r w:rsidR="00440F30" w:rsidRPr="007E480E">
        <w:rPr>
          <w:rFonts w:ascii="Arial" w:hAnsi="Arial" w:cs="Arial"/>
        </w:rPr>
        <w:t xml:space="preserve"> podrá entregar adelantos de P</w:t>
      </w:r>
      <w:r w:rsidRPr="007E480E">
        <w:rPr>
          <w:rFonts w:ascii="Arial" w:hAnsi="Arial" w:cs="Arial"/>
        </w:rPr>
        <w:t>articipaciones a los Municipios, previa petición que</w:t>
      </w:r>
      <w:r w:rsidR="00440F30" w:rsidRPr="007E480E">
        <w:rPr>
          <w:rFonts w:ascii="Arial" w:hAnsi="Arial" w:cs="Arial"/>
        </w:rPr>
        <w:t>,</w:t>
      </w:r>
      <w:r w:rsidRPr="007E480E">
        <w:rPr>
          <w:rFonts w:ascii="Arial" w:hAnsi="Arial" w:cs="Arial"/>
        </w:rPr>
        <w:t xml:space="preserve"> por escrito</w:t>
      </w:r>
      <w:r w:rsidR="00440F30" w:rsidRPr="007E480E">
        <w:rPr>
          <w:rFonts w:ascii="Arial" w:hAnsi="Arial" w:cs="Arial"/>
        </w:rPr>
        <w:t>,</w:t>
      </w:r>
      <w:r w:rsidRPr="007E480E">
        <w:rPr>
          <w:rFonts w:ascii="Arial" w:hAnsi="Arial" w:cs="Arial"/>
        </w:rPr>
        <w:t xml:space="preserve"> haga el Presidente Municipal al Secretario de Finanzas y Administración, siempre que el primero cuente con la aprobación del Cabildo. También podrá hacerlo con respecto a las Entidades y Organismos Autónomos, a cuenta de las transferencias presupuestales que les correspondan, previa petición que</w:t>
      </w:r>
      <w:r w:rsidR="00440F30" w:rsidRPr="007E480E">
        <w:rPr>
          <w:rFonts w:ascii="Arial" w:hAnsi="Arial" w:cs="Arial"/>
        </w:rPr>
        <w:t>,</w:t>
      </w:r>
      <w:r w:rsidRPr="007E480E">
        <w:rPr>
          <w:rFonts w:ascii="Arial" w:hAnsi="Arial" w:cs="Arial"/>
        </w:rPr>
        <w:t xml:space="preserve"> por escrito</w:t>
      </w:r>
      <w:r w:rsidR="00440F30" w:rsidRPr="007E480E">
        <w:rPr>
          <w:rFonts w:ascii="Arial" w:hAnsi="Arial" w:cs="Arial"/>
        </w:rPr>
        <w:t xml:space="preserve">, le presenten </w:t>
      </w:r>
      <w:r w:rsidRPr="007E480E">
        <w:rPr>
          <w:rFonts w:ascii="Arial" w:hAnsi="Arial" w:cs="Arial"/>
        </w:rPr>
        <w:t>el titular al Secretario de Finanzas y Administración.</w:t>
      </w:r>
    </w:p>
    <w:p w:rsidR="0011283E" w:rsidRPr="007E480E" w:rsidRDefault="0011283E" w:rsidP="006A31F9">
      <w:pPr>
        <w:jc w:val="both"/>
        <w:rPr>
          <w:rFonts w:ascii="Arial" w:hAnsi="Arial" w:cs="Arial"/>
        </w:rPr>
      </w:pPr>
    </w:p>
    <w:p w:rsidR="0011283E" w:rsidRPr="007E480E" w:rsidRDefault="0011283E" w:rsidP="006A31F9">
      <w:pPr>
        <w:jc w:val="both"/>
        <w:rPr>
          <w:rFonts w:ascii="Arial" w:hAnsi="Arial" w:cs="Arial"/>
        </w:rPr>
      </w:pPr>
      <w:r w:rsidRPr="007E480E">
        <w:rPr>
          <w:rFonts w:ascii="Arial" w:hAnsi="Arial" w:cs="Arial"/>
        </w:rPr>
        <w:t xml:space="preserve">La Secretaría de Finanzas y Administración podrá autorizar o negar las peticiones a que se refiere el párrafo anterior, en función de la situación de las finanzas públicas del Gobierno del Estado y del resultado que arroje el análisis practicado a la capacidad financiera del </w:t>
      </w:r>
      <w:r w:rsidR="00BC2316" w:rsidRPr="007E480E">
        <w:rPr>
          <w:rFonts w:ascii="Arial" w:hAnsi="Arial" w:cs="Arial"/>
        </w:rPr>
        <w:t>Municipio</w:t>
      </w:r>
      <w:r w:rsidRPr="007E480E">
        <w:rPr>
          <w:rFonts w:ascii="Arial" w:hAnsi="Arial" w:cs="Arial"/>
        </w:rPr>
        <w:t xml:space="preserve">, </w:t>
      </w:r>
      <w:r w:rsidR="00BC2316" w:rsidRPr="007E480E">
        <w:rPr>
          <w:rFonts w:ascii="Arial" w:hAnsi="Arial" w:cs="Arial"/>
        </w:rPr>
        <w:t xml:space="preserve">Entidad </w:t>
      </w:r>
      <w:r w:rsidRPr="007E480E">
        <w:rPr>
          <w:rFonts w:ascii="Arial" w:hAnsi="Arial" w:cs="Arial"/>
        </w:rPr>
        <w:t xml:space="preserve">u </w:t>
      </w:r>
      <w:r w:rsidR="00BC2316" w:rsidRPr="007E480E">
        <w:rPr>
          <w:rFonts w:ascii="Arial" w:hAnsi="Arial" w:cs="Arial"/>
        </w:rPr>
        <w:t xml:space="preserve">Organismo </w:t>
      </w:r>
      <w:r w:rsidRPr="007E480E">
        <w:rPr>
          <w:rFonts w:ascii="Arial" w:hAnsi="Arial" w:cs="Arial"/>
        </w:rPr>
        <w:t>solicitante.</w:t>
      </w:r>
    </w:p>
    <w:p w:rsidR="00D441CD" w:rsidRPr="007E480E" w:rsidRDefault="00D441CD" w:rsidP="006A31F9">
      <w:pPr>
        <w:jc w:val="both"/>
        <w:rPr>
          <w:rFonts w:ascii="Arial" w:hAnsi="Arial" w:cs="Arial"/>
          <w:b/>
          <w:bCs/>
          <w:color w:val="000000"/>
        </w:rPr>
      </w:pPr>
    </w:p>
    <w:p w:rsidR="00484AE3" w:rsidRDefault="00484AE3" w:rsidP="006A31F9">
      <w:pPr>
        <w:jc w:val="both"/>
        <w:rPr>
          <w:rFonts w:ascii="Arial" w:hAnsi="Arial" w:cs="Arial"/>
          <w:b/>
          <w:bCs/>
          <w:color w:val="000000"/>
        </w:rPr>
      </w:pPr>
    </w:p>
    <w:p w:rsidR="0011283E" w:rsidRPr="007E480E" w:rsidRDefault="0011283E" w:rsidP="006A31F9">
      <w:pPr>
        <w:jc w:val="both"/>
        <w:rPr>
          <w:rFonts w:ascii="Arial" w:hAnsi="Arial" w:cs="Arial"/>
          <w:color w:val="000000"/>
        </w:rPr>
      </w:pPr>
      <w:r w:rsidRPr="007E480E">
        <w:rPr>
          <w:rFonts w:ascii="Arial" w:hAnsi="Arial" w:cs="Arial"/>
          <w:b/>
          <w:bCs/>
          <w:color w:val="000000"/>
        </w:rPr>
        <w:t xml:space="preserve">Artículo </w:t>
      </w:r>
      <w:r w:rsidR="000F38F5" w:rsidRPr="007E480E">
        <w:rPr>
          <w:rFonts w:ascii="Arial" w:hAnsi="Arial" w:cs="Arial"/>
          <w:b/>
          <w:bCs/>
          <w:color w:val="000000"/>
        </w:rPr>
        <w:t>4</w:t>
      </w:r>
      <w:r w:rsidR="006E181E" w:rsidRPr="007E480E">
        <w:rPr>
          <w:rFonts w:ascii="Arial" w:hAnsi="Arial" w:cs="Arial"/>
          <w:b/>
          <w:bCs/>
          <w:color w:val="000000"/>
        </w:rPr>
        <w:t>2</w:t>
      </w:r>
      <w:r w:rsidRPr="007E480E">
        <w:rPr>
          <w:rFonts w:ascii="Arial" w:hAnsi="Arial" w:cs="Arial"/>
          <w:b/>
          <w:bCs/>
          <w:color w:val="000000"/>
        </w:rPr>
        <w:t>.</w:t>
      </w:r>
      <w:r w:rsidRPr="007E480E">
        <w:rPr>
          <w:rFonts w:ascii="Arial" w:hAnsi="Arial" w:cs="Arial"/>
          <w:color w:val="000000"/>
        </w:rPr>
        <w:t xml:space="preserve">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w:t>
      </w:r>
      <w:r w:rsidR="00816DB8" w:rsidRPr="007E480E">
        <w:rPr>
          <w:rFonts w:ascii="Arial" w:hAnsi="Arial" w:cs="Arial"/>
          <w:color w:val="000000"/>
        </w:rPr>
        <w:t xml:space="preserve">Tabulador de Viáticos </w:t>
      </w:r>
      <w:r w:rsidRPr="007E480E">
        <w:rPr>
          <w:rFonts w:ascii="Arial" w:hAnsi="Arial" w:cs="Arial"/>
          <w:color w:val="000000"/>
        </w:rPr>
        <w:t>aprobado por la Secretaría de Finanzas y Administración.</w:t>
      </w:r>
    </w:p>
    <w:p w:rsidR="00484AE3" w:rsidRPr="007E480E" w:rsidRDefault="00484AE3" w:rsidP="006A31F9">
      <w:pPr>
        <w:jc w:val="both"/>
        <w:rPr>
          <w:rFonts w:ascii="Arial" w:hAnsi="Arial" w:cs="Arial"/>
          <w:b/>
          <w:bCs/>
          <w:color w:val="000000"/>
        </w:rPr>
      </w:pPr>
    </w:p>
    <w:p w:rsidR="0011283E" w:rsidRDefault="0011283E" w:rsidP="006A31F9">
      <w:pPr>
        <w:jc w:val="both"/>
        <w:rPr>
          <w:rFonts w:ascii="Arial" w:hAnsi="Arial" w:cs="Arial"/>
          <w:color w:val="000000"/>
        </w:rPr>
      </w:pPr>
      <w:r w:rsidRPr="007E480E">
        <w:rPr>
          <w:rFonts w:ascii="Arial" w:hAnsi="Arial" w:cs="Arial"/>
          <w:b/>
          <w:bCs/>
          <w:color w:val="000000"/>
        </w:rPr>
        <w:t xml:space="preserve">Artículo </w:t>
      </w:r>
      <w:r w:rsidR="000F38F5" w:rsidRPr="007E480E">
        <w:rPr>
          <w:rFonts w:ascii="Arial" w:hAnsi="Arial" w:cs="Arial"/>
          <w:b/>
          <w:bCs/>
          <w:color w:val="000000"/>
        </w:rPr>
        <w:t>4</w:t>
      </w:r>
      <w:r w:rsidR="006E181E" w:rsidRPr="007E480E">
        <w:rPr>
          <w:rFonts w:ascii="Arial" w:hAnsi="Arial" w:cs="Arial"/>
          <w:b/>
          <w:bCs/>
          <w:color w:val="000000"/>
        </w:rPr>
        <w:t>3</w:t>
      </w:r>
      <w:r w:rsidRPr="007E480E">
        <w:rPr>
          <w:rFonts w:ascii="Arial" w:hAnsi="Arial" w:cs="Arial"/>
          <w:b/>
          <w:bCs/>
          <w:color w:val="000000"/>
        </w:rPr>
        <w:t>.</w:t>
      </w:r>
      <w:r w:rsidRPr="007E480E">
        <w:rPr>
          <w:rFonts w:ascii="Arial" w:hAnsi="Arial" w:cs="Arial"/>
          <w:color w:val="000000"/>
        </w:rPr>
        <w:t xml:space="preserve"> Se autoriza a la Secretaría de Finanzas y Administración a pagar, con la sola presentación de los comprobantes respectivos, las obligaciones derivadas de servicios prestados a las Dependencias por los siguientes conceptos:</w:t>
      </w:r>
    </w:p>
    <w:p w:rsidR="0011283E" w:rsidRPr="007E480E" w:rsidRDefault="0011283E" w:rsidP="00484AE3">
      <w:pPr>
        <w:pStyle w:val="Prrafodelista"/>
        <w:numPr>
          <w:ilvl w:val="0"/>
          <w:numId w:val="14"/>
        </w:numPr>
        <w:spacing w:before="120" w:line="276" w:lineRule="auto"/>
        <w:ind w:left="714" w:hanging="357"/>
        <w:contextualSpacing w:val="0"/>
        <w:jc w:val="both"/>
        <w:rPr>
          <w:rFonts w:ascii="Arial" w:hAnsi="Arial" w:cs="Arial"/>
          <w:color w:val="000000"/>
        </w:rPr>
      </w:pPr>
      <w:r w:rsidRPr="007E480E">
        <w:rPr>
          <w:rFonts w:ascii="Arial" w:hAnsi="Arial" w:cs="Arial"/>
          <w:color w:val="000000"/>
        </w:rPr>
        <w:t>Arrendamiento, siempre y cuando exista contrato debidamente suscrito;</w:t>
      </w:r>
    </w:p>
    <w:p w:rsidR="0011283E" w:rsidRPr="007E480E" w:rsidRDefault="0011283E" w:rsidP="00484AE3">
      <w:pPr>
        <w:pStyle w:val="Prrafodelista"/>
        <w:numPr>
          <w:ilvl w:val="0"/>
          <w:numId w:val="14"/>
        </w:numPr>
        <w:spacing w:before="120" w:line="276" w:lineRule="auto"/>
        <w:ind w:left="714" w:hanging="357"/>
        <w:contextualSpacing w:val="0"/>
        <w:jc w:val="both"/>
        <w:rPr>
          <w:rFonts w:ascii="Arial" w:hAnsi="Arial" w:cs="Arial"/>
          <w:color w:val="000000"/>
        </w:rPr>
      </w:pPr>
      <w:r w:rsidRPr="007E480E">
        <w:rPr>
          <w:rFonts w:ascii="Arial" w:hAnsi="Arial" w:cs="Arial"/>
          <w:color w:val="000000"/>
        </w:rPr>
        <w:t>Servicios de correspondencia postal y telegráfica, así como mensajería;</w:t>
      </w:r>
    </w:p>
    <w:p w:rsidR="0011283E" w:rsidRPr="007E480E" w:rsidRDefault="0011283E" w:rsidP="00484AE3">
      <w:pPr>
        <w:pStyle w:val="Prrafodelista"/>
        <w:numPr>
          <w:ilvl w:val="0"/>
          <w:numId w:val="14"/>
        </w:numPr>
        <w:spacing w:before="120" w:line="276" w:lineRule="auto"/>
        <w:ind w:left="714" w:hanging="357"/>
        <w:contextualSpacing w:val="0"/>
        <w:jc w:val="both"/>
        <w:rPr>
          <w:rFonts w:ascii="Arial" w:hAnsi="Arial" w:cs="Arial"/>
          <w:color w:val="000000"/>
        </w:rPr>
      </w:pPr>
      <w:r w:rsidRPr="007E480E">
        <w:rPr>
          <w:rFonts w:ascii="Arial" w:hAnsi="Arial" w:cs="Arial"/>
          <w:color w:val="000000"/>
        </w:rPr>
        <w:t xml:space="preserve">Servicio telefónico e Internet; y </w:t>
      </w:r>
    </w:p>
    <w:p w:rsidR="0011283E" w:rsidRPr="007E480E" w:rsidRDefault="0011283E" w:rsidP="00484AE3">
      <w:pPr>
        <w:pStyle w:val="Prrafodelista"/>
        <w:numPr>
          <w:ilvl w:val="0"/>
          <w:numId w:val="14"/>
        </w:numPr>
        <w:spacing w:before="120" w:line="276" w:lineRule="auto"/>
        <w:ind w:left="714" w:hanging="357"/>
        <w:contextualSpacing w:val="0"/>
        <w:jc w:val="both"/>
        <w:rPr>
          <w:rFonts w:ascii="Arial" w:hAnsi="Arial" w:cs="Arial"/>
          <w:color w:val="000000"/>
        </w:rPr>
      </w:pPr>
      <w:r w:rsidRPr="007E480E">
        <w:rPr>
          <w:rFonts w:ascii="Arial" w:hAnsi="Arial" w:cs="Arial"/>
          <w:color w:val="000000"/>
        </w:rPr>
        <w:t>Suministro de energía eléctrica.</w:t>
      </w:r>
    </w:p>
    <w:p w:rsidR="00484AE3" w:rsidRDefault="00484AE3" w:rsidP="006A31F9">
      <w:pPr>
        <w:jc w:val="both"/>
        <w:rPr>
          <w:rFonts w:ascii="Arial" w:hAnsi="Arial" w:cs="Arial"/>
          <w:b/>
          <w:bCs/>
          <w:color w:val="000000"/>
        </w:rPr>
      </w:pPr>
    </w:p>
    <w:p w:rsidR="0011283E" w:rsidRPr="007E480E" w:rsidRDefault="006E181E" w:rsidP="006A31F9">
      <w:pPr>
        <w:jc w:val="both"/>
        <w:rPr>
          <w:rFonts w:ascii="Arial" w:hAnsi="Arial" w:cs="Arial"/>
        </w:rPr>
      </w:pPr>
      <w:r w:rsidRPr="007E480E">
        <w:rPr>
          <w:rFonts w:ascii="Arial" w:hAnsi="Arial" w:cs="Arial"/>
          <w:b/>
          <w:bCs/>
          <w:color w:val="000000"/>
        </w:rPr>
        <w:t>Artículo 44</w:t>
      </w:r>
      <w:r w:rsidR="0011283E" w:rsidRPr="007E480E">
        <w:rPr>
          <w:rFonts w:ascii="Arial" w:hAnsi="Arial" w:cs="Arial"/>
          <w:b/>
          <w:bCs/>
        </w:rPr>
        <w:t>.</w:t>
      </w:r>
      <w:r w:rsidR="0011283E" w:rsidRPr="007E480E">
        <w:rPr>
          <w:rFonts w:ascii="Arial" w:hAnsi="Arial" w:cs="Arial"/>
        </w:rPr>
        <w:t xml:space="preserve"> Las Dependencias y Entidades deberán registrar ante la Secretaría de Finanzas y Administración, todas las operaciones que involucren compromisos financieros con recursos públicos estatales, lo</w:t>
      </w:r>
      <w:r w:rsidR="00440F30" w:rsidRPr="007E480E">
        <w:rPr>
          <w:rFonts w:ascii="Arial" w:hAnsi="Arial" w:cs="Arial"/>
        </w:rPr>
        <w:t>s cuales só</w:t>
      </w:r>
      <w:r w:rsidR="0011283E" w:rsidRPr="007E480E">
        <w:rPr>
          <w:rFonts w:ascii="Arial" w:hAnsi="Arial" w:cs="Arial"/>
        </w:rPr>
        <w:t>lo se podrán erogar si s</w:t>
      </w:r>
      <w:r w:rsidR="00440F30" w:rsidRPr="007E480E">
        <w:rPr>
          <w:rFonts w:ascii="Arial" w:hAnsi="Arial" w:cs="Arial"/>
        </w:rPr>
        <w:t>e encuentran autorizados en el P</w:t>
      </w:r>
      <w:r w:rsidR="0011283E" w:rsidRPr="007E480E">
        <w:rPr>
          <w:rFonts w:ascii="Arial" w:hAnsi="Arial" w:cs="Arial"/>
        </w:rPr>
        <w:t>resupuesto respectivo.</w:t>
      </w:r>
    </w:p>
    <w:p w:rsidR="00D441CD" w:rsidRPr="007E480E" w:rsidRDefault="00D441CD" w:rsidP="006A31F9">
      <w:pPr>
        <w:jc w:val="both"/>
        <w:rPr>
          <w:rFonts w:ascii="Arial" w:hAnsi="Arial" w:cs="Arial"/>
          <w:b/>
          <w:bCs/>
        </w:rPr>
      </w:pPr>
    </w:p>
    <w:p w:rsidR="0011283E" w:rsidRPr="007E480E" w:rsidRDefault="000F38F5" w:rsidP="006A31F9">
      <w:pPr>
        <w:jc w:val="both"/>
        <w:rPr>
          <w:rFonts w:ascii="Arial" w:hAnsi="Arial" w:cs="Arial"/>
        </w:rPr>
      </w:pPr>
      <w:r w:rsidRPr="007E480E">
        <w:rPr>
          <w:rFonts w:ascii="Arial" w:hAnsi="Arial" w:cs="Arial"/>
          <w:b/>
          <w:bCs/>
          <w:color w:val="000000"/>
        </w:rPr>
        <w:t>Artículo 4</w:t>
      </w:r>
      <w:r w:rsidR="006E181E" w:rsidRPr="007E480E">
        <w:rPr>
          <w:rFonts w:ascii="Arial" w:hAnsi="Arial" w:cs="Arial"/>
          <w:b/>
          <w:bCs/>
          <w:color w:val="000000"/>
        </w:rPr>
        <w:t>5</w:t>
      </w:r>
      <w:r w:rsidR="0011283E" w:rsidRPr="007E480E">
        <w:rPr>
          <w:rFonts w:ascii="Arial" w:hAnsi="Arial" w:cs="Arial"/>
          <w:b/>
          <w:bCs/>
          <w:color w:val="000000"/>
        </w:rPr>
        <w:t>.</w:t>
      </w:r>
      <w:r w:rsidR="0011283E" w:rsidRPr="007E480E">
        <w:rPr>
          <w:rFonts w:ascii="Arial" w:hAnsi="Arial" w:cs="Arial"/>
          <w:color w:val="000000"/>
        </w:rPr>
        <w:t xml:space="preserve"> En </w:t>
      </w:r>
      <w:r w:rsidR="0011283E" w:rsidRPr="007E480E">
        <w:rPr>
          <w:rFonts w:ascii="Arial" w:hAnsi="Arial" w:cs="Arial"/>
        </w:rPr>
        <w:t xml:space="preserve">el ejercicio del Presupuesto de Egresos, las Dependencias y Entidades se sujetarán a la calendarización que determine y les dé a conocer la Secretaría de Finanzas y Administración, la cual será congruente con los flujos de ingresos. Asimismo, las Dependencias y Entidades proporcionarán a dicha Secretaría, la información presupuestal y financiera que </w:t>
      </w:r>
      <w:r w:rsidR="00440F30" w:rsidRPr="007E480E">
        <w:rPr>
          <w:rFonts w:ascii="Arial" w:hAnsi="Arial" w:cs="Arial"/>
        </w:rPr>
        <w:t xml:space="preserve">ésta les </w:t>
      </w:r>
      <w:r w:rsidR="0011283E" w:rsidRPr="007E480E">
        <w:rPr>
          <w:rFonts w:ascii="Arial" w:hAnsi="Arial" w:cs="Arial"/>
        </w:rPr>
        <w:t>requiera, de conformidad con las disposiciones en vigor.</w:t>
      </w:r>
    </w:p>
    <w:p w:rsidR="003B75FF" w:rsidRPr="007E480E" w:rsidRDefault="003B75FF" w:rsidP="006A31F9">
      <w:pPr>
        <w:jc w:val="both"/>
        <w:rPr>
          <w:rFonts w:ascii="Arial" w:hAnsi="Arial" w:cs="Arial"/>
        </w:rPr>
      </w:pPr>
    </w:p>
    <w:p w:rsidR="0011283E" w:rsidRPr="007E480E" w:rsidRDefault="000F38F5" w:rsidP="006A31F9">
      <w:pPr>
        <w:autoSpaceDE w:val="0"/>
        <w:autoSpaceDN w:val="0"/>
        <w:adjustRightInd w:val="0"/>
        <w:jc w:val="both"/>
        <w:rPr>
          <w:rFonts w:ascii="Arial" w:hAnsi="Arial" w:cs="Arial"/>
          <w:color w:val="000000"/>
        </w:rPr>
      </w:pPr>
      <w:r w:rsidRPr="007E480E">
        <w:rPr>
          <w:rFonts w:ascii="Arial" w:hAnsi="Arial" w:cs="Arial"/>
          <w:b/>
          <w:bCs/>
          <w:color w:val="000000"/>
        </w:rPr>
        <w:t>Artículo 4</w:t>
      </w:r>
      <w:r w:rsidR="006E181E" w:rsidRPr="007E480E">
        <w:rPr>
          <w:rFonts w:ascii="Arial" w:hAnsi="Arial" w:cs="Arial"/>
          <w:b/>
          <w:bCs/>
          <w:color w:val="000000"/>
        </w:rPr>
        <w:t>6</w:t>
      </w:r>
      <w:r w:rsidR="00362AAE" w:rsidRPr="007E480E">
        <w:rPr>
          <w:rFonts w:ascii="Arial" w:hAnsi="Arial" w:cs="Arial"/>
          <w:b/>
          <w:bCs/>
          <w:color w:val="000000"/>
        </w:rPr>
        <w:t>.</w:t>
      </w:r>
      <w:r w:rsidR="0011283E" w:rsidRPr="007E480E">
        <w:rPr>
          <w:rFonts w:ascii="Arial" w:hAnsi="Arial" w:cs="Arial"/>
          <w:b/>
          <w:bCs/>
          <w:color w:val="000000"/>
        </w:rPr>
        <w:t xml:space="preserve"> </w:t>
      </w:r>
      <w:r w:rsidR="0011283E" w:rsidRPr="007E480E">
        <w:rPr>
          <w:rFonts w:ascii="Arial" w:hAnsi="Arial" w:cs="Arial"/>
          <w:bCs/>
        </w:rPr>
        <w:t>En acatamiento a lo esti</w:t>
      </w:r>
      <w:r w:rsidR="00440F30" w:rsidRPr="007E480E">
        <w:rPr>
          <w:rFonts w:ascii="Arial" w:hAnsi="Arial" w:cs="Arial"/>
          <w:bCs/>
        </w:rPr>
        <w:t xml:space="preserve">pulado en el Artículo 50 de la </w:t>
      </w:r>
      <w:r w:rsidR="0011283E" w:rsidRPr="007E480E">
        <w:rPr>
          <w:rFonts w:ascii="Arial" w:hAnsi="Arial" w:cs="Arial"/>
          <w:bCs/>
        </w:rPr>
        <w:t xml:space="preserve">Ley de Presupuesto, </w:t>
      </w:r>
      <w:r w:rsidR="0011283E" w:rsidRPr="007E480E">
        <w:rPr>
          <w:rFonts w:ascii="Arial" w:hAnsi="Arial" w:cs="Arial"/>
          <w:b/>
          <w:bCs/>
          <w:color w:val="000000"/>
        </w:rPr>
        <w:t>“</w:t>
      </w:r>
      <w:r w:rsidR="0011283E" w:rsidRPr="007E480E">
        <w:rPr>
          <w:rFonts w:ascii="Arial" w:hAnsi="Arial" w:cs="Arial"/>
          <w:color w:val="000000"/>
        </w:rPr>
        <w:t>Cuando la Secretaría</w:t>
      </w:r>
      <w:r w:rsidR="00440F30" w:rsidRPr="007E480E">
        <w:rPr>
          <w:rFonts w:ascii="Arial" w:hAnsi="Arial" w:cs="Arial"/>
          <w:color w:val="000000"/>
        </w:rPr>
        <w:t xml:space="preserve"> disponga durante el Ejercicio F</w:t>
      </w:r>
      <w:r w:rsidR="0011283E" w:rsidRPr="007E480E">
        <w:rPr>
          <w:rFonts w:ascii="Arial" w:hAnsi="Arial" w:cs="Arial"/>
          <w:color w:val="000000"/>
        </w:rPr>
        <w:t>iscal de recursos económicos excedentes derivados del superávit presupuestal de los ingresos recaudados respecto de los ingresos estimados, el titular del Poder Ejecutivo podrá aplicarlos a programas y proyectos a cargo del Gobierno del Estado, así</w:t>
      </w:r>
      <w:r w:rsidR="0011772C" w:rsidRPr="007E480E">
        <w:rPr>
          <w:rFonts w:ascii="Arial" w:hAnsi="Arial" w:cs="Arial"/>
          <w:color w:val="000000"/>
        </w:rPr>
        <w:t xml:space="preserve"> como</w:t>
      </w:r>
      <w:r w:rsidR="0011283E" w:rsidRPr="007E480E">
        <w:rPr>
          <w:rFonts w:ascii="Arial" w:hAnsi="Arial" w:cs="Arial"/>
          <w:color w:val="000000"/>
        </w:rPr>
        <w:t xml:space="preserve"> </w:t>
      </w:r>
      <w:r w:rsidR="00440F30" w:rsidRPr="007E480E">
        <w:rPr>
          <w:rFonts w:ascii="Arial" w:hAnsi="Arial" w:cs="Arial"/>
          <w:color w:val="000000"/>
        </w:rPr>
        <w:t>al fortalecimiento de</w:t>
      </w:r>
      <w:r w:rsidR="0011283E" w:rsidRPr="007E480E">
        <w:rPr>
          <w:rFonts w:ascii="Arial" w:hAnsi="Arial" w:cs="Arial"/>
          <w:color w:val="000000"/>
        </w:rPr>
        <w:t xml:space="preserve"> las reservas actuariales para el pago de pensiones de los servidores públicos o al saneamiento financiero. </w:t>
      </w:r>
    </w:p>
    <w:p w:rsidR="00FC6E65" w:rsidRPr="007E480E" w:rsidRDefault="00FC6E65" w:rsidP="006A31F9">
      <w:pPr>
        <w:autoSpaceDE w:val="0"/>
        <w:autoSpaceDN w:val="0"/>
        <w:adjustRightInd w:val="0"/>
        <w:jc w:val="both"/>
        <w:rPr>
          <w:rFonts w:ascii="Arial" w:hAnsi="Arial" w:cs="Arial"/>
          <w:color w:val="000000"/>
        </w:rPr>
      </w:pPr>
    </w:p>
    <w:p w:rsidR="0011283E" w:rsidRPr="007E480E" w:rsidRDefault="0011283E" w:rsidP="006A31F9">
      <w:pPr>
        <w:autoSpaceDE w:val="0"/>
        <w:autoSpaceDN w:val="0"/>
        <w:adjustRightInd w:val="0"/>
        <w:jc w:val="both"/>
        <w:rPr>
          <w:rFonts w:ascii="Arial" w:hAnsi="Arial" w:cs="Arial"/>
          <w:color w:val="000000"/>
        </w:rPr>
      </w:pPr>
      <w:r w:rsidRPr="007E480E">
        <w:rPr>
          <w:rFonts w:ascii="Arial" w:hAnsi="Arial" w:cs="Arial"/>
          <w:color w:val="000000"/>
        </w:rPr>
        <w:t>Tratándose de recursos excedentes de origen federal, el destino en que habrán de  emplearse será el previsto en la legislación federal aplicable.”</w:t>
      </w:r>
    </w:p>
    <w:p w:rsidR="00FC6E65" w:rsidRPr="007E480E" w:rsidRDefault="00FC6E65" w:rsidP="006A31F9">
      <w:pPr>
        <w:autoSpaceDE w:val="0"/>
        <w:autoSpaceDN w:val="0"/>
        <w:adjustRightInd w:val="0"/>
        <w:jc w:val="both"/>
        <w:rPr>
          <w:rFonts w:ascii="Arial" w:hAnsi="Arial" w:cs="Arial"/>
          <w:color w:val="000000"/>
        </w:rPr>
      </w:pPr>
    </w:p>
    <w:p w:rsidR="0011283E" w:rsidRPr="007E480E" w:rsidRDefault="0011283E" w:rsidP="006A31F9">
      <w:pPr>
        <w:autoSpaceDE w:val="0"/>
        <w:autoSpaceDN w:val="0"/>
        <w:adjustRightInd w:val="0"/>
        <w:jc w:val="both"/>
        <w:rPr>
          <w:rFonts w:ascii="Arial" w:hAnsi="Arial" w:cs="Arial"/>
          <w:color w:val="000000"/>
        </w:rPr>
      </w:pPr>
      <w:r w:rsidRPr="007E480E">
        <w:rPr>
          <w:rFonts w:ascii="Arial" w:hAnsi="Arial" w:cs="Arial"/>
          <w:color w:val="000000"/>
        </w:rPr>
        <w:t xml:space="preserve">Los recursos excedentes derivados de dicho superávit presupuestal se considerarán de ampliación automática.     </w:t>
      </w:r>
    </w:p>
    <w:p w:rsidR="00D441CD" w:rsidRPr="007E480E" w:rsidRDefault="00D441CD" w:rsidP="006A31F9">
      <w:pPr>
        <w:autoSpaceDE w:val="0"/>
        <w:autoSpaceDN w:val="0"/>
        <w:adjustRightInd w:val="0"/>
        <w:jc w:val="both"/>
        <w:rPr>
          <w:rFonts w:ascii="Arial" w:hAnsi="Arial" w:cs="Arial"/>
          <w:b/>
        </w:rPr>
      </w:pPr>
    </w:p>
    <w:p w:rsidR="0011283E" w:rsidRPr="007E480E" w:rsidRDefault="000F38F5" w:rsidP="006A31F9">
      <w:pPr>
        <w:autoSpaceDE w:val="0"/>
        <w:autoSpaceDN w:val="0"/>
        <w:adjustRightInd w:val="0"/>
        <w:jc w:val="both"/>
        <w:rPr>
          <w:rFonts w:ascii="Arial" w:hAnsi="Arial" w:cs="Arial"/>
          <w:color w:val="000000"/>
        </w:rPr>
      </w:pPr>
      <w:r w:rsidRPr="007E480E">
        <w:rPr>
          <w:rFonts w:ascii="Arial" w:hAnsi="Arial" w:cs="Arial"/>
          <w:b/>
        </w:rPr>
        <w:t>Artículo 4</w:t>
      </w:r>
      <w:r w:rsidR="006E181E" w:rsidRPr="007E480E">
        <w:rPr>
          <w:rFonts w:ascii="Arial" w:hAnsi="Arial" w:cs="Arial"/>
          <w:b/>
        </w:rPr>
        <w:t>7</w:t>
      </w:r>
      <w:r w:rsidR="0011283E" w:rsidRPr="007E480E">
        <w:rPr>
          <w:rFonts w:ascii="Arial" w:hAnsi="Arial" w:cs="Arial"/>
          <w:b/>
        </w:rPr>
        <w:t xml:space="preserve">. </w:t>
      </w:r>
      <w:r w:rsidR="0011283E" w:rsidRPr="007E480E">
        <w:rPr>
          <w:rFonts w:ascii="Arial" w:hAnsi="Arial" w:cs="Arial"/>
        </w:rPr>
        <w:t xml:space="preserve"> En apego a lo dispuesto por el </w:t>
      </w:r>
      <w:r w:rsidR="0011283E" w:rsidRPr="007E480E">
        <w:rPr>
          <w:rFonts w:ascii="Arial" w:hAnsi="Arial" w:cs="Arial"/>
          <w:bCs/>
        </w:rPr>
        <w:t>Artículo 51 de la Ley de Presupuesto</w:t>
      </w:r>
      <w:r w:rsidR="00440F30" w:rsidRPr="007E480E">
        <w:rPr>
          <w:rFonts w:ascii="Arial" w:hAnsi="Arial" w:cs="Arial"/>
          <w:bCs/>
        </w:rPr>
        <w:t>,</w:t>
      </w:r>
      <w:r w:rsidR="0011283E" w:rsidRPr="007E480E">
        <w:rPr>
          <w:rFonts w:ascii="Arial" w:hAnsi="Arial" w:cs="Arial"/>
          <w:b/>
          <w:bCs/>
          <w:color w:val="000000"/>
        </w:rPr>
        <w:t xml:space="preserve">  “</w:t>
      </w:r>
      <w:r w:rsidR="00D441CD" w:rsidRPr="007E480E">
        <w:rPr>
          <w:rFonts w:ascii="Arial" w:hAnsi="Arial" w:cs="Arial"/>
          <w:bCs/>
          <w:color w:val="000000"/>
        </w:rPr>
        <w:t>E</w:t>
      </w:r>
      <w:r w:rsidR="00440F30" w:rsidRPr="007E480E">
        <w:rPr>
          <w:rFonts w:ascii="Arial" w:hAnsi="Arial" w:cs="Arial"/>
          <w:color w:val="000000"/>
        </w:rPr>
        <w:t>n caso de que durante el Ejercicio F</w:t>
      </w:r>
      <w:r w:rsidR="0011283E" w:rsidRPr="007E480E">
        <w:rPr>
          <w:rFonts w:ascii="Arial" w:hAnsi="Arial" w:cs="Arial"/>
          <w:color w:val="000000"/>
        </w:rPr>
        <w:t>iscal exista un déficit en el ingreso recaudado</w:t>
      </w:r>
      <w:r w:rsidR="00440F30" w:rsidRPr="007E480E">
        <w:rPr>
          <w:rFonts w:ascii="Arial" w:hAnsi="Arial" w:cs="Arial"/>
          <w:color w:val="000000"/>
        </w:rPr>
        <w:t>,</w:t>
      </w:r>
      <w:r w:rsidR="0011283E" w:rsidRPr="007E480E">
        <w:rPr>
          <w:rFonts w:ascii="Arial" w:hAnsi="Arial" w:cs="Arial"/>
          <w:color w:val="000000"/>
        </w:rPr>
        <w:t xml:space="preserve"> previsto en la Ley de Ingresos, el titular del Poder Ejecutivo, por conducto de la Secretaría</w:t>
      </w:r>
      <w:r w:rsidR="00440F30" w:rsidRPr="007E480E">
        <w:rPr>
          <w:rFonts w:ascii="Arial" w:hAnsi="Arial" w:cs="Arial"/>
          <w:color w:val="000000"/>
        </w:rPr>
        <w:t xml:space="preserve"> de Finanzas y Administración,</w:t>
      </w:r>
      <w:r w:rsidR="0011283E" w:rsidRPr="007E480E">
        <w:rPr>
          <w:rFonts w:ascii="Arial" w:hAnsi="Arial" w:cs="Arial"/>
          <w:color w:val="000000"/>
        </w:rPr>
        <w:t xml:space="preserve"> podrá aplicar las siguientes normas de disciplina presupuestaria: </w:t>
      </w:r>
    </w:p>
    <w:p w:rsidR="00FC6E65" w:rsidRPr="007E480E" w:rsidRDefault="00FC6E65" w:rsidP="006A31F9">
      <w:pPr>
        <w:autoSpaceDE w:val="0"/>
        <w:autoSpaceDN w:val="0"/>
        <w:adjustRightInd w:val="0"/>
        <w:jc w:val="both"/>
        <w:rPr>
          <w:rFonts w:ascii="Arial" w:hAnsi="Arial" w:cs="Arial"/>
          <w:color w:val="000000"/>
        </w:rPr>
      </w:pPr>
    </w:p>
    <w:p w:rsidR="0011283E" w:rsidRPr="007E480E" w:rsidRDefault="0011283E" w:rsidP="006A31F9">
      <w:pPr>
        <w:autoSpaceDE w:val="0"/>
        <w:autoSpaceDN w:val="0"/>
        <w:adjustRightInd w:val="0"/>
        <w:jc w:val="both"/>
        <w:rPr>
          <w:rFonts w:ascii="Arial" w:hAnsi="Arial" w:cs="Arial"/>
          <w:color w:val="000000"/>
        </w:rPr>
      </w:pPr>
      <w:r w:rsidRPr="007E480E">
        <w:rPr>
          <w:rFonts w:ascii="Arial" w:hAnsi="Arial" w:cs="Arial"/>
          <w:color w:val="000000"/>
        </w:rPr>
        <w:t>I. La disminución del ingreso recaudado de alguno de los rubros estimados en la Ley</w:t>
      </w:r>
      <w:r w:rsidR="00E95794" w:rsidRPr="007E480E">
        <w:rPr>
          <w:rFonts w:ascii="Arial" w:hAnsi="Arial" w:cs="Arial"/>
          <w:color w:val="000000"/>
        </w:rPr>
        <w:t xml:space="preserve"> de Ingresos</w:t>
      </w:r>
      <w:r w:rsidRPr="007E480E">
        <w:rPr>
          <w:rFonts w:ascii="Arial" w:hAnsi="Arial" w:cs="Arial"/>
          <w:color w:val="000000"/>
        </w:rPr>
        <w:t xml:space="preserve"> podrá compensarse con el incremento que, en su caso, observen otros rubros de ingres</w:t>
      </w:r>
      <w:r w:rsidR="00E95794" w:rsidRPr="007E480E">
        <w:rPr>
          <w:rFonts w:ascii="Arial" w:hAnsi="Arial" w:cs="Arial"/>
          <w:color w:val="000000"/>
        </w:rPr>
        <w:t>os, salvo en el caso en que ésto</w:t>
      </w:r>
      <w:r w:rsidRPr="007E480E">
        <w:rPr>
          <w:rFonts w:ascii="Arial" w:hAnsi="Arial" w:cs="Arial"/>
          <w:color w:val="000000"/>
        </w:rPr>
        <w:t>s últimos tengan un destino específico por disposición expresa de leyes de carácter fiscal</w:t>
      </w:r>
      <w:r w:rsidR="00E95794" w:rsidRPr="007E480E">
        <w:rPr>
          <w:rFonts w:ascii="Arial" w:hAnsi="Arial" w:cs="Arial"/>
          <w:color w:val="000000"/>
        </w:rPr>
        <w:t>,</w:t>
      </w:r>
      <w:r w:rsidRPr="007E480E">
        <w:rPr>
          <w:rFonts w:ascii="Arial" w:hAnsi="Arial" w:cs="Arial"/>
          <w:color w:val="000000"/>
        </w:rPr>
        <w:t xml:space="preserve"> o conforme a éstas</w:t>
      </w:r>
      <w:r w:rsidR="00E95794" w:rsidRPr="007E480E">
        <w:rPr>
          <w:rFonts w:ascii="Arial" w:hAnsi="Arial" w:cs="Arial"/>
          <w:color w:val="000000"/>
        </w:rPr>
        <w:t>,</w:t>
      </w:r>
      <w:r w:rsidRPr="007E480E">
        <w:rPr>
          <w:rFonts w:ascii="Arial" w:hAnsi="Arial" w:cs="Arial"/>
          <w:color w:val="000000"/>
        </w:rPr>
        <w:t xml:space="preserve"> se cuente con autorización de la</w:t>
      </w:r>
      <w:r w:rsidR="00E95794" w:rsidRPr="007E480E">
        <w:rPr>
          <w:rFonts w:ascii="Arial" w:hAnsi="Arial" w:cs="Arial"/>
          <w:color w:val="000000"/>
        </w:rPr>
        <w:t xml:space="preserve"> misma</w:t>
      </w:r>
      <w:r w:rsidRPr="007E480E">
        <w:rPr>
          <w:rFonts w:ascii="Arial" w:hAnsi="Arial" w:cs="Arial"/>
          <w:color w:val="000000"/>
        </w:rPr>
        <w:t xml:space="preserve"> Secretaría para utilizarse en un fin específico, así como tratándose de ingr</w:t>
      </w:r>
      <w:r w:rsidR="00FC6E65" w:rsidRPr="007E480E">
        <w:rPr>
          <w:rFonts w:ascii="Arial" w:hAnsi="Arial" w:cs="Arial"/>
          <w:color w:val="000000"/>
        </w:rPr>
        <w:t xml:space="preserve">esos propios de las Entidades; </w:t>
      </w:r>
    </w:p>
    <w:p w:rsidR="00484AE3" w:rsidRDefault="00484AE3" w:rsidP="006A31F9">
      <w:pPr>
        <w:autoSpaceDE w:val="0"/>
        <w:autoSpaceDN w:val="0"/>
        <w:adjustRightInd w:val="0"/>
        <w:jc w:val="both"/>
        <w:rPr>
          <w:rFonts w:ascii="Arial" w:hAnsi="Arial" w:cs="Arial"/>
          <w:color w:val="000000"/>
        </w:rPr>
      </w:pPr>
    </w:p>
    <w:p w:rsidR="0011283E" w:rsidRPr="007E480E" w:rsidRDefault="0011283E" w:rsidP="006A31F9">
      <w:pPr>
        <w:autoSpaceDE w:val="0"/>
        <w:autoSpaceDN w:val="0"/>
        <w:adjustRightInd w:val="0"/>
        <w:jc w:val="both"/>
        <w:rPr>
          <w:rFonts w:ascii="Arial" w:hAnsi="Arial" w:cs="Arial"/>
          <w:color w:val="000000"/>
        </w:rPr>
      </w:pPr>
      <w:r w:rsidRPr="007E480E">
        <w:rPr>
          <w:rFonts w:ascii="Arial" w:hAnsi="Arial" w:cs="Arial"/>
          <w:color w:val="000000"/>
        </w:rPr>
        <w:t>II. En caso de que no pueda realizarse la compensación para mantener la relación de ingresos y gastos aprobados</w:t>
      </w:r>
      <w:r w:rsidR="00E95794" w:rsidRPr="007E480E">
        <w:rPr>
          <w:rFonts w:ascii="Arial" w:hAnsi="Arial" w:cs="Arial"/>
          <w:color w:val="000000"/>
        </w:rPr>
        <w:t>,</w:t>
      </w:r>
      <w:r w:rsidRPr="007E480E">
        <w:rPr>
          <w:rFonts w:ascii="Arial" w:hAnsi="Arial" w:cs="Arial"/>
          <w:color w:val="000000"/>
        </w:rPr>
        <w:t xml:space="preserve"> o ésta resulte insuficiente, se procederá a la reducción de los montos aprobados en el Presupuesto de Egresos destinados a</w:t>
      </w:r>
      <w:r w:rsidR="00E95794" w:rsidRPr="007E480E">
        <w:rPr>
          <w:rFonts w:ascii="Arial" w:hAnsi="Arial" w:cs="Arial"/>
          <w:color w:val="000000"/>
        </w:rPr>
        <w:t xml:space="preserve"> las Dependencias, Entidades y P</w:t>
      </w:r>
      <w:r w:rsidRPr="007E480E">
        <w:rPr>
          <w:rFonts w:ascii="Arial" w:hAnsi="Arial" w:cs="Arial"/>
          <w:color w:val="000000"/>
        </w:rPr>
        <w:t xml:space="preserve">rogramas, conforme el orden siguiente: </w:t>
      </w:r>
    </w:p>
    <w:p w:rsidR="0011283E" w:rsidRPr="007E480E" w:rsidRDefault="0011283E" w:rsidP="00484AE3">
      <w:pPr>
        <w:autoSpaceDE w:val="0"/>
        <w:autoSpaceDN w:val="0"/>
        <w:adjustRightInd w:val="0"/>
        <w:spacing w:before="120"/>
        <w:ind w:left="1134" w:hanging="425"/>
        <w:jc w:val="both"/>
        <w:rPr>
          <w:rFonts w:ascii="Arial" w:hAnsi="Arial" w:cs="Arial"/>
          <w:color w:val="000000"/>
        </w:rPr>
      </w:pPr>
      <w:r w:rsidRPr="007E480E">
        <w:rPr>
          <w:rFonts w:ascii="Arial" w:hAnsi="Arial" w:cs="Arial"/>
          <w:color w:val="000000"/>
        </w:rPr>
        <w:t xml:space="preserve">a) </w:t>
      </w:r>
      <w:r w:rsidR="00FC6E65" w:rsidRPr="007E480E">
        <w:rPr>
          <w:rFonts w:ascii="Arial" w:hAnsi="Arial" w:cs="Arial"/>
          <w:color w:val="000000"/>
        </w:rPr>
        <w:t xml:space="preserve"> </w:t>
      </w:r>
      <w:r w:rsidRPr="007E480E">
        <w:rPr>
          <w:rFonts w:ascii="Arial" w:hAnsi="Arial" w:cs="Arial"/>
          <w:color w:val="000000"/>
        </w:rPr>
        <w:t>Los gastos de comunicación social;</w:t>
      </w:r>
    </w:p>
    <w:p w:rsidR="0011283E" w:rsidRDefault="0011283E" w:rsidP="00484AE3">
      <w:pPr>
        <w:spacing w:before="120"/>
        <w:ind w:left="1134" w:hanging="425"/>
        <w:jc w:val="both"/>
        <w:rPr>
          <w:rFonts w:ascii="Arial" w:hAnsi="Arial" w:cs="Arial"/>
          <w:color w:val="000000"/>
        </w:rPr>
      </w:pPr>
      <w:r w:rsidRPr="007E480E">
        <w:rPr>
          <w:rFonts w:ascii="Arial" w:hAnsi="Arial" w:cs="Arial"/>
          <w:color w:val="000000"/>
        </w:rPr>
        <w:t>b)</w:t>
      </w:r>
      <w:r w:rsidR="00FC6E65" w:rsidRPr="007E480E">
        <w:rPr>
          <w:rFonts w:ascii="Arial" w:hAnsi="Arial" w:cs="Arial"/>
          <w:color w:val="000000"/>
        </w:rPr>
        <w:t xml:space="preserve"> </w:t>
      </w:r>
      <w:r w:rsidRPr="007E480E">
        <w:rPr>
          <w:rFonts w:ascii="Arial" w:hAnsi="Arial" w:cs="Arial"/>
          <w:color w:val="000000"/>
        </w:rPr>
        <w:t>El gasto administrativo no vinculado directamente a la atención de la población;</w:t>
      </w:r>
    </w:p>
    <w:p w:rsidR="0011283E" w:rsidRPr="007E480E" w:rsidRDefault="0011283E" w:rsidP="00484AE3">
      <w:pPr>
        <w:tabs>
          <w:tab w:val="left" w:pos="1134"/>
        </w:tabs>
        <w:spacing w:before="120"/>
        <w:ind w:left="1134" w:hanging="425"/>
        <w:jc w:val="both"/>
        <w:rPr>
          <w:rFonts w:ascii="Arial" w:hAnsi="Arial" w:cs="Arial"/>
          <w:color w:val="000000"/>
        </w:rPr>
      </w:pPr>
      <w:r w:rsidRPr="007E480E">
        <w:rPr>
          <w:rFonts w:ascii="Arial" w:hAnsi="Arial" w:cs="Arial"/>
          <w:color w:val="000000"/>
        </w:rPr>
        <w:t>c) El gasto en servicios personales, prioritariamente las erogaciones por concepto de percepciones extraordinarias; y</w:t>
      </w:r>
    </w:p>
    <w:p w:rsidR="0011283E" w:rsidRPr="007E480E" w:rsidRDefault="0011283E" w:rsidP="00484AE3">
      <w:pPr>
        <w:tabs>
          <w:tab w:val="left" w:pos="1134"/>
        </w:tabs>
        <w:spacing w:before="120"/>
        <w:ind w:left="1134" w:hanging="425"/>
        <w:jc w:val="both"/>
        <w:rPr>
          <w:rFonts w:ascii="Arial" w:hAnsi="Arial" w:cs="Arial"/>
          <w:color w:val="000000"/>
        </w:rPr>
      </w:pPr>
      <w:r w:rsidRPr="007E480E">
        <w:rPr>
          <w:rFonts w:ascii="Arial" w:hAnsi="Arial" w:cs="Arial"/>
          <w:color w:val="000000"/>
        </w:rPr>
        <w:t>d) Los ahorros y economías presupuestarios que se determinen con base en los calendarios de presupuesto autorizados a las dep</w:t>
      </w:r>
      <w:r w:rsidR="00FC6E65" w:rsidRPr="007E480E">
        <w:rPr>
          <w:rFonts w:ascii="Arial" w:hAnsi="Arial" w:cs="Arial"/>
          <w:color w:val="000000"/>
        </w:rPr>
        <w:t>endencias y entidades; y</w:t>
      </w:r>
    </w:p>
    <w:p w:rsidR="00484AE3" w:rsidRPr="007E480E" w:rsidRDefault="00484AE3" w:rsidP="006A31F9">
      <w:pPr>
        <w:autoSpaceDE w:val="0"/>
        <w:autoSpaceDN w:val="0"/>
        <w:adjustRightInd w:val="0"/>
        <w:rPr>
          <w:rFonts w:ascii="Arial" w:hAnsi="Arial" w:cs="Arial"/>
          <w:color w:val="000000"/>
        </w:rPr>
      </w:pPr>
    </w:p>
    <w:p w:rsidR="0011283E" w:rsidRPr="007E480E" w:rsidRDefault="0011283E" w:rsidP="006A31F9">
      <w:pPr>
        <w:autoSpaceDE w:val="0"/>
        <w:autoSpaceDN w:val="0"/>
        <w:adjustRightInd w:val="0"/>
        <w:jc w:val="both"/>
        <w:rPr>
          <w:rFonts w:ascii="Arial" w:hAnsi="Arial" w:cs="Arial"/>
          <w:color w:val="000000"/>
        </w:rPr>
      </w:pPr>
      <w:r w:rsidRPr="007E480E">
        <w:rPr>
          <w:rFonts w:ascii="Arial" w:hAnsi="Arial" w:cs="Arial"/>
          <w:color w:val="000000"/>
        </w:rPr>
        <w:t xml:space="preserve">III. En caso de que los ajustes anteriores no sean factibles o suficientes para compensar la disminución del ingreso recaudado, podrán realizarse ajustes en otros conceptos de gasto, incluidas las transferencias a los Poderes Legislativo y Judicial y a los Organismos Autónomos, siempre y cuando se procure no afectar los programas sociales. </w:t>
      </w:r>
    </w:p>
    <w:p w:rsidR="00FC6E65" w:rsidRPr="007E480E" w:rsidRDefault="00FC6E65" w:rsidP="006A31F9">
      <w:pPr>
        <w:autoSpaceDE w:val="0"/>
        <w:autoSpaceDN w:val="0"/>
        <w:adjustRightInd w:val="0"/>
        <w:rPr>
          <w:rFonts w:ascii="Arial" w:hAnsi="Arial" w:cs="Arial"/>
          <w:color w:val="000000"/>
        </w:rPr>
      </w:pPr>
    </w:p>
    <w:p w:rsidR="0011283E" w:rsidRPr="007E480E" w:rsidRDefault="0011283E" w:rsidP="006A31F9">
      <w:pPr>
        <w:autoSpaceDE w:val="0"/>
        <w:autoSpaceDN w:val="0"/>
        <w:adjustRightInd w:val="0"/>
        <w:rPr>
          <w:rFonts w:ascii="Arial" w:hAnsi="Arial" w:cs="Arial"/>
          <w:color w:val="000000"/>
        </w:rPr>
      </w:pPr>
      <w:r w:rsidRPr="007E480E">
        <w:rPr>
          <w:rFonts w:ascii="Arial" w:hAnsi="Arial" w:cs="Arial"/>
          <w:color w:val="000000"/>
        </w:rPr>
        <w:t>En su caso, los Poderes Legislativo y Judicial</w:t>
      </w:r>
      <w:r w:rsidR="00E95794" w:rsidRPr="007E480E">
        <w:rPr>
          <w:rFonts w:ascii="Arial" w:hAnsi="Arial" w:cs="Arial"/>
          <w:color w:val="000000"/>
        </w:rPr>
        <w:t>,</w:t>
      </w:r>
      <w:r w:rsidRPr="007E480E">
        <w:rPr>
          <w:rFonts w:ascii="Arial" w:hAnsi="Arial" w:cs="Arial"/>
          <w:color w:val="000000"/>
        </w:rPr>
        <w:t xml:space="preserve"> y los Organismos Autónomos deberán emitir sus propias normas de disciplina presupuestaria.”</w:t>
      </w:r>
    </w:p>
    <w:p w:rsidR="00484AE3" w:rsidRDefault="00484AE3"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b/>
          <w:color w:val="000000"/>
          <w:lang w:eastAsia="es-MX"/>
        </w:rPr>
      </w:pPr>
    </w:p>
    <w:p w:rsidR="0011283E" w:rsidRPr="007E480E" w:rsidRDefault="006E181E"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color w:val="000000"/>
          <w:lang w:eastAsia="es-MX"/>
        </w:rPr>
      </w:pPr>
      <w:r w:rsidRPr="007E480E">
        <w:rPr>
          <w:rFonts w:ascii="Arial" w:hAnsi="Arial" w:cs="Arial"/>
          <w:b/>
          <w:color w:val="000000"/>
          <w:lang w:eastAsia="es-MX"/>
        </w:rPr>
        <w:t>Artículo 48</w:t>
      </w:r>
      <w:r w:rsidR="0011283E" w:rsidRPr="007E480E">
        <w:rPr>
          <w:rFonts w:ascii="Arial" w:hAnsi="Arial" w:cs="Arial"/>
          <w:b/>
          <w:color w:val="000000"/>
          <w:lang w:eastAsia="es-MX"/>
        </w:rPr>
        <w:t xml:space="preserve">. </w:t>
      </w:r>
      <w:r w:rsidR="00484AE3">
        <w:rPr>
          <w:rFonts w:ascii="Arial" w:hAnsi="Arial" w:cs="Arial"/>
          <w:b/>
          <w:color w:val="000000"/>
          <w:lang w:eastAsia="es-MX"/>
        </w:rPr>
        <w:t xml:space="preserve"> </w:t>
      </w:r>
      <w:r w:rsidR="0011283E" w:rsidRPr="007E480E">
        <w:rPr>
          <w:rFonts w:ascii="Arial" w:hAnsi="Arial" w:cs="Arial"/>
          <w:color w:val="000000"/>
          <w:lang w:eastAsia="es-MX"/>
        </w:rPr>
        <w:t>Para el establecimiento y determinación de criterios para i</w:t>
      </w:r>
      <w:r w:rsidR="0011283E" w:rsidRPr="007E480E">
        <w:rPr>
          <w:rFonts w:ascii="Arial" w:hAnsi="Arial" w:cs="Arial"/>
          <w:bCs/>
          <w:color w:val="000000"/>
          <w:lang w:eastAsia="es-MX"/>
        </w:rPr>
        <w:t>ncrementos salariale</w:t>
      </w:r>
      <w:r w:rsidR="0011283E" w:rsidRPr="007E480E">
        <w:rPr>
          <w:rFonts w:ascii="Arial" w:hAnsi="Arial" w:cs="Arial"/>
          <w:color w:val="000000"/>
          <w:lang w:eastAsia="es-MX"/>
        </w:rPr>
        <w:t>s,  la Secretaría de Finanzas y Administración se sujetar</w:t>
      </w:r>
      <w:r w:rsidR="00FC6E65" w:rsidRPr="007E480E">
        <w:rPr>
          <w:rFonts w:ascii="Arial" w:hAnsi="Arial" w:cs="Arial"/>
          <w:color w:val="000000"/>
          <w:lang w:eastAsia="es-MX"/>
        </w:rPr>
        <w:t>á</w:t>
      </w:r>
      <w:r w:rsidR="0011283E" w:rsidRPr="007E480E">
        <w:rPr>
          <w:rFonts w:ascii="Arial" w:hAnsi="Arial" w:cs="Arial"/>
          <w:color w:val="000000"/>
          <w:lang w:eastAsia="es-MX"/>
        </w:rPr>
        <w:t xml:space="preserve"> a lo previsto en</w:t>
      </w:r>
      <w:r w:rsidR="00E95794" w:rsidRPr="007E480E">
        <w:rPr>
          <w:rFonts w:ascii="Arial" w:hAnsi="Arial" w:cs="Arial"/>
          <w:color w:val="000000"/>
          <w:lang w:eastAsia="es-MX"/>
        </w:rPr>
        <w:t xml:space="preserve"> el inciso B), fracción II del A</w:t>
      </w:r>
      <w:r w:rsidR="0011283E" w:rsidRPr="007E480E">
        <w:rPr>
          <w:rFonts w:ascii="Arial" w:hAnsi="Arial" w:cs="Arial"/>
          <w:color w:val="000000"/>
          <w:lang w:eastAsia="es-MX"/>
        </w:rPr>
        <w:t>rtículo 21 de la Ley Orgánica de la Administración Pública</w:t>
      </w:r>
      <w:r w:rsidR="00E95794" w:rsidRPr="007E480E">
        <w:rPr>
          <w:rFonts w:ascii="Arial" w:hAnsi="Arial" w:cs="Arial"/>
          <w:color w:val="000000"/>
          <w:lang w:eastAsia="es-MX"/>
        </w:rPr>
        <w:t xml:space="preserve"> del Estado de Colima; en los A</w:t>
      </w:r>
      <w:r w:rsidR="0011283E" w:rsidRPr="007E480E">
        <w:rPr>
          <w:rFonts w:ascii="Arial" w:hAnsi="Arial" w:cs="Arial"/>
          <w:color w:val="000000"/>
          <w:lang w:eastAsia="es-MX"/>
        </w:rPr>
        <w:t xml:space="preserve">rtículos 36 y 112 de la </w:t>
      </w:r>
      <w:r w:rsidR="0011283E" w:rsidRPr="007E480E">
        <w:rPr>
          <w:rFonts w:ascii="Arial" w:hAnsi="Arial" w:cs="Arial"/>
          <w:bCs/>
        </w:rPr>
        <w:t>Ley de los Trabajadores al Servicio del Gobierno, Ayuntamientos y Organismos Descentralizados del Estado de Colima</w:t>
      </w:r>
      <w:r w:rsidR="0011283E" w:rsidRPr="007E480E">
        <w:rPr>
          <w:rFonts w:ascii="Arial" w:hAnsi="Arial" w:cs="Arial"/>
          <w:b/>
          <w:bCs/>
        </w:rPr>
        <w:t xml:space="preserve">, </w:t>
      </w:r>
      <w:r w:rsidR="0011283E" w:rsidRPr="007E480E">
        <w:rPr>
          <w:rFonts w:ascii="Arial" w:hAnsi="Arial" w:cs="Arial"/>
          <w:bCs/>
        </w:rPr>
        <w:t>así como</w:t>
      </w:r>
      <w:r w:rsidR="0011283E" w:rsidRPr="007E480E">
        <w:rPr>
          <w:rFonts w:ascii="Arial" w:hAnsi="Arial" w:cs="Arial"/>
          <w:b/>
          <w:bCs/>
        </w:rPr>
        <w:t xml:space="preserve"> </w:t>
      </w:r>
      <w:r w:rsidR="0011283E" w:rsidRPr="007E480E">
        <w:rPr>
          <w:rFonts w:ascii="Arial" w:hAnsi="Arial" w:cs="Arial"/>
          <w:color w:val="000000"/>
          <w:lang w:eastAsia="es-MX"/>
        </w:rPr>
        <w:t xml:space="preserve">en las demás disposiciones aplicables en la materia. </w:t>
      </w:r>
    </w:p>
    <w:p w:rsidR="00FC6E65" w:rsidRPr="007E480E" w:rsidRDefault="00FC6E65"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color w:val="000000"/>
          <w:lang w:eastAsia="es-MX"/>
        </w:rPr>
      </w:pPr>
    </w:p>
    <w:p w:rsidR="0011283E" w:rsidRPr="007E480E" w:rsidRDefault="00E95794"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color w:val="000000"/>
          <w:lang w:eastAsia="es-MX"/>
        </w:rPr>
      </w:pPr>
      <w:r w:rsidRPr="007E480E">
        <w:rPr>
          <w:rFonts w:ascii="Arial" w:hAnsi="Arial" w:cs="Arial"/>
          <w:color w:val="000000"/>
          <w:lang w:eastAsia="es-MX"/>
        </w:rPr>
        <w:t>El Presupuesto de R</w:t>
      </w:r>
      <w:r w:rsidR="0011283E" w:rsidRPr="007E480E">
        <w:rPr>
          <w:rFonts w:ascii="Arial" w:hAnsi="Arial" w:cs="Arial"/>
          <w:color w:val="000000"/>
          <w:lang w:eastAsia="es-MX"/>
        </w:rPr>
        <w:t>emuneraciones no tendrá características de techo financiero autorizado, ya que estará en función a la plantilla de personal autorizada</w:t>
      </w:r>
      <w:r w:rsidRPr="007E480E">
        <w:rPr>
          <w:rFonts w:ascii="Arial" w:hAnsi="Arial" w:cs="Arial"/>
          <w:color w:val="000000"/>
          <w:lang w:eastAsia="es-MX"/>
        </w:rPr>
        <w:t>,</w:t>
      </w:r>
      <w:r w:rsidR="0011283E" w:rsidRPr="007E480E">
        <w:rPr>
          <w:rFonts w:ascii="Arial" w:hAnsi="Arial" w:cs="Arial"/>
          <w:color w:val="000000"/>
          <w:lang w:eastAsia="es-MX"/>
        </w:rPr>
        <w:t xml:space="preserve"> y las economías que se generen no estarán sujetas a consideraciones para su ejercicio.</w:t>
      </w:r>
    </w:p>
    <w:p w:rsidR="00FC6E65" w:rsidRPr="007E480E" w:rsidRDefault="00FC6E65"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color w:val="000000"/>
          <w:lang w:eastAsia="es-MX"/>
        </w:rPr>
      </w:pPr>
    </w:p>
    <w:p w:rsidR="0011283E" w:rsidRPr="007E480E" w:rsidRDefault="0011283E"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color w:val="000000"/>
          <w:lang w:eastAsia="es-MX"/>
        </w:rPr>
      </w:pPr>
      <w:r w:rsidRPr="007E480E">
        <w:rPr>
          <w:rFonts w:ascii="Arial" w:hAnsi="Arial" w:cs="Arial"/>
          <w:color w:val="000000"/>
          <w:lang w:eastAsia="es-MX"/>
        </w:rPr>
        <w:t xml:space="preserve">Se dispone de una partida específica denominada </w:t>
      </w:r>
      <w:r w:rsidRPr="007E480E">
        <w:rPr>
          <w:rFonts w:ascii="Arial" w:hAnsi="Arial" w:cs="Arial"/>
          <w:lang w:eastAsia="es-MX"/>
        </w:rPr>
        <w:t>Provisiones</w:t>
      </w:r>
      <w:r w:rsidRPr="007E480E">
        <w:rPr>
          <w:rFonts w:ascii="Arial" w:hAnsi="Arial" w:cs="Arial"/>
          <w:color w:val="000000"/>
          <w:lang w:eastAsia="es-MX"/>
        </w:rPr>
        <w:t xml:space="preserve"> Salariales y Económicas destinada a cubrir incrementos en percepciones de los servidores públicos, aplicable en función de la disponibilidad presupuestaria. </w:t>
      </w:r>
    </w:p>
    <w:p w:rsidR="0011283E" w:rsidRPr="007E480E" w:rsidRDefault="0011283E" w:rsidP="006A31F9">
      <w:pPr>
        <w:autoSpaceDE w:val="0"/>
        <w:autoSpaceDN w:val="0"/>
        <w:adjustRightInd w:val="0"/>
        <w:jc w:val="both"/>
        <w:rPr>
          <w:rFonts w:ascii="Arial" w:hAnsi="Arial" w:cs="Arial"/>
          <w:color w:val="000000"/>
          <w:lang w:eastAsia="es-MX"/>
        </w:rPr>
      </w:pPr>
    </w:p>
    <w:p w:rsidR="00200A03" w:rsidRPr="007E480E" w:rsidRDefault="000F38F5" w:rsidP="006A31F9">
      <w:pPr>
        <w:autoSpaceDE w:val="0"/>
        <w:autoSpaceDN w:val="0"/>
        <w:adjustRightInd w:val="0"/>
        <w:jc w:val="both"/>
        <w:rPr>
          <w:rFonts w:ascii="Arial" w:hAnsi="Arial" w:cs="Arial"/>
          <w:bCs/>
          <w:color w:val="000000"/>
        </w:rPr>
      </w:pPr>
      <w:r w:rsidRPr="007E480E">
        <w:rPr>
          <w:rFonts w:ascii="Arial" w:hAnsi="Arial" w:cs="Arial"/>
          <w:b/>
          <w:bCs/>
          <w:color w:val="000000"/>
        </w:rPr>
        <w:t xml:space="preserve">Artículo </w:t>
      </w:r>
      <w:r w:rsidR="006E181E" w:rsidRPr="007E480E">
        <w:rPr>
          <w:rFonts w:ascii="Arial" w:hAnsi="Arial" w:cs="Arial"/>
          <w:b/>
          <w:bCs/>
          <w:color w:val="000000"/>
        </w:rPr>
        <w:t>49</w:t>
      </w:r>
      <w:r w:rsidR="00200A03" w:rsidRPr="007E480E">
        <w:rPr>
          <w:rFonts w:ascii="Arial" w:hAnsi="Arial" w:cs="Arial"/>
          <w:b/>
          <w:bCs/>
          <w:color w:val="000000"/>
        </w:rPr>
        <w:t>.</w:t>
      </w:r>
      <w:r w:rsidR="00200A03" w:rsidRPr="007E480E">
        <w:rPr>
          <w:rFonts w:ascii="Arial" w:hAnsi="Arial" w:cs="Arial"/>
          <w:bCs/>
          <w:color w:val="000000"/>
        </w:rPr>
        <w:t xml:space="preserve"> En apego a lo estipulado en la Ley Estatal de Obras Públicas</w:t>
      </w:r>
      <w:r w:rsidR="006027F9" w:rsidRPr="007E480E">
        <w:rPr>
          <w:rFonts w:ascii="Arial" w:hAnsi="Arial" w:cs="Arial"/>
          <w:bCs/>
          <w:color w:val="000000"/>
        </w:rPr>
        <w:t xml:space="preserve">, </w:t>
      </w:r>
      <w:r w:rsidR="00D241A1" w:rsidRPr="007E480E">
        <w:rPr>
          <w:rFonts w:ascii="Arial" w:hAnsi="Arial" w:cs="Arial"/>
          <w:bCs/>
          <w:color w:val="000000"/>
        </w:rPr>
        <w:t xml:space="preserve"> los montos máximos de c</w:t>
      </w:r>
      <w:r w:rsidR="00200A03" w:rsidRPr="007E480E">
        <w:rPr>
          <w:rFonts w:ascii="Arial" w:hAnsi="Arial" w:cs="Arial"/>
          <w:bCs/>
          <w:color w:val="000000"/>
        </w:rPr>
        <w:t>ontratación de obra pública y servicios serán los siguientes:</w:t>
      </w:r>
    </w:p>
    <w:p w:rsidR="00025268" w:rsidRPr="007E480E" w:rsidRDefault="00025268" w:rsidP="006A31F9">
      <w:pPr>
        <w:autoSpaceDE w:val="0"/>
        <w:autoSpaceDN w:val="0"/>
        <w:adjustRightInd w:val="0"/>
        <w:jc w:val="both"/>
        <w:rPr>
          <w:rFonts w:ascii="Arial" w:hAnsi="Arial" w:cs="Arial"/>
          <w:bCs/>
          <w:color w:val="000000"/>
        </w:rPr>
      </w:pPr>
    </w:p>
    <w:p w:rsidR="00421955" w:rsidRPr="007E480E" w:rsidRDefault="00A86D27" w:rsidP="0011283E">
      <w:pPr>
        <w:autoSpaceDE w:val="0"/>
        <w:autoSpaceDN w:val="0"/>
        <w:adjustRightInd w:val="0"/>
        <w:jc w:val="both"/>
      </w:pPr>
      <w:r>
        <w:rPr>
          <w:noProof/>
        </w:rPr>
        <w:drawing>
          <wp:inline distT="0" distB="0" distL="0" distR="0">
            <wp:extent cx="5791200" cy="3646805"/>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srcRect/>
                    <a:stretch>
                      <a:fillRect/>
                    </a:stretch>
                  </pic:blipFill>
                  <pic:spPr bwMode="auto">
                    <a:xfrm>
                      <a:off x="0" y="0"/>
                      <a:ext cx="5791200" cy="3646805"/>
                    </a:xfrm>
                    <a:prstGeom prst="rect">
                      <a:avLst/>
                    </a:prstGeom>
                    <a:noFill/>
                    <a:ln w="9525">
                      <a:noFill/>
                      <a:miter lim="800000"/>
                      <a:headEnd/>
                      <a:tailEnd/>
                    </a:ln>
                  </pic:spPr>
                </pic:pic>
              </a:graphicData>
            </a:graphic>
          </wp:inline>
        </w:drawing>
      </w:r>
    </w:p>
    <w:p w:rsidR="00AE23E7" w:rsidRPr="007E480E" w:rsidRDefault="00AE23E7" w:rsidP="0011283E">
      <w:pPr>
        <w:autoSpaceDE w:val="0"/>
        <w:autoSpaceDN w:val="0"/>
        <w:adjustRightInd w:val="0"/>
        <w:jc w:val="both"/>
        <w:rPr>
          <w:rFonts w:ascii="Arial" w:hAnsi="Arial" w:cs="Arial"/>
          <w:bCs/>
          <w:color w:val="000000"/>
          <w:lang w:val="es-MX"/>
        </w:rPr>
      </w:pPr>
    </w:p>
    <w:p w:rsidR="00D52224" w:rsidRPr="007E480E" w:rsidRDefault="00D52224" w:rsidP="0011283E">
      <w:pPr>
        <w:autoSpaceDE w:val="0"/>
        <w:autoSpaceDN w:val="0"/>
        <w:adjustRightInd w:val="0"/>
        <w:jc w:val="both"/>
        <w:rPr>
          <w:rFonts w:ascii="Arial" w:hAnsi="Arial" w:cs="Arial"/>
          <w:bCs/>
          <w:color w:val="FF0000"/>
        </w:rPr>
      </w:pPr>
      <w:bookmarkStart w:id="61" w:name="_MON_1412534364"/>
      <w:bookmarkEnd w:id="61"/>
    </w:p>
    <w:p w:rsidR="00186253" w:rsidRPr="007E480E" w:rsidRDefault="00186253" w:rsidP="006A31F9">
      <w:pPr>
        <w:autoSpaceDE w:val="0"/>
        <w:autoSpaceDN w:val="0"/>
        <w:adjustRightInd w:val="0"/>
        <w:jc w:val="both"/>
        <w:rPr>
          <w:rFonts w:ascii="Arial" w:hAnsi="Arial" w:cs="Arial"/>
          <w:bCs/>
          <w:color w:val="000000"/>
        </w:rPr>
      </w:pPr>
      <w:r w:rsidRPr="007E480E">
        <w:rPr>
          <w:rFonts w:ascii="Arial" w:hAnsi="Arial" w:cs="Arial"/>
          <w:bCs/>
          <w:color w:val="000000"/>
        </w:rPr>
        <w:t>El importe en pesos se estima considerando los salarios mínimos</w:t>
      </w:r>
      <w:r w:rsidR="00E95794" w:rsidRPr="007E480E">
        <w:rPr>
          <w:rFonts w:ascii="Arial" w:hAnsi="Arial" w:cs="Arial"/>
          <w:bCs/>
          <w:color w:val="000000"/>
        </w:rPr>
        <w:t xml:space="preserve"> vigentes en el Estado para el Ejercicio F</w:t>
      </w:r>
      <w:r w:rsidR="00C22E57" w:rsidRPr="007E480E">
        <w:rPr>
          <w:rFonts w:ascii="Arial" w:hAnsi="Arial" w:cs="Arial"/>
          <w:bCs/>
          <w:color w:val="000000"/>
        </w:rPr>
        <w:t>iscal 2013</w:t>
      </w:r>
      <w:r w:rsidR="00FA5EE5" w:rsidRPr="007E480E">
        <w:rPr>
          <w:rFonts w:ascii="Arial" w:hAnsi="Arial" w:cs="Arial"/>
          <w:bCs/>
          <w:color w:val="000000"/>
        </w:rPr>
        <w:t>, el cual es de $61.38</w:t>
      </w:r>
      <w:r w:rsidRPr="007E480E">
        <w:rPr>
          <w:rFonts w:ascii="Arial" w:hAnsi="Arial" w:cs="Arial"/>
          <w:bCs/>
          <w:color w:val="000000"/>
        </w:rPr>
        <w:t>.</w:t>
      </w:r>
    </w:p>
    <w:p w:rsidR="00186253" w:rsidRPr="007E480E" w:rsidRDefault="00186253" w:rsidP="006A31F9">
      <w:pPr>
        <w:autoSpaceDE w:val="0"/>
        <w:autoSpaceDN w:val="0"/>
        <w:adjustRightInd w:val="0"/>
        <w:jc w:val="both"/>
        <w:rPr>
          <w:rFonts w:ascii="Arial" w:hAnsi="Arial" w:cs="Arial"/>
          <w:bCs/>
          <w:color w:val="000000"/>
        </w:rPr>
      </w:pPr>
    </w:p>
    <w:p w:rsidR="00200A03" w:rsidRPr="007E480E" w:rsidRDefault="00E95794" w:rsidP="006A31F9">
      <w:pPr>
        <w:autoSpaceDE w:val="0"/>
        <w:autoSpaceDN w:val="0"/>
        <w:adjustRightInd w:val="0"/>
        <w:jc w:val="both"/>
        <w:rPr>
          <w:rFonts w:ascii="Arial" w:hAnsi="Arial" w:cs="Arial"/>
          <w:bCs/>
          <w:color w:val="000000"/>
        </w:rPr>
      </w:pPr>
      <w:r w:rsidRPr="007E480E">
        <w:rPr>
          <w:rFonts w:ascii="Arial" w:hAnsi="Arial" w:cs="Arial"/>
          <w:bCs/>
          <w:color w:val="000000"/>
        </w:rPr>
        <w:t xml:space="preserve">De acuerdo a lo </w:t>
      </w:r>
      <w:r w:rsidR="00200A03" w:rsidRPr="007E480E">
        <w:rPr>
          <w:rFonts w:ascii="Arial" w:hAnsi="Arial" w:cs="Arial"/>
          <w:bCs/>
          <w:color w:val="000000"/>
        </w:rPr>
        <w:t>estipulado e</w:t>
      </w:r>
      <w:r w:rsidRPr="007E480E">
        <w:rPr>
          <w:rFonts w:ascii="Arial" w:hAnsi="Arial" w:cs="Arial"/>
          <w:bCs/>
          <w:color w:val="000000"/>
        </w:rPr>
        <w:t xml:space="preserve">n el Artículo 43 de la de la </w:t>
      </w:r>
      <w:r w:rsidR="00200A03" w:rsidRPr="007E480E">
        <w:rPr>
          <w:rFonts w:ascii="Arial" w:hAnsi="Arial" w:cs="Arial"/>
          <w:bCs/>
          <w:color w:val="000000"/>
        </w:rPr>
        <w:t>Ley Estatal de Obras Públicas, para el</w:t>
      </w:r>
      <w:r w:rsidRPr="007E480E">
        <w:rPr>
          <w:rFonts w:ascii="Arial" w:hAnsi="Arial" w:cs="Arial"/>
          <w:bCs/>
          <w:color w:val="000000"/>
        </w:rPr>
        <w:t xml:space="preserve"> caso de adjudicación directa, é</w:t>
      </w:r>
      <w:r w:rsidR="00200A03" w:rsidRPr="007E480E">
        <w:rPr>
          <w:rFonts w:ascii="Arial" w:hAnsi="Arial" w:cs="Arial"/>
          <w:bCs/>
          <w:color w:val="000000"/>
        </w:rPr>
        <w:t xml:space="preserve">sta podrá </w:t>
      </w:r>
      <w:r w:rsidR="00E21924" w:rsidRPr="007E480E">
        <w:rPr>
          <w:rFonts w:ascii="Arial" w:hAnsi="Arial" w:cs="Arial"/>
          <w:bCs/>
          <w:color w:val="000000"/>
        </w:rPr>
        <w:t>realizarse en aquellos contr</w:t>
      </w:r>
      <w:r w:rsidR="007A6E30" w:rsidRPr="007E480E">
        <w:rPr>
          <w:rFonts w:ascii="Arial" w:hAnsi="Arial" w:cs="Arial"/>
          <w:bCs/>
          <w:color w:val="000000"/>
        </w:rPr>
        <w:t>atos  que no rebasen los 10,000</w:t>
      </w:r>
      <w:r w:rsidR="00E21924" w:rsidRPr="007E480E">
        <w:rPr>
          <w:rFonts w:ascii="Arial" w:hAnsi="Arial" w:cs="Arial"/>
          <w:bCs/>
          <w:color w:val="000000"/>
        </w:rPr>
        <w:t xml:space="preserve"> salarios mínimos vigentes en el Estado.</w:t>
      </w:r>
    </w:p>
    <w:p w:rsidR="00186253" w:rsidRPr="007E480E" w:rsidRDefault="00186253" w:rsidP="006A31F9">
      <w:pPr>
        <w:autoSpaceDE w:val="0"/>
        <w:autoSpaceDN w:val="0"/>
        <w:adjustRightInd w:val="0"/>
        <w:jc w:val="both"/>
        <w:rPr>
          <w:rFonts w:ascii="Arial" w:hAnsi="Arial" w:cs="Arial"/>
          <w:bCs/>
          <w:color w:val="000000"/>
        </w:rPr>
      </w:pPr>
    </w:p>
    <w:p w:rsidR="00E21924" w:rsidRPr="007E480E" w:rsidRDefault="00E21924" w:rsidP="006A31F9">
      <w:pPr>
        <w:autoSpaceDE w:val="0"/>
        <w:autoSpaceDN w:val="0"/>
        <w:adjustRightInd w:val="0"/>
        <w:jc w:val="both"/>
        <w:rPr>
          <w:rFonts w:ascii="Arial" w:hAnsi="Arial" w:cs="Arial"/>
          <w:bCs/>
          <w:color w:val="000000"/>
        </w:rPr>
      </w:pPr>
      <w:r w:rsidRPr="007E480E">
        <w:rPr>
          <w:rFonts w:ascii="Arial" w:hAnsi="Arial" w:cs="Arial"/>
          <w:bCs/>
          <w:color w:val="000000"/>
        </w:rPr>
        <w:t xml:space="preserve">Con fundamento en dicha Ley, se procederá  mediante invitación a cuando menos tres personas en aquellos casos en </w:t>
      </w:r>
      <w:r w:rsidR="00E95794" w:rsidRPr="007E480E">
        <w:rPr>
          <w:rFonts w:ascii="Arial" w:hAnsi="Arial" w:cs="Arial"/>
          <w:bCs/>
          <w:color w:val="000000"/>
        </w:rPr>
        <w:t xml:space="preserve">los </w:t>
      </w:r>
      <w:r w:rsidRPr="007E480E">
        <w:rPr>
          <w:rFonts w:ascii="Arial" w:hAnsi="Arial" w:cs="Arial"/>
          <w:bCs/>
          <w:color w:val="000000"/>
        </w:rPr>
        <w:t>que el monto de con</w:t>
      </w:r>
      <w:r w:rsidR="007E0AE6" w:rsidRPr="007E480E">
        <w:rPr>
          <w:rFonts w:ascii="Arial" w:hAnsi="Arial" w:cs="Arial"/>
          <w:bCs/>
          <w:color w:val="000000"/>
        </w:rPr>
        <w:t>tratación se ubique entre 10,001</w:t>
      </w:r>
      <w:r w:rsidRPr="007E480E">
        <w:rPr>
          <w:rFonts w:ascii="Arial" w:hAnsi="Arial" w:cs="Arial"/>
          <w:bCs/>
          <w:color w:val="000000"/>
        </w:rPr>
        <w:t xml:space="preserve"> y 20,000 salarios mínimos vigentes.</w:t>
      </w:r>
    </w:p>
    <w:p w:rsidR="00E95794" w:rsidRPr="007E480E" w:rsidRDefault="00E95794" w:rsidP="006A31F9">
      <w:pPr>
        <w:autoSpaceDE w:val="0"/>
        <w:autoSpaceDN w:val="0"/>
        <w:adjustRightInd w:val="0"/>
        <w:jc w:val="both"/>
        <w:rPr>
          <w:rFonts w:ascii="Arial" w:hAnsi="Arial" w:cs="Arial"/>
          <w:bCs/>
          <w:color w:val="000000"/>
        </w:rPr>
      </w:pPr>
    </w:p>
    <w:p w:rsidR="00E21924" w:rsidRPr="007E480E" w:rsidRDefault="00E21924" w:rsidP="006A31F9">
      <w:pPr>
        <w:autoSpaceDE w:val="0"/>
        <w:autoSpaceDN w:val="0"/>
        <w:adjustRightInd w:val="0"/>
        <w:jc w:val="both"/>
        <w:rPr>
          <w:rFonts w:ascii="Arial" w:hAnsi="Arial" w:cs="Arial"/>
          <w:bCs/>
          <w:color w:val="000000"/>
        </w:rPr>
      </w:pPr>
      <w:r w:rsidRPr="007E480E">
        <w:rPr>
          <w:rFonts w:ascii="Arial" w:hAnsi="Arial" w:cs="Arial"/>
          <w:bCs/>
          <w:color w:val="000000"/>
        </w:rPr>
        <w:t>Cuando el monto de la contratación rebase los 20,000 salarios mínimos, se procederá mediante convocatoria</w:t>
      </w:r>
      <w:r w:rsidR="00186253" w:rsidRPr="007E480E">
        <w:rPr>
          <w:rFonts w:ascii="Arial" w:hAnsi="Arial" w:cs="Arial"/>
          <w:bCs/>
          <w:color w:val="000000"/>
        </w:rPr>
        <w:t xml:space="preserve"> Pública Estatal.</w:t>
      </w:r>
    </w:p>
    <w:p w:rsidR="00E95794" w:rsidRPr="007E480E" w:rsidRDefault="00E95794" w:rsidP="006A31F9">
      <w:pPr>
        <w:autoSpaceDE w:val="0"/>
        <w:autoSpaceDN w:val="0"/>
        <w:adjustRightInd w:val="0"/>
        <w:jc w:val="both"/>
        <w:rPr>
          <w:rFonts w:ascii="Arial" w:hAnsi="Arial" w:cs="Arial"/>
          <w:bCs/>
          <w:color w:val="000000"/>
        </w:rPr>
      </w:pPr>
    </w:p>
    <w:p w:rsidR="00186253" w:rsidRPr="007E480E" w:rsidRDefault="00186253" w:rsidP="006A31F9">
      <w:pPr>
        <w:autoSpaceDE w:val="0"/>
        <w:autoSpaceDN w:val="0"/>
        <w:adjustRightInd w:val="0"/>
        <w:jc w:val="both"/>
        <w:rPr>
          <w:rFonts w:ascii="Arial" w:hAnsi="Arial" w:cs="Arial"/>
          <w:bCs/>
          <w:color w:val="000000"/>
        </w:rPr>
      </w:pPr>
      <w:r w:rsidRPr="007E480E">
        <w:rPr>
          <w:rFonts w:ascii="Arial" w:hAnsi="Arial" w:cs="Arial"/>
          <w:bCs/>
          <w:color w:val="000000"/>
        </w:rPr>
        <w:t>Los montos anteriormente citados serán sin considera</w:t>
      </w:r>
      <w:r w:rsidR="00E95794" w:rsidRPr="007E480E">
        <w:rPr>
          <w:rFonts w:ascii="Arial" w:hAnsi="Arial" w:cs="Arial"/>
          <w:bCs/>
          <w:color w:val="000000"/>
        </w:rPr>
        <w:t>r</w:t>
      </w:r>
      <w:r w:rsidRPr="007E480E">
        <w:rPr>
          <w:rFonts w:ascii="Arial" w:hAnsi="Arial" w:cs="Arial"/>
          <w:bCs/>
          <w:color w:val="000000"/>
        </w:rPr>
        <w:t xml:space="preserve"> el Impuesto al Valor Agregado.</w:t>
      </w:r>
    </w:p>
    <w:p w:rsidR="00200A03" w:rsidRPr="007E480E" w:rsidRDefault="00200A03" w:rsidP="006A31F9">
      <w:pPr>
        <w:autoSpaceDE w:val="0"/>
        <w:autoSpaceDN w:val="0"/>
        <w:adjustRightInd w:val="0"/>
        <w:jc w:val="both"/>
        <w:rPr>
          <w:rFonts w:ascii="Arial" w:hAnsi="Arial" w:cs="Arial"/>
          <w:bCs/>
          <w:color w:val="000000"/>
        </w:rPr>
      </w:pPr>
    </w:p>
    <w:p w:rsidR="0011283E" w:rsidRPr="007E480E" w:rsidRDefault="0011283E" w:rsidP="006A31F9">
      <w:pPr>
        <w:autoSpaceDE w:val="0"/>
        <w:autoSpaceDN w:val="0"/>
        <w:adjustRightInd w:val="0"/>
        <w:jc w:val="both"/>
        <w:rPr>
          <w:rFonts w:ascii="Arial" w:hAnsi="Arial" w:cs="Arial"/>
        </w:rPr>
      </w:pPr>
      <w:r w:rsidRPr="007E480E">
        <w:rPr>
          <w:rFonts w:ascii="Arial" w:hAnsi="Arial" w:cs="Arial"/>
        </w:rPr>
        <w:t>Cuando se ejecuten programas en los que se ejerzan asignaciones presupuestales federales, se deberán apegar a la normatividad aplicable o a la que se pacte en los acuerdos o convenios respectivos.</w:t>
      </w:r>
    </w:p>
    <w:p w:rsidR="0011283E" w:rsidRPr="007E480E" w:rsidRDefault="0011283E" w:rsidP="006A31F9">
      <w:pPr>
        <w:autoSpaceDE w:val="0"/>
        <w:autoSpaceDN w:val="0"/>
        <w:adjustRightInd w:val="0"/>
        <w:jc w:val="both"/>
        <w:rPr>
          <w:rFonts w:ascii="Arial" w:hAnsi="Arial" w:cs="Arial"/>
        </w:rPr>
      </w:pPr>
    </w:p>
    <w:p w:rsidR="0011283E" w:rsidRPr="007E480E" w:rsidRDefault="0011283E" w:rsidP="006A31F9">
      <w:pPr>
        <w:autoSpaceDE w:val="0"/>
        <w:autoSpaceDN w:val="0"/>
        <w:adjustRightInd w:val="0"/>
        <w:jc w:val="both"/>
        <w:rPr>
          <w:rFonts w:ascii="Arial" w:hAnsi="Arial" w:cs="Arial"/>
        </w:rPr>
      </w:pPr>
      <w:r w:rsidRPr="007E480E">
        <w:rPr>
          <w:rFonts w:ascii="Arial" w:hAnsi="Arial" w:cs="Arial"/>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11283E" w:rsidRDefault="0011283E" w:rsidP="006A31F9">
      <w:pPr>
        <w:autoSpaceDE w:val="0"/>
        <w:autoSpaceDN w:val="0"/>
        <w:adjustRightInd w:val="0"/>
        <w:rPr>
          <w:rFonts w:ascii="Arial" w:hAnsi="Arial" w:cs="Arial"/>
        </w:rPr>
      </w:pPr>
    </w:p>
    <w:p w:rsidR="008E6DDD" w:rsidRDefault="008E6DDD"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b/>
        </w:rPr>
      </w:pPr>
    </w:p>
    <w:p w:rsidR="0011283E" w:rsidRPr="007E480E" w:rsidRDefault="0011283E"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r w:rsidRPr="007E480E">
        <w:rPr>
          <w:rFonts w:ascii="Arial" w:hAnsi="Arial" w:cs="Arial"/>
          <w:b/>
        </w:rPr>
        <w:t>Artículo</w:t>
      </w:r>
      <w:r w:rsidR="00535EA4" w:rsidRPr="007E480E">
        <w:rPr>
          <w:rFonts w:ascii="Arial" w:hAnsi="Arial" w:cs="Arial"/>
          <w:b/>
        </w:rPr>
        <w:t xml:space="preserve"> </w:t>
      </w:r>
      <w:r w:rsidR="000F38F5" w:rsidRPr="007E480E">
        <w:rPr>
          <w:rFonts w:ascii="Arial" w:hAnsi="Arial" w:cs="Arial"/>
          <w:b/>
        </w:rPr>
        <w:t>5</w:t>
      </w:r>
      <w:r w:rsidR="006E181E" w:rsidRPr="007E480E">
        <w:rPr>
          <w:rFonts w:ascii="Arial" w:hAnsi="Arial" w:cs="Arial"/>
          <w:b/>
        </w:rPr>
        <w:t>0</w:t>
      </w:r>
      <w:r w:rsidRPr="007E480E">
        <w:rPr>
          <w:rFonts w:ascii="Arial" w:hAnsi="Arial" w:cs="Arial"/>
          <w:b/>
        </w:rPr>
        <w:t>.</w:t>
      </w:r>
      <w:r w:rsidRPr="007E480E">
        <w:rPr>
          <w:rFonts w:ascii="Arial" w:hAnsi="Arial" w:cs="Arial"/>
        </w:rPr>
        <w:t xml:space="preserve"> </w:t>
      </w:r>
      <w:r w:rsidR="00AF7A80" w:rsidRPr="007E480E">
        <w:rPr>
          <w:rFonts w:ascii="Arial" w:hAnsi="Arial" w:cs="Arial"/>
        </w:rPr>
        <w:t>L</w:t>
      </w:r>
      <w:r w:rsidR="007F3485" w:rsidRPr="007E480E">
        <w:rPr>
          <w:rFonts w:ascii="Arial" w:hAnsi="Arial" w:cs="Arial"/>
        </w:rPr>
        <w:t xml:space="preserve">as </w:t>
      </w:r>
      <w:r w:rsidR="00535EA4" w:rsidRPr="007E480E">
        <w:rPr>
          <w:rFonts w:ascii="Arial" w:hAnsi="Arial" w:cs="Arial"/>
        </w:rPr>
        <w:t xml:space="preserve">Dependencias    </w:t>
      </w:r>
      <w:r w:rsidRPr="007E480E">
        <w:rPr>
          <w:rFonts w:ascii="Arial" w:hAnsi="Arial" w:cs="Arial"/>
        </w:rPr>
        <w:t xml:space="preserve">y </w:t>
      </w:r>
      <w:r w:rsidR="00535EA4" w:rsidRPr="007E480E">
        <w:rPr>
          <w:rFonts w:ascii="Arial" w:hAnsi="Arial" w:cs="Arial"/>
        </w:rPr>
        <w:t xml:space="preserve">Entidades </w:t>
      </w:r>
      <w:r w:rsidRPr="007E480E">
        <w:rPr>
          <w:rFonts w:ascii="Arial" w:hAnsi="Arial" w:cs="Arial"/>
        </w:rPr>
        <w:t>podrán convocar, adjudicar o contratar adquisiciones, servicios y arrendamientos solamente cuando se cuente con la autorización global o específica, por parte de la Secretaría de Finanzas y Administración</w:t>
      </w:r>
      <w:r w:rsidR="00E95794" w:rsidRPr="007E480E">
        <w:rPr>
          <w:rFonts w:ascii="Arial" w:hAnsi="Arial" w:cs="Arial"/>
        </w:rPr>
        <w:t>,</w:t>
      </w:r>
      <w:r w:rsidRPr="007E480E">
        <w:rPr>
          <w:rFonts w:ascii="Arial" w:hAnsi="Arial" w:cs="Arial"/>
        </w:rPr>
        <w:t xml:space="preserve"> y de los órganos similares en las entidades</w:t>
      </w:r>
      <w:r w:rsidR="00E95794" w:rsidRPr="007E480E">
        <w:rPr>
          <w:rFonts w:ascii="Arial" w:hAnsi="Arial" w:cs="Arial"/>
        </w:rPr>
        <w:t>;</w:t>
      </w:r>
      <w:r w:rsidRPr="007E480E">
        <w:rPr>
          <w:rFonts w:ascii="Arial" w:hAnsi="Arial" w:cs="Arial"/>
        </w:rPr>
        <w:t xml:space="preserve"> en su caso, del presupuesto de inversión y de gasto corriente, conforme a los cuales deberán programarse los pagos respectivos.</w:t>
      </w:r>
    </w:p>
    <w:p w:rsidR="00414050" w:rsidRPr="007E480E" w:rsidRDefault="00414050"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p>
    <w:p w:rsidR="003B75FF" w:rsidRPr="007E480E" w:rsidRDefault="00134193"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jc w:val="both"/>
        <w:rPr>
          <w:rFonts w:ascii="Arial" w:hAnsi="Arial" w:cs="Arial"/>
        </w:rPr>
      </w:pPr>
      <w:r w:rsidRPr="007E480E">
        <w:rPr>
          <w:rFonts w:ascii="Arial" w:hAnsi="Arial" w:cs="Arial"/>
        </w:rPr>
        <w:t>Con fundamento en lo estipulado en el Art</w:t>
      </w:r>
      <w:r w:rsidR="00BE0EBC" w:rsidRPr="007E480E">
        <w:rPr>
          <w:rFonts w:ascii="Arial" w:hAnsi="Arial" w:cs="Arial"/>
        </w:rPr>
        <w:t xml:space="preserve">ículo </w:t>
      </w:r>
      <w:r w:rsidRPr="007E480E">
        <w:rPr>
          <w:rFonts w:ascii="Arial" w:hAnsi="Arial" w:cs="Arial"/>
        </w:rPr>
        <w:t>26</w:t>
      </w:r>
      <w:r w:rsidR="00BE0EBC" w:rsidRPr="007E480E">
        <w:rPr>
          <w:rFonts w:ascii="Arial" w:hAnsi="Arial" w:cs="Arial"/>
        </w:rPr>
        <w:t xml:space="preserve"> de la Ley de Adquisiciones, Servicios y Arrendamientos del Sector Público en el Estado de Colima, “ Las dependencias y entidades, bajo su responsabilidad, podrán contratar adquisiciones, servicios y arrendamientos mediante los procedimientos de contratación que a </w:t>
      </w:r>
      <w:r w:rsidR="00BE0EBC" w:rsidRPr="007E480E">
        <w:rPr>
          <w:rFonts w:ascii="Arial" w:hAnsi="Arial" w:cs="Arial"/>
        </w:rPr>
        <w:lastRenderedPageBreak/>
        <w:t>continuación se señalan…” y de confo</w:t>
      </w:r>
      <w:r w:rsidR="00E95794" w:rsidRPr="007E480E">
        <w:rPr>
          <w:rFonts w:ascii="Arial" w:hAnsi="Arial" w:cs="Arial"/>
        </w:rPr>
        <w:t>rmidad con lo dispuesto por el A</w:t>
      </w:r>
      <w:r w:rsidR="006A31F9" w:rsidRPr="007E480E">
        <w:rPr>
          <w:rFonts w:ascii="Arial" w:hAnsi="Arial" w:cs="Arial"/>
        </w:rPr>
        <w:t xml:space="preserve">rtículo 42 de dicha Ley: </w:t>
      </w: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firstLine="567"/>
        <w:jc w:val="both"/>
        <w:rPr>
          <w:rFonts w:ascii="Arial" w:hAnsi="Arial" w:cs="Arial"/>
        </w:rPr>
      </w:pPr>
    </w:p>
    <w:p w:rsidR="00BE0EBC" w:rsidRPr="007E480E" w:rsidRDefault="00BE0EBC" w:rsidP="006A31F9">
      <w:pPr>
        <w:tabs>
          <w:tab w:val="left" w:pos="567"/>
        </w:tabs>
        <w:autoSpaceDE w:val="0"/>
        <w:autoSpaceDN w:val="0"/>
        <w:adjustRightInd w:val="0"/>
        <w:spacing w:after="113" w:line="244" w:lineRule="atLeast"/>
        <w:ind w:left="567" w:hanging="567"/>
        <w:rPr>
          <w:rFonts w:ascii="Arial" w:hAnsi="Arial" w:cs="Arial"/>
        </w:rPr>
      </w:pPr>
      <w:r w:rsidRPr="007E480E">
        <w:rPr>
          <w:rFonts w:ascii="Arial" w:hAnsi="Arial" w:cs="Arial"/>
        </w:rPr>
        <w:t>I.</w:t>
      </w:r>
      <w:r w:rsidRPr="007E480E">
        <w:rPr>
          <w:rFonts w:ascii="Arial" w:hAnsi="Arial" w:cs="Arial"/>
        </w:rPr>
        <w:tab/>
        <w:t xml:space="preserve">Licitación pública; </w:t>
      </w:r>
    </w:p>
    <w:p w:rsidR="00BE0EBC" w:rsidRPr="007E480E" w:rsidRDefault="00BE0EBC" w:rsidP="006A31F9">
      <w:pPr>
        <w:tabs>
          <w:tab w:val="left" w:pos="567"/>
        </w:tabs>
        <w:autoSpaceDE w:val="0"/>
        <w:autoSpaceDN w:val="0"/>
        <w:adjustRightInd w:val="0"/>
        <w:spacing w:after="113" w:line="244" w:lineRule="atLeast"/>
        <w:ind w:left="567" w:hanging="567"/>
        <w:rPr>
          <w:rFonts w:ascii="Arial" w:hAnsi="Arial" w:cs="Arial"/>
        </w:rPr>
      </w:pPr>
      <w:r w:rsidRPr="007E480E">
        <w:rPr>
          <w:rFonts w:ascii="Arial" w:hAnsi="Arial" w:cs="Arial"/>
        </w:rPr>
        <w:t>II.</w:t>
      </w:r>
      <w:r w:rsidRPr="007E480E">
        <w:rPr>
          <w:rFonts w:ascii="Arial" w:hAnsi="Arial" w:cs="Arial"/>
        </w:rPr>
        <w:tab/>
        <w:t xml:space="preserve">Invitación a cuando menos tres personas; o </w:t>
      </w:r>
    </w:p>
    <w:p w:rsidR="00BE0EBC" w:rsidRPr="007E480E" w:rsidRDefault="00BE0EBC" w:rsidP="006A31F9">
      <w:pPr>
        <w:tabs>
          <w:tab w:val="left" w:pos="567"/>
        </w:tabs>
        <w:autoSpaceDE w:val="0"/>
        <w:autoSpaceDN w:val="0"/>
        <w:adjustRightInd w:val="0"/>
        <w:spacing w:line="244" w:lineRule="atLeast"/>
        <w:ind w:left="567" w:hanging="567"/>
        <w:rPr>
          <w:rFonts w:ascii="Arial" w:hAnsi="Arial" w:cs="Arial"/>
        </w:rPr>
      </w:pPr>
      <w:r w:rsidRPr="007E480E">
        <w:rPr>
          <w:rFonts w:ascii="Arial" w:hAnsi="Arial" w:cs="Arial"/>
        </w:rPr>
        <w:t>III.</w:t>
      </w:r>
      <w:r w:rsidRPr="007E480E">
        <w:rPr>
          <w:rFonts w:ascii="Arial" w:hAnsi="Arial" w:cs="Arial"/>
        </w:rPr>
        <w:tab/>
        <w:t>Adjudicación directa.</w:t>
      </w: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p>
    <w:p w:rsidR="008E6DDD" w:rsidRDefault="008E6DDD"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r w:rsidRPr="007E480E">
        <w:rPr>
          <w:rFonts w:ascii="Arial" w:hAnsi="Arial" w:cs="Arial"/>
        </w:rPr>
        <w:t xml:space="preserve">Sin </w:t>
      </w:r>
      <w:r w:rsidR="00E95794" w:rsidRPr="007E480E">
        <w:rPr>
          <w:rFonts w:ascii="Arial" w:hAnsi="Arial" w:cs="Arial"/>
        </w:rPr>
        <w:t>perjuicio de lo previsto en el A</w:t>
      </w:r>
      <w:r w:rsidRPr="007E480E">
        <w:rPr>
          <w:rFonts w:ascii="Arial" w:hAnsi="Arial" w:cs="Arial"/>
        </w:rPr>
        <w:t>rtículo 41 de la mencionada Ley de Adquisiciones, Servicios y Arrendamientos del Sector Público en el Estado de Colima</w:t>
      </w:r>
      <w:r w:rsidR="00E95794" w:rsidRPr="007E480E">
        <w:rPr>
          <w:rFonts w:ascii="Arial" w:hAnsi="Arial" w:cs="Arial"/>
        </w:rPr>
        <w:t>,</w:t>
      </w:r>
      <w:r w:rsidRPr="007E480E">
        <w:rPr>
          <w:rFonts w:ascii="Arial" w:hAnsi="Arial" w:cs="Arial"/>
        </w:rPr>
        <w:t xml:space="preserve"> y</w:t>
      </w:r>
      <w:r w:rsidR="00E95794" w:rsidRPr="007E480E">
        <w:rPr>
          <w:rFonts w:ascii="Arial" w:hAnsi="Arial" w:cs="Arial"/>
        </w:rPr>
        <w:t xml:space="preserve"> en apego a lo dispuesto en el A</w:t>
      </w:r>
      <w:r w:rsidRPr="007E480E">
        <w:rPr>
          <w:rFonts w:ascii="Arial" w:hAnsi="Arial" w:cs="Arial"/>
        </w:rPr>
        <w:t xml:space="preserve">rtículo 42 de </w:t>
      </w:r>
      <w:r w:rsidR="00F24827" w:rsidRPr="007E480E">
        <w:rPr>
          <w:rFonts w:ascii="Arial" w:hAnsi="Arial" w:cs="Arial"/>
        </w:rPr>
        <w:t>la misma</w:t>
      </w:r>
      <w:r w:rsidR="00E95794" w:rsidRPr="007E480E">
        <w:rPr>
          <w:rFonts w:ascii="Arial" w:hAnsi="Arial" w:cs="Arial"/>
        </w:rPr>
        <w:t xml:space="preserve">,  </w:t>
      </w:r>
      <w:r w:rsidRPr="007E480E">
        <w:rPr>
          <w:rFonts w:ascii="Arial" w:hAnsi="Arial" w:cs="Arial"/>
        </w:rPr>
        <w:t>las dependencias y entidades, bajo su responsabilidad, podrán contratar adquisiciones, servicios y arrendamientos, sin sujetarse al procedimiento de licitación pública, en los siguientes casos:</w:t>
      </w:r>
    </w:p>
    <w:p w:rsidR="00E95794" w:rsidRPr="007E480E" w:rsidRDefault="00E95794"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rPr>
      </w:pPr>
    </w:p>
    <w:p w:rsidR="00272EE1" w:rsidRPr="007E480E" w:rsidRDefault="00BE0EBC" w:rsidP="006A31F9">
      <w:pPr>
        <w:numPr>
          <w:ilvl w:val="0"/>
          <w:numId w:val="21"/>
        </w:numPr>
        <w:tabs>
          <w:tab w:val="left" w:pos="900"/>
        </w:tabs>
        <w:autoSpaceDE w:val="0"/>
        <w:autoSpaceDN w:val="0"/>
        <w:adjustRightInd w:val="0"/>
        <w:spacing w:after="170"/>
        <w:jc w:val="both"/>
        <w:rPr>
          <w:rFonts w:ascii="Arial" w:hAnsi="Arial" w:cs="Arial"/>
        </w:rPr>
      </w:pPr>
      <w:r w:rsidRPr="007E480E">
        <w:rPr>
          <w:rFonts w:ascii="Arial" w:hAnsi="Arial" w:cs="Arial"/>
        </w:rPr>
        <w:t>De adjudicación directa, cuando el monto de cada operación n</w:t>
      </w:r>
      <w:r w:rsidR="00E95794" w:rsidRPr="007E480E">
        <w:rPr>
          <w:rFonts w:ascii="Arial" w:hAnsi="Arial" w:cs="Arial"/>
        </w:rPr>
        <w:t>o exceda de 100 días de salario</w:t>
      </w:r>
      <w:r w:rsidRPr="007E480E">
        <w:rPr>
          <w:rFonts w:ascii="Arial" w:hAnsi="Arial" w:cs="Arial"/>
        </w:rPr>
        <w:t xml:space="preserve"> mínimo general vigente en el Estado, debiendo informar al comité correspondiente de estas operaciones;</w:t>
      </w:r>
    </w:p>
    <w:p w:rsidR="00BE0EBC" w:rsidRPr="007E480E" w:rsidRDefault="00BE0EBC" w:rsidP="006A31F9">
      <w:pPr>
        <w:tabs>
          <w:tab w:val="left" w:pos="900"/>
        </w:tabs>
        <w:autoSpaceDE w:val="0"/>
        <w:autoSpaceDN w:val="0"/>
        <w:adjustRightInd w:val="0"/>
        <w:spacing w:after="170"/>
        <w:ind w:left="901" w:hanging="360"/>
        <w:jc w:val="both"/>
        <w:rPr>
          <w:rFonts w:ascii="Arial" w:hAnsi="Arial" w:cs="Arial"/>
        </w:rPr>
      </w:pPr>
      <w:r w:rsidRPr="007E480E">
        <w:rPr>
          <w:rFonts w:ascii="Arial" w:hAnsi="Arial" w:cs="Arial"/>
        </w:rPr>
        <w:t>b)</w:t>
      </w:r>
      <w:r w:rsidRPr="007E480E">
        <w:rPr>
          <w:rFonts w:ascii="Arial" w:hAnsi="Arial" w:cs="Arial"/>
        </w:rPr>
        <w:tab/>
        <w:t>De adjudicación directa, con tres cotizaciones y visto bueno del Comité o Subcomité de Compras correspondiente, cuando el monto de cada operación sea de 101 y hasta 850 días de salario mínimo general vigente en el Estado</w:t>
      </w:r>
      <w:r w:rsidR="00963264" w:rsidRPr="007E480E">
        <w:rPr>
          <w:rFonts w:ascii="Arial" w:hAnsi="Arial" w:cs="Arial"/>
        </w:rPr>
        <w:t xml:space="preserve"> y</w:t>
      </w:r>
      <w:r w:rsidRPr="007E480E">
        <w:rPr>
          <w:rFonts w:ascii="Arial" w:hAnsi="Arial" w:cs="Arial"/>
        </w:rPr>
        <w:t xml:space="preserve">; </w:t>
      </w:r>
    </w:p>
    <w:p w:rsidR="00BE0EBC" w:rsidRPr="007E480E" w:rsidRDefault="00BE0EBC" w:rsidP="006A31F9">
      <w:pPr>
        <w:tabs>
          <w:tab w:val="left" w:pos="900"/>
        </w:tabs>
        <w:autoSpaceDE w:val="0"/>
        <w:autoSpaceDN w:val="0"/>
        <w:adjustRightInd w:val="0"/>
        <w:spacing w:after="113"/>
        <w:ind w:left="901" w:hanging="360"/>
        <w:jc w:val="both"/>
        <w:rPr>
          <w:rFonts w:ascii="Arial" w:hAnsi="Arial" w:cs="Arial"/>
        </w:rPr>
      </w:pPr>
      <w:r w:rsidRPr="007E480E">
        <w:rPr>
          <w:rFonts w:ascii="Arial" w:hAnsi="Arial" w:cs="Arial"/>
        </w:rPr>
        <w:t>c)</w:t>
      </w:r>
      <w:r w:rsidRPr="007E480E">
        <w:rPr>
          <w:rFonts w:ascii="Arial" w:hAnsi="Arial" w:cs="Arial"/>
        </w:rPr>
        <w:tab/>
        <w:t xml:space="preserve"> A través de invitación a cuando menos tres personas, con participación del Comité o Subcomité de Compras correspondiente, cuando el monto de la operación sea de 851 a 11,150 días de salario mínimo general vigente en el Estado.</w:t>
      </w:r>
    </w:p>
    <w:p w:rsidR="000507F7" w:rsidRPr="007E480E" w:rsidRDefault="000507F7" w:rsidP="006A31F9">
      <w:pPr>
        <w:tabs>
          <w:tab w:val="left" w:pos="900"/>
        </w:tabs>
        <w:autoSpaceDE w:val="0"/>
        <w:autoSpaceDN w:val="0"/>
        <w:adjustRightInd w:val="0"/>
        <w:spacing w:after="113"/>
        <w:ind w:left="901" w:hanging="360"/>
        <w:jc w:val="both"/>
        <w:rPr>
          <w:rFonts w:ascii="Arial" w:hAnsi="Arial" w:cs="Arial"/>
        </w:rPr>
      </w:pPr>
      <w:r w:rsidRPr="007E480E">
        <w:rPr>
          <w:rFonts w:ascii="Arial" w:hAnsi="Arial" w:cs="Arial"/>
        </w:rPr>
        <w:t>d)  Licitación pública nacional,  desde 11,151 salarios mínimos vigentes en el Estado de Colima, en adelante.</w:t>
      </w:r>
    </w:p>
    <w:p w:rsidR="000507F7" w:rsidRPr="007E480E" w:rsidRDefault="000507F7" w:rsidP="006A31F9">
      <w:pPr>
        <w:tabs>
          <w:tab w:val="left" w:pos="900"/>
        </w:tabs>
        <w:autoSpaceDE w:val="0"/>
        <w:autoSpaceDN w:val="0"/>
        <w:adjustRightInd w:val="0"/>
        <w:spacing w:after="113"/>
        <w:ind w:left="901" w:hanging="360"/>
        <w:jc w:val="both"/>
        <w:rPr>
          <w:rFonts w:ascii="Arial" w:hAnsi="Arial" w:cs="Arial"/>
        </w:rPr>
      </w:pPr>
    </w:p>
    <w:p w:rsidR="00BE0EBC" w:rsidRPr="007E480E" w:rsidRDefault="00B427C3"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7E480E">
        <w:rPr>
          <w:rFonts w:ascii="Arial" w:hAnsi="Arial" w:cs="Arial"/>
        </w:rPr>
        <w:t>Las E</w:t>
      </w:r>
      <w:r w:rsidR="00BE0EBC" w:rsidRPr="007E480E">
        <w:rPr>
          <w:rFonts w:ascii="Arial" w:hAnsi="Arial" w:cs="Arial"/>
        </w:rPr>
        <w:t>ntid</w:t>
      </w:r>
      <w:r w:rsidR="00E95794" w:rsidRPr="007E480E">
        <w:rPr>
          <w:rFonts w:ascii="Arial" w:hAnsi="Arial" w:cs="Arial"/>
        </w:rPr>
        <w:t xml:space="preserve">ades y dependencias no deberán </w:t>
      </w:r>
      <w:r w:rsidR="00BE0EBC" w:rsidRPr="007E480E">
        <w:rPr>
          <w:rFonts w:ascii="Arial" w:hAnsi="Arial" w:cs="Arial"/>
        </w:rPr>
        <w:t xml:space="preserve">fraccionar las operaciones con el propósito de que las mismas queden comprendidas en los supuestos de excepción a la licitación pública a que se refiere </w:t>
      </w:r>
      <w:r w:rsidR="00B41602" w:rsidRPr="007E480E">
        <w:rPr>
          <w:rFonts w:ascii="Arial" w:hAnsi="Arial" w:cs="Arial"/>
        </w:rPr>
        <w:t xml:space="preserve">el </w:t>
      </w:r>
      <w:r w:rsidR="00E95794" w:rsidRPr="007E480E">
        <w:rPr>
          <w:rFonts w:ascii="Arial" w:hAnsi="Arial" w:cs="Arial"/>
        </w:rPr>
        <w:t>A</w:t>
      </w:r>
      <w:r w:rsidR="00BE0EBC" w:rsidRPr="007E480E">
        <w:rPr>
          <w:rFonts w:ascii="Arial" w:hAnsi="Arial" w:cs="Arial"/>
        </w:rPr>
        <w:t>rtículo</w:t>
      </w:r>
      <w:r w:rsidR="00B41602" w:rsidRPr="007E480E">
        <w:rPr>
          <w:rFonts w:ascii="Arial" w:hAnsi="Arial" w:cs="Arial"/>
        </w:rPr>
        <w:t xml:space="preserve"> 42 del ordenamiento citado con anterioridad</w:t>
      </w:r>
      <w:r w:rsidR="00BE0EBC" w:rsidRPr="007E480E">
        <w:rPr>
          <w:rFonts w:ascii="Arial" w:hAnsi="Arial" w:cs="Arial"/>
        </w:rPr>
        <w:t xml:space="preserve">. </w:t>
      </w:r>
    </w:p>
    <w:p w:rsidR="00BE0EBC"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rFonts w:ascii="Arial" w:hAnsi="Arial" w:cs="Arial"/>
        </w:rPr>
      </w:pPr>
    </w:p>
    <w:p w:rsidR="008E6DDD" w:rsidRPr="007E480E" w:rsidRDefault="008E6DDD"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rFonts w:ascii="Arial" w:hAnsi="Arial" w:cs="Arial"/>
        </w:rPr>
      </w:pP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7E480E">
        <w:rPr>
          <w:rFonts w:ascii="Arial" w:hAnsi="Arial" w:cs="Arial"/>
        </w:rPr>
        <w:lastRenderedPageBreak/>
        <w:t xml:space="preserve">En los casos a que se refiere </w:t>
      </w:r>
      <w:r w:rsidR="00B41602" w:rsidRPr="007E480E">
        <w:rPr>
          <w:rFonts w:ascii="Arial" w:hAnsi="Arial" w:cs="Arial"/>
        </w:rPr>
        <w:t>el propio</w:t>
      </w:r>
      <w:r w:rsidRPr="007E480E">
        <w:rPr>
          <w:rFonts w:ascii="Arial" w:hAnsi="Arial" w:cs="Arial"/>
        </w:rPr>
        <w:t xml:space="preserve"> </w:t>
      </w:r>
      <w:r w:rsidR="00E95794" w:rsidRPr="007E480E">
        <w:rPr>
          <w:rFonts w:ascii="Arial" w:hAnsi="Arial" w:cs="Arial"/>
        </w:rPr>
        <w:t>A</w:t>
      </w:r>
      <w:r w:rsidRPr="007E480E">
        <w:rPr>
          <w:rFonts w:ascii="Arial" w:hAnsi="Arial" w:cs="Arial"/>
        </w:rPr>
        <w:t>rtículo</w:t>
      </w:r>
      <w:r w:rsidR="00B41602" w:rsidRPr="007E480E">
        <w:rPr>
          <w:rFonts w:ascii="Arial" w:hAnsi="Arial" w:cs="Arial"/>
        </w:rPr>
        <w:t xml:space="preserve"> 42 antes </w:t>
      </w:r>
      <w:r w:rsidR="00DC110D" w:rsidRPr="007E480E">
        <w:rPr>
          <w:rFonts w:ascii="Arial" w:hAnsi="Arial" w:cs="Arial"/>
        </w:rPr>
        <w:t>referido</w:t>
      </w:r>
      <w:r w:rsidRPr="007E480E">
        <w:rPr>
          <w:rFonts w:ascii="Arial" w:hAnsi="Arial" w:cs="Arial"/>
        </w:rPr>
        <w:t xml:space="preserve">, se invitará a personas cuyas actividades comerciales o profesionales estén relacionadas con los bienes o servicios objeto del contrato a celebrarse. </w:t>
      </w: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rFonts w:ascii="Arial" w:hAnsi="Arial" w:cs="Arial"/>
        </w:rPr>
      </w:pPr>
    </w:p>
    <w:p w:rsidR="00AF7A80"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7E480E">
        <w:rPr>
          <w:rFonts w:ascii="Arial" w:hAnsi="Arial" w:cs="Arial"/>
        </w:rPr>
        <w:t>En el supuesto de que dos procedimientos de invitación a cuando menos tres personas hayan sido declarados desiertos, el titular del área responsable de la co</w:t>
      </w:r>
      <w:r w:rsidR="00B427C3" w:rsidRPr="007E480E">
        <w:rPr>
          <w:rFonts w:ascii="Arial" w:hAnsi="Arial" w:cs="Arial"/>
        </w:rPr>
        <w:t>ntratación en la dependencia o E</w:t>
      </w:r>
      <w:r w:rsidRPr="007E480E">
        <w:rPr>
          <w:rFonts w:ascii="Arial" w:hAnsi="Arial" w:cs="Arial"/>
        </w:rPr>
        <w:t xml:space="preserve">ntidad podrá adjudicar directamente el contrato, debiendo informar al </w:t>
      </w:r>
      <w:r w:rsidR="00B427C3" w:rsidRPr="007E480E">
        <w:rPr>
          <w:rFonts w:ascii="Arial" w:hAnsi="Arial" w:cs="Arial"/>
        </w:rPr>
        <w:t xml:space="preserve">Comité </w:t>
      </w:r>
      <w:r w:rsidRPr="007E480E">
        <w:rPr>
          <w:rFonts w:ascii="Arial" w:hAnsi="Arial" w:cs="Arial"/>
        </w:rPr>
        <w:t xml:space="preserve">de </w:t>
      </w:r>
      <w:r w:rsidR="00B427C3" w:rsidRPr="007E480E">
        <w:rPr>
          <w:rFonts w:ascii="Arial" w:hAnsi="Arial" w:cs="Arial"/>
        </w:rPr>
        <w:t>Adquisiciones</w:t>
      </w:r>
      <w:r w:rsidRPr="007E480E">
        <w:rPr>
          <w:rFonts w:ascii="Arial" w:hAnsi="Arial" w:cs="Arial"/>
        </w:rPr>
        <w:t xml:space="preserve">, </w:t>
      </w:r>
      <w:r w:rsidR="00B427C3" w:rsidRPr="007E480E">
        <w:rPr>
          <w:rFonts w:ascii="Arial" w:hAnsi="Arial" w:cs="Arial"/>
        </w:rPr>
        <w:t xml:space="preserve">Servicios </w:t>
      </w:r>
      <w:r w:rsidRPr="007E480E">
        <w:rPr>
          <w:rFonts w:ascii="Arial" w:hAnsi="Arial" w:cs="Arial"/>
        </w:rPr>
        <w:t xml:space="preserve">y </w:t>
      </w:r>
      <w:r w:rsidR="00B427C3" w:rsidRPr="007E480E">
        <w:rPr>
          <w:rFonts w:ascii="Arial" w:hAnsi="Arial" w:cs="Arial"/>
        </w:rPr>
        <w:t xml:space="preserve">Arrendamientos </w:t>
      </w:r>
      <w:r w:rsidRPr="007E480E">
        <w:rPr>
          <w:rFonts w:ascii="Arial" w:hAnsi="Arial" w:cs="Arial"/>
        </w:rPr>
        <w:t>cuando los anteriores procedimientos hubiesen sido autorizados por él mismo.</w:t>
      </w:r>
    </w:p>
    <w:p w:rsidR="006A31F9" w:rsidRPr="007E480E" w:rsidRDefault="006A31F9"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F7A80" w:rsidRDefault="00723480"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7E480E">
        <w:rPr>
          <w:rFonts w:ascii="Arial" w:hAnsi="Arial" w:cs="Arial"/>
        </w:rPr>
        <w:t xml:space="preserve">Montos Máximos de </w:t>
      </w:r>
      <w:r w:rsidR="00B427C3" w:rsidRPr="007E480E">
        <w:rPr>
          <w:rFonts w:ascii="Arial" w:hAnsi="Arial" w:cs="Arial"/>
        </w:rPr>
        <w:t xml:space="preserve">Actuación </w:t>
      </w:r>
      <w:r w:rsidRPr="007E480E">
        <w:rPr>
          <w:rFonts w:ascii="Arial" w:hAnsi="Arial" w:cs="Arial"/>
        </w:rPr>
        <w:t>para adquisiciones en sus modalidades de</w:t>
      </w:r>
      <w:r w:rsidR="000507F7" w:rsidRPr="007E480E">
        <w:rPr>
          <w:rFonts w:ascii="Arial" w:hAnsi="Arial" w:cs="Arial"/>
        </w:rPr>
        <w:t>: Adjudicación</w:t>
      </w:r>
      <w:r w:rsidR="00DC110D" w:rsidRPr="007E480E">
        <w:rPr>
          <w:rFonts w:ascii="Arial" w:hAnsi="Arial" w:cs="Arial"/>
        </w:rPr>
        <w:t xml:space="preserve"> Directa</w:t>
      </w:r>
      <w:r w:rsidR="007716F9" w:rsidRPr="007E480E">
        <w:rPr>
          <w:rFonts w:ascii="Arial" w:hAnsi="Arial" w:cs="Arial"/>
        </w:rPr>
        <w:t>, Adj</w:t>
      </w:r>
      <w:r w:rsidRPr="007E480E">
        <w:rPr>
          <w:rFonts w:ascii="Arial" w:hAnsi="Arial" w:cs="Arial"/>
        </w:rPr>
        <w:t>udicació</w:t>
      </w:r>
      <w:r w:rsidR="002E0CCF" w:rsidRPr="007E480E">
        <w:rPr>
          <w:rFonts w:ascii="Arial" w:hAnsi="Arial" w:cs="Arial"/>
        </w:rPr>
        <w:t>n Directa con tres cotizaciones</w:t>
      </w:r>
      <w:r w:rsidRPr="007E480E">
        <w:rPr>
          <w:rFonts w:ascii="Arial" w:hAnsi="Arial" w:cs="Arial"/>
        </w:rPr>
        <w:t xml:space="preserve">, </w:t>
      </w:r>
      <w:r w:rsidR="007716F9" w:rsidRPr="007E480E">
        <w:rPr>
          <w:rFonts w:ascii="Arial" w:hAnsi="Arial" w:cs="Arial"/>
        </w:rPr>
        <w:t xml:space="preserve">Invitación </w:t>
      </w:r>
      <w:r w:rsidRPr="007E480E">
        <w:rPr>
          <w:rFonts w:ascii="Arial" w:hAnsi="Arial" w:cs="Arial"/>
        </w:rPr>
        <w:t xml:space="preserve">a </w:t>
      </w:r>
      <w:r w:rsidR="007716F9" w:rsidRPr="007E480E">
        <w:rPr>
          <w:rFonts w:ascii="Arial" w:hAnsi="Arial" w:cs="Arial"/>
        </w:rPr>
        <w:t xml:space="preserve">Cuando Menos Tres Personas </w:t>
      </w:r>
      <w:r w:rsidRPr="007E480E">
        <w:rPr>
          <w:rFonts w:ascii="Arial" w:hAnsi="Arial" w:cs="Arial"/>
        </w:rPr>
        <w:t xml:space="preserve">y Licitación </w:t>
      </w:r>
      <w:r w:rsidR="000507F7" w:rsidRPr="007E480E">
        <w:rPr>
          <w:rFonts w:ascii="Arial" w:hAnsi="Arial" w:cs="Arial"/>
        </w:rPr>
        <w:t>Pública Nacional:</w:t>
      </w:r>
    </w:p>
    <w:p w:rsidR="00D52224" w:rsidRPr="007E480E" w:rsidRDefault="00D52224" w:rsidP="002A4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rPr>
      </w:pPr>
    </w:p>
    <w:p w:rsidR="00D52224" w:rsidRPr="007E480E" w:rsidRDefault="00A86D27"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color w:val="548DD4"/>
          <w:lang w:val="es-MX"/>
        </w:rPr>
      </w:pPr>
      <w:r>
        <w:rPr>
          <w:noProof/>
        </w:rPr>
        <w:drawing>
          <wp:inline distT="0" distB="0" distL="0" distR="0">
            <wp:extent cx="5791200" cy="23622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srcRect/>
                    <a:stretch>
                      <a:fillRect/>
                    </a:stretch>
                  </pic:blipFill>
                  <pic:spPr bwMode="auto">
                    <a:xfrm>
                      <a:off x="0" y="0"/>
                      <a:ext cx="5791200" cy="2362200"/>
                    </a:xfrm>
                    <a:prstGeom prst="rect">
                      <a:avLst/>
                    </a:prstGeom>
                    <a:noFill/>
                    <a:ln w="9525">
                      <a:noFill/>
                      <a:miter lim="800000"/>
                      <a:headEnd/>
                      <a:tailEnd/>
                    </a:ln>
                  </pic:spPr>
                </pic:pic>
              </a:graphicData>
            </a:graphic>
          </wp:inline>
        </w:drawing>
      </w:r>
    </w:p>
    <w:p w:rsidR="00706ED0" w:rsidRDefault="00706ED0"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AF7A80" w:rsidRPr="007E480E" w:rsidRDefault="001F4F87"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7E480E">
        <w:rPr>
          <w:rFonts w:ascii="Arial" w:hAnsi="Arial" w:cs="Arial"/>
        </w:rPr>
        <w:t xml:space="preserve">Los montos máximos de actuación </w:t>
      </w:r>
      <w:r w:rsidR="000507F7" w:rsidRPr="007E480E">
        <w:rPr>
          <w:rFonts w:ascii="Arial" w:hAnsi="Arial" w:cs="Arial"/>
        </w:rPr>
        <w:t xml:space="preserve">para cada una de las modalidades de procedimiento de adjudicación y contratación de bienes y servicios </w:t>
      </w:r>
      <w:r w:rsidRPr="007E480E">
        <w:rPr>
          <w:rFonts w:ascii="Arial" w:hAnsi="Arial" w:cs="Arial"/>
        </w:rPr>
        <w:t>se encuentran calculados de acuerdo al salario mínim</w:t>
      </w:r>
      <w:r w:rsidR="00E95794" w:rsidRPr="007E480E">
        <w:rPr>
          <w:rFonts w:ascii="Arial" w:hAnsi="Arial" w:cs="Arial"/>
        </w:rPr>
        <w:t>o vigente en el Estado, siendo é</w:t>
      </w:r>
      <w:r w:rsidRPr="007E480E">
        <w:rPr>
          <w:rFonts w:ascii="Arial" w:hAnsi="Arial" w:cs="Arial"/>
        </w:rPr>
        <w:t xml:space="preserve">ste de $ </w:t>
      </w:r>
      <w:r w:rsidR="003263D1" w:rsidRPr="007E480E">
        <w:rPr>
          <w:rFonts w:ascii="Arial" w:hAnsi="Arial" w:cs="Arial"/>
        </w:rPr>
        <w:t>61.38</w:t>
      </w:r>
      <w:r w:rsidRPr="007E480E">
        <w:rPr>
          <w:rFonts w:ascii="Arial" w:hAnsi="Arial" w:cs="Arial"/>
        </w:rPr>
        <w:t xml:space="preserve"> </w:t>
      </w:r>
      <w:r w:rsidR="00DC110D" w:rsidRPr="007E480E">
        <w:rPr>
          <w:rFonts w:ascii="Arial" w:hAnsi="Arial" w:cs="Arial"/>
        </w:rPr>
        <w:t>(</w:t>
      </w:r>
      <w:r w:rsidR="003263D1" w:rsidRPr="007E480E">
        <w:rPr>
          <w:rFonts w:ascii="Arial" w:hAnsi="Arial" w:cs="Arial"/>
        </w:rPr>
        <w:t>Sesenta</w:t>
      </w:r>
      <w:r w:rsidR="006A31F9" w:rsidRPr="007E480E">
        <w:rPr>
          <w:rFonts w:ascii="Arial" w:hAnsi="Arial" w:cs="Arial"/>
        </w:rPr>
        <w:t xml:space="preserve"> y Un P</w:t>
      </w:r>
      <w:r w:rsidR="003263D1" w:rsidRPr="007E480E">
        <w:rPr>
          <w:rFonts w:ascii="Arial" w:hAnsi="Arial" w:cs="Arial"/>
        </w:rPr>
        <w:t>esos 3</w:t>
      </w:r>
      <w:r w:rsidRPr="007E480E">
        <w:rPr>
          <w:rFonts w:ascii="Arial" w:hAnsi="Arial" w:cs="Arial"/>
        </w:rPr>
        <w:t xml:space="preserve">8/ </w:t>
      </w:r>
      <w:r w:rsidR="003263D1" w:rsidRPr="007E480E">
        <w:rPr>
          <w:rFonts w:ascii="Arial" w:hAnsi="Arial" w:cs="Arial"/>
        </w:rPr>
        <w:t>100)</w:t>
      </w:r>
      <w:r w:rsidRPr="007E480E">
        <w:rPr>
          <w:rFonts w:ascii="Arial" w:hAnsi="Arial" w:cs="Arial"/>
        </w:rPr>
        <w:t xml:space="preserve"> y tomado en consideración los presupuestos autorizados por dependencia y su calendarización.</w:t>
      </w:r>
    </w:p>
    <w:p w:rsidR="00BE0EBC" w:rsidRPr="007E480E" w:rsidRDefault="00BE0EBC" w:rsidP="006A3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color w:val="548DD4"/>
        </w:rPr>
      </w:pPr>
    </w:p>
    <w:p w:rsidR="0011283E" w:rsidRPr="007E480E" w:rsidRDefault="0011283E" w:rsidP="006A31F9">
      <w:pPr>
        <w:autoSpaceDE w:val="0"/>
        <w:autoSpaceDN w:val="0"/>
        <w:adjustRightInd w:val="0"/>
        <w:jc w:val="both"/>
        <w:rPr>
          <w:rFonts w:ascii="Arial" w:hAnsi="Arial" w:cs="Arial"/>
        </w:rPr>
      </w:pPr>
      <w:r w:rsidRPr="007E480E">
        <w:rPr>
          <w:rFonts w:ascii="Arial" w:hAnsi="Arial" w:cs="Arial"/>
          <w:b/>
          <w:bCs/>
          <w:color w:val="000000"/>
        </w:rPr>
        <w:t xml:space="preserve">Artículo </w:t>
      </w:r>
      <w:r w:rsidR="006E181E" w:rsidRPr="007E480E">
        <w:rPr>
          <w:rFonts w:ascii="Arial" w:hAnsi="Arial" w:cs="Arial"/>
          <w:b/>
          <w:bCs/>
          <w:color w:val="000000"/>
        </w:rPr>
        <w:t>51</w:t>
      </w:r>
      <w:r w:rsidRPr="007E480E">
        <w:rPr>
          <w:rFonts w:ascii="Arial" w:hAnsi="Arial" w:cs="Arial"/>
          <w:b/>
          <w:bCs/>
        </w:rPr>
        <w:t xml:space="preserve">. </w:t>
      </w:r>
      <w:r w:rsidRPr="007E480E">
        <w:rPr>
          <w:rFonts w:ascii="Arial" w:hAnsi="Arial" w:cs="Arial"/>
        </w:rPr>
        <w:t xml:space="preserve">Las operaciones de adquisiciones, arrendamientos y contratación de servicios que realicen los Poderes, Organismos Autónomos, así como las Dependencias y Entidades, se </w:t>
      </w:r>
      <w:r w:rsidR="00904963" w:rsidRPr="007E480E">
        <w:rPr>
          <w:rFonts w:ascii="Arial" w:hAnsi="Arial" w:cs="Arial"/>
        </w:rPr>
        <w:t>llevará</w:t>
      </w:r>
      <w:r w:rsidR="00E95794" w:rsidRPr="007E480E">
        <w:rPr>
          <w:rFonts w:ascii="Arial" w:hAnsi="Arial" w:cs="Arial"/>
        </w:rPr>
        <w:t>n a cabo</w:t>
      </w:r>
      <w:r w:rsidRPr="007E480E">
        <w:rPr>
          <w:rFonts w:ascii="Arial" w:hAnsi="Arial" w:cs="Arial"/>
        </w:rPr>
        <w:t xml:space="preserve"> con estricto apego a las disposiciones previstas en la Ley de Adquisiciones, Servicios y Arrendamientos del Sector Público en el Estado de Colima.</w:t>
      </w:r>
    </w:p>
    <w:p w:rsidR="0011283E" w:rsidRPr="007E480E" w:rsidRDefault="0011283E" w:rsidP="006A31F9">
      <w:pPr>
        <w:autoSpaceDE w:val="0"/>
        <w:autoSpaceDN w:val="0"/>
        <w:adjustRightInd w:val="0"/>
        <w:jc w:val="both"/>
        <w:rPr>
          <w:rFonts w:ascii="Arial" w:hAnsi="Arial" w:cs="Arial"/>
        </w:rPr>
      </w:pPr>
      <w:r w:rsidRPr="007E480E">
        <w:rPr>
          <w:rFonts w:ascii="Arial" w:hAnsi="Arial" w:cs="Arial"/>
        </w:rPr>
        <w:lastRenderedPageBreak/>
        <w:t>Cuando en las operaciones referidas se ejerzan recursos federales, se deberá estar a la normatividad aplicable o a la que se pacte en los convenios o instrumentos jurídicos respectivos.</w:t>
      </w:r>
    </w:p>
    <w:p w:rsidR="00484AE3" w:rsidRDefault="00484AE3" w:rsidP="006A31F9">
      <w:pPr>
        <w:autoSpaceDE w:val="0"/>
        <w:autoSpaceDN w:val="0"/>
        <w:adjustRightInd w:val="0"/>
        <w:jc w:val="both"/>
        <w:rPr>
          <w:rFonts w:ascii="Arial" w:hAnsi="Arial" w:cs="Arial"/>
          <w:b/>
        </w:rPr>
      </w:pPr>
    </w:p>
    <w:p w:rsidR="0011283E" w:rsidRPr="007E480E" w:rsidRDefault="0011283E" w:rsidP="006A31F9">
      <w:pPr>
        <w:autoSpaceDE w:val="0"/>
        <w:autoSpaceDN w:val="0"/>
        <w:adjustRightInd w:val="0"/>
        <w:jc w:val="both"/>
        <w:rPr>
          <w:rFonts w:ascii="Arial" w:hAnsi="Arial" w:cs="Arial"/>
        </w:rPr>
      </w:pPr>
      <w:r w:rsidRPr="007E480E">
        <w:rPr>
          <w:rFonts w:ascii="Arial" w:hAnsi="Arial" w:cs="Arial"/>
          <w:b/>
        </w:rPr>
        <w:t xml:space="preserve">Artículo </w:t>
      </w:r>
      <w:r w:rsidR="000F38F5" w:rsidRPr="007E480E">
        <w:rPr>
          <w:rFonts w:ascii="Arial" w:hAnsi="Arial" w:cs="Arial"/>
          <w:b/>
        </w:rPr>
        <w:t>5</w:t>
      </w:r>
      <w:r w:rsidR="006E181E" w:rsidRPr="007E480E">
        <w:rPr>
          <w:rFonts w:ascii="Arial" w:hAnsi="Arial" w:cs="Arial"/>
          <w:b/>
        </w:rPr>
        <w:t>2</w:t>
      </w:r>
      <w:r w:rsidRPr="007E480E">
        <w:rPr>
          <w:rFonts w:ascii="Arial" w:hAnsi="Arial" w:cs="Arial"/>
          <w:b/>
        </w:rPr>
        <w:t>.</w:t>
      </w:r>
      <w:r w:rsidRPr="007E480E">
        <w:rPr>
          <w:rFonts w:ascii="Arial" w:hAnsi="Arial" w:cs="Arial"/>
        </w:rPr>
        <w:t xml:space="preserve"> Las Dependencias, entidades y organismos autónomos</w:t>
      </w:r>
      <w:r w:rsidR="00E95794" w:rsidRPr="007E480E">
        <w:rPr>
          <w:rFonts w:ascii="Arial" w:hAnsi="Arial" w:cs="Arial"/>
        </w:rPr>
        <w:t>,</w:t>
      </w:r>
      <w:r w:rsidRPr="007E480E">
        <w:rPr>
          <w:rFonts w:ascii="Arial" w:hAnsi="Arial" w:cs="Arial"/>
        </w:rPr>
        <w:t xml:space="preserve">  en el ejercicio de los recursos que les sean transferidos a través del Ramo 33 Aportaciones Federales para Entidades Federativas y Municipios, se sujetarán a las disposiciones</w:t>
      </w:r>
      <w:r w:rsidR="00E95794" w:rsidRPr="007E480E">
        <w:rPr>
          <w:rFonts w:ascii="Arial" w:hAnsi="Arial" w:cs="Arial"/>
        </w:rPr>
        <w:t xml:space="preserve"> aplicables </w:t>
      </w:r>
      <w:r w:rsidRPr="007E480E">
        <w:rPr>
          <w:rFonts w:ascii="Arial" w:hAnsi="Arial" w:cs="Arial"/>
        </w:rPr>
        <w:t xml:space="preserve">en materia de información, rendición de cuentas, transparencia y </w:t>
      </w:r>
      <w:r w:rsidR="00E95794" w:rsidRPr="007E480E">
        <w:rPr>
          <w:rFonts w:ascii="Arial" w:hAnsi="Arial" w:cs="Arial"/>
        </w:rPr>
        <w:t>evaluación establecidas en los A</w:t>
      </w:r>
      <w:r w:rsidRPr="007E480E">
        <w:rPr>
          <w:rFonts w:ascii="Arial" w:hAnsi="Arial" w:cs="Arial"/>
        </w:rPr>
        <w:t>rtículos 134 de la Constitución Política de los Esta</w:t>
      </w:r>
      <w:r w:rsidR="00E95794" w:rsidRPr="007E480E">
        <w:rPr>
          <w:rFonts w:ascii="Arial" w:hAnsi="Arial" w:cs="Arial"/>
        </w:rPr>
        <w:t>dos Unidos Mexicanos, 48 y 49, F</w:t>
      </w:r>
      <w:r w:rsidRPr="007E480E">
        <w:rPr>
          <w:rFonts w:ascii="Arial" w:hAnsi="Arial" w:cs="Arial"/>
        </w:rPr>
        <w:t>racción V, de la Ley de Coordinación Fiscal, 85 y 110 de la Ley Federal de Presupuesto y Responsabilidad Hacendaria</w:t>
      </w:r>
      <w:r w:rsidR="00B750A7" w:rsidRPr="007E480E">
        <w:rPr>
          <w:rFonts w:ascii="Arial" w:hAnsi="Arial" w:cs="Arial"/>
        </w:rPr>
        <w:t xml:space="preserve">, </w:t>
      </w:r>
      <w:r w:rsidR="00695A65" w:rsidRPr="007E480E">
        <w:rPr>
          <w:rFonts w:ascii="Arial" w:hAnsi="Arial" w:cs="Arial"/>
        </w:rPr>
        <w:t xml:space="preserve">Ley General de Contabilidad Gubernamental, </w:t>
      </w:r>
      <w:r w:rsidR="00B750A7" w:rsidRPr="007E480E">
        <w:rPr>
          <w:rFonts w:ascii="Arial" w:hAnsi="Arial" w:cs="Arial"/>
        </w:rPr>
        <w:t xml:space="preserve">así como en las demás disposiciones </w:t>
      </w:r>
      <w:r w:rsidR="00FE4AF8" w:rsidRPr="007E480E">
        <w:rPr>
          <w:rFonts w:ascii="Arial" w:hAnsi="Arial" w:cs="Arial"/>
        </w:rPr>
        <w:t>que correspondan.</w:t>
      </w:r>
    </w:p>
    <w:p w:rsidR="003B75FF" w:rsidRPr="007E480E" w:rsidRDefault="003B75FF" w:rsidP="00042AD3">
      <w:pPr>
        <w:autoSpaceDE w:val="0"/>
        <w:autoSpaceDN w:val="0"/>
        <w:adjustRightInd w:val="0"/>
        <w:jc w:val="both"/>
        <w:rPr>
          <w:rFonts w:ascii="Arial" w:hAnsi="Arial" w:cs="Arial"/>
        </w:rPr>
      </w:pPr>
    </w:p>
    <w:p w:rsidR="007B293D" w:rsidRPr="007E480E" w:rsidRDefault="000F38F5" w:rsidP="00042AD3">
      <w:pPr>
        <w:jc w:val="both"/>
        <w:rPr>
          <w:rFonts w:ascii="Arial" w:hAnsi="Arial" w:cs="Arial"/>
          <w:szCs w:val="22"/>
        </w:rPr>
      </w:pPr>
      <w:r w:rsidRPr="007E480E">
        <w:rPr>
          <w:rFonts w:ascii="Arial" w:hAnsi="Arial" w:cs="Arial"/>
          <w:b/>
          <w:szCs w:val="22"/>
        </w:rPr>
        <w:t>Artículo 5</w:t>
      </w:r>
      <w:r w:rsidR="006E181E" w:rsidRPr="007E480E">
        <w:rPr>
          <w:rFonts w:ascii="Arial" w:hAnsi="Arial" w:cs="Arial"/>
          <w:b/>
          <w:szCs w:val="22"/>
        </w:rPr>
        <w:t>3</w:t>
      </w:r>
      <w:r w:rsidR="007B293D" w:rsidRPr="007E480E">
        <w:rPr>
          <w:rFonts w:ascii="Arial" w:hAnsi="Arial" w:cs="Arial"/>
          <w:b/>
          <w:szCs w:val="22"/>
        </w:rPr>
        <w:t>.</w:t>
      </w:r>
      <w:r w:rsidR="007B293D" w:rsidRPr="007E480E">
        <w:rPr>
          <w:rFonts w:ascii="Arial" w:hAnsi="Arial" w:cs="Arial"/>
          <w:szCs w:val="22"/>
        </w:rPr>
        <w:t xml:space="preserve">  En apego a lo establecido en el Artículo 3º de la Ley Orgánica de la Administración Pública del Estado de Colima, así como en lo previsto en los Artículos 3º. 5º y 6º de la Ley de Presupuesto y Gasto Público del Estado de Colima, sólo con autorización del titular del Poder Ejecutivo, emitida por conducto de la Secretaría, se podrán constituir fideicomisos, modificarlos o disolverlos, cuando así convenga al interés público.</w:t>
      </w:r>
    </w:p>
    <w:p w:rsidR="00CD4557" w:rsidRPr="007E480E" w:rsidRDefault="00CD4557" w:rsidP="00042AD3">
      <w:pPr>
        <w:jc w:val="both"/>
        <w:rPr>
          <w:rFonts w:ascii="Arial" w:hAnsi="Arial" w:cs="Arial"/>
          <w:szCs w:val="22"/>
        </w:rPr>
      </w:pPr>
    </w:p>
    <w:p w:rsidR="007B293D" w:rsidRPr="007E480E" w:rsidRDefault="007B293D" w:rsidP="00042AD3">
      <w:pPr>
        <w:jc w:val="both"/>
        <w:rPr>
          <w:rFonts w:ascii="Arial" w:hAnsi="Arial" w:cs="Arial"/>
          <w:szCs w:val="22"/>
        </w:rPr>
      </w:pPr>
      <w:r w:rsidRPr="007E480E">
        <w:rPr>
          <w:rFonts w:ascii="Arial" w:hAnsi="Arial" w:cs="Arial"/>
          <w:szCs w:val="22"/>
        </w:rPr>
        <w:t>El titular del Poder Ejecutivo autorizará, por conducto de la Secretaría, la participación del Estado en las empresas, sociedades y asociaciones civiles o mercantiles y fideicomisos que no tengan carácter paraestatal, ya sea en su creación, para aumentar su capital o patrimonio o adquiriendo todo o parte de éstas.</w:t>
      </w:r>
    </w:p>
    <w:p w:rsidR="00CB6D2F" w:rsidRPr="00B65FA1" w:rsidRDefault="00CB6D2F" w:rsidP="00FE4AF8">
      <w:pPr>
        <w:rPr>
          <w:rFonts w:ascii="Arial" w:hAnsi="Arial" w:cs="Arial"/>
          <w:b/>
        </w:rPr>
      </w:pPr>
    </w:p>
    <w:p w:rsidR="008E6DDD" w:rsidRDefault="008E6DDD" w:rsidP="00042AD3">
      <w:pPr>
        <w:jc w:val="center"/>
        <w:rPr>
          <w:rFonts w:ascii="Arial" w:hAnsi="Arial" w:cs="Arial"/>
          <w:b/>
          <w:lang w:val="en-US"/>
        </w:rPr>
      </w:pPr>
    </w:p>
    <w:p w:rsidR="0011283E" w:rsidRPr="007E480E" w:rsidRDefault="00FE4AF8" w:rsidP="00042AD3">
      <w:pPr>
        <w:jc w:val="center"/>
        <w:rPr>
          <w:rFonts w:ascii="Arial" w:hAnsi="Arial" w:cs="Arial"/>
          <w:b/>
          <w:lang w:val="en-US"/>
        </w:rPr>
      </w:pPr>
      <w:r w:rsidRPr="007E480E">
        <w:rPr>
          <w:rFonts w:ascii="Arial" w:hAnsi="Arial" w:cs="Arial"/>
          <w:b/>
          <w:lang w:val="en-US"/>
        </w:rPr>
        <w:t xml:space="preserve">T R </w:t>
      </w:r>
      <w:r w:rsidR="006D46CD" w:rsidRPr="007E480E">
        <w:rPr>
          <w:rFonts w:ascii="Arial" w:hAnsi="Arial" w:cs="Arial"/>
          <w:b/>
          <w:lang w:val="en-US"/>
        </w:rPr>
        <w:t>A</w:t>
      </w:r>
      <w:r w:rsidRPr="007E480E">
        <w:rPr>
          <w:rFonts w:ascii="Arial" w:hAnsi="Arial" w:cs="Arial"/>
          <w:b/>
          <w:lang w:val="en-US"/>
        </w:rPr>
        <w:t xml:space="preserve"> N S I T O R I O S</w:t>
      </w:r>
    </w:p>
    <w:p w:rsidR="0011283E" w:rsidRDefault="0011283E" w:rsidP="00042AD3">
      <w:pPr>
        <w:jc w:val="center"/>
        <w:rPr>
          <w:rFonts w:ascii="Arial" w:hAnsi="Arial" w:cs="Arial"/>
          <w:b/>
          <w:lang w:val="en-US"/>
        </w:rPr>
      </w:pPr>
    </w:p>
    <w:p w:rsidR="0011283E" w:rsidRPr="007E480E" w:rsidRDefault="0011283E" w:rsidP="00042AD3">
      <w:pPr>
        <w:jc w:val="both"/>
        <w:rPr>
          <w:rFonts w:ascii="Arial" w:hAnsi="Arial" w:cs="Arial"/>
        </w:rPr>
      </w:pPr>
      <w:r w:rsidRPr="007E480E">
        <w:rPr>
          <w:rFonts w:ascii="Arial" w:hAnsi="Arial" w:cs="Arial"/>
          <w:b/>
        </w:rPr>
        <w:t xml:space="preserve">ARTÍCULO PRIMERO.- </w:t>
      </w:r>
      <w:r w:rsidRPr="007E480E">
        <w:rPr>
          <w:rFonts w:ascii="Arial" w:hAnsi="Arial" w:cs="Arial"/>
        </w:rPr>
        <w:t xml:space="preserve">El presente Decreto entrará en </w:t>
      </w:r>
      <w:r w:rsidR="00783CF6" w:rsidRPr="007E480E">
        <w:rPr>
          <w:rFonts w:ascii="Arial" w:hAnsi="Arial" w:cs="Arial"/>
        </w:rPr>
        <w:t>vigor el día 1º de enero de 2014</w:t>
      </w:r>
      <w:r w:rsidRPr="007E480E">
        <w:rPr>
          <w:rFonts w:ascii="Arial" w:hAnsi="Arial" w:cs="Arial"/>
        </w:rPr>
        <w:t>, previa su publicación en el Periódico Oficial “EL ESTADO DE COLIMA”.</w:t>
      </w:r>
    </w:p>
    <w:p w:rsidR="008E6DDD" w:rsidRPr="007E480E" w:rsidRDefault="008E6DDD" w:rsidP="00042AD3">
      <w:pPr>
        <w:jc w:val="both"/>
        <w:rPr>
          <w:rFonts w:ascii="Arial" w:hAnsi="Arial" w:cs="Arial"/>
        </w:rPr>
      </w:pPr>
    </w:p>
    <w:p w:rsidR="0011283E" w:rsidRPr="007E480E" w:rsidRDefault="0011283E" w:rsidP="00042AD3">
      <w:pPr>
        <w:jc w:val="both"/>
        <w:rPr>
          <w:rFonts w:ascii="Arial" w:hAnsi="Arial" w:cs="Arial"/>
        </w:rPr>
      </w:pPr>
      <w:r w:rsidRPr="007E480E">
        <w:rPr>
          <w:rFonts w:ascii="Arial" w:hAnsi="Arial" w:cs="Arial"/>
          <w:b/>
        </w:rPr>
        <w:t xml:space="preserve">ARTÍCULO SEGUNDO.- </w:t>
      </w:r>
      <w:r w:rsidRPr="007E480E">
        <w:rPr>
          <w:rFonts w:ascii="Arial" w:hAnsi="Arial" w:cs="Arial"/>
        </w:rPr>
        <w:t xml:space="preserve"> Las Asociaciones Civiles incluidas en los incisos c) y d) de la Fracción  IV</w:t>
      </w:r>
      <w:r w:rsidRPr="007E480E">
        <w:rPr>
          <w:rFonts w:ascii="Arial" w:hAnsi="Arial" w:cs="Arial"/>
          <w:color w:val="C00000"/>
        </w:rPr>
        <w:t xml:space="preserve"> </w:t>
      </w:r>
      <w:r w:rsidR="00FE4AF8" w:rsidRPr="007E480E">
        <w:rPr>
          <w:rFonts w:ascii="Arial" w:hAnsi="Arial" w:cs="Arial"/>
        </w:rPr>
        <w:t>del A</w:t>
      </w:r>
      <w:r w:rsidR="002D39F2" w:rsidRPr="007E480E">
        <w:rPr>
          <w:rFonts w:ascii="Arial" w:hAnsi="Arial" w:cs="Arial"/>
        </w:rPr>
        <w:t>rtículo 13</w:t>
      </w:r>
      <w:r w:rsidRPr="007E480E">
        <w:rPr>
          <w:rFonts w:ascii="Arial" w:hAnsi="Arial" w:cs="Arial"/>
        </w:rPr>
        <w:t xml:space="preserve">, así como todas las Instituciones sin </w:t>
      </w:r>
      <w:r w:rsidR="00FE4AF8" w:rsidRPr="007E480E">
        <w:rPr>
          <w:rFonts w:ascii="Arial" w:hAnsi="Arial" w:cs="Arial"/>
        </w:rPr>
        <w:t>fines de lucro previstas en el I</w:t>
      </w:r>
      <w:r w:rsidRPr="007E480E">
        <w:rPr>
          <w:rFonts w:ascii="Arial" w:hAnsi="Arial" w:cs="Arial"/>
        </w:rPr>
        <w:t xml:space="preserve">nciso e) </w:t>
      </w:r>
      <w:r w:rsidR="00FA4C01" w:rsidRPr="007E480E">
        <w:rPr>
          <w:rFonts w:ascii="Arial" w:hAnsi="Arial" w:cs="Arial"/>
        </w:rPr>
        <w:t xml:space="preserve">Fracción </w:t>
      </w:r>
      <w:r w:rsidRPr="007E480E">
        <w:rPr>
          <w:rFonts w:ascii="Arial" w:hAnsi="Arial" w:cs="Arial"/>
        </w:rPr>
        <w:t>IV</w:t>
      </w:r>
      <w:r w:rsidR="00FE4AF8" w:rsidRPr="007E480E">
        <w:rPr>
          <w:rFonts w:ascii="Arial" w:hAnsi="Arial" w:cs="Arial"/>
        </w:rPr>
        <w:t xml:space="preserve"> del mismo A</w:t>
      </w:r>
      <w:r w:rsidR="002D39F2" w:rsidRPr="007E480E">
        <w:rPr>
          <w:rFonts w:ascii="Arial" w:hAnsi="Arial" w:cs="Arial"/>
        </w:rPr>
        <w:t>rtículo 13</w:t>
      </w:r>
      <w:r w:rsidR="00FE4AF8" w:rsidRPr="007E480E">
        <w:rPr>
          <w:rFonts w:ascii="Arial" w:hAnsi="Arial" w:cs="Arial"/>
        </w:rPr>
        <w:t xml:space="preserve"> de este Decreto</w:t>
      </w:r>
      <w:r w:rsidRPr="007E480E">
        <w:rPr>
          <w:rFonts w:ascii="Arial" w:hAnsi="Arial" w:cs="Arial"/>
        </w:rPr>
        <w:t>, podrán acceder al recurso presupuestal que se les asigna en el mismo, siempre y cuando se presenten a la Secretaría</w:t>
      </w:r>
      <w:r w:rsidR="00FE4AF8" w:rsidRPr="007E480E">
        <w:rPr>
          <w:rFonts w:ascii="Arial" w:hAnsi="Arial" w:cs="Arial"/>
        </w:rPr>
        <w:t xml:space="preserve"> de Finanzas </w:t>
      </w:r>
      <w:r w:rsidRPr="007E480E">
        <w:rPr>
          <w:rFonts w:ascii="Arial" w:hAnsi="Arial" w:cs="Arial"/>
        </w:rPr>
        <w:t xml:space="preserve">y Administración, a más </w:t>
      </w:r>
      <w:r w:rsidR="00783CF6" w:rsidRPr="007E480E">
        <w:rPr>
          <w:rFonts w:ascii="Arial" w:hAnsi="Arial" w:cs="Arial"/>
        </w:rPr>
        <w:t>a tardar el 31 de enero del 2014</w:t>
      </w:r>
      <w:r w:rsidR="00FE4AF8" w:rsidRPr="007E480E">
        <w:rPr>
          <w:rFonts w:ascii="Arial" w:hAnsi="Arial" w:cs="Arial"/>
        </w:rPr>
        <w:t>, a entregar, o en su caso</w:t>
      </w:r>
      <w:r w:rsidRPr="007E480E">
        <w:rPr>
          <w:rFonts w:ascii="Arial" w:hAnsi="Arial" w:cs="Arial"/>
        </w:rPr>
        <w:t xml:space="preserve"> a refrendar</w:t>
      </w:r>
      <w:r w:rsidR="00FE4AF8" w:rsidRPr="007E480E">
        <w:rPr>
          <w:rFonts w:ascii="Arial" w:hAnsi="Arial" w:cs="Arial"/>
        </w:rPr>
        <w:t>,</w:t>
      </w:r>
      <w:r w:rsidRPr="007E480E">
        <w:rPr>
          <w:rFonts w:ascii="Arial" w:hAnsi="Arial" w:cs="Arial"/>
        </w:rPr>
        <w:t xml:space="preserve"> la siguiente información: a) acta constitutiva de la institución</w:t>
      </w:r>
      <w:r w:rsidR="00FC6E65" w:rsidRPr="007E480E">
        <w:rPr>
          <w:rFonts w:ascii="Arial" w:hAnsi="Arial" w:cs="Arial"/>
        </w:rPr>
        <w:t>;</w:t>
      </w:r>
      <w:r w:rsidRPr="007E480E">
        <w:rPr>
          <w:rFonts w:ascii="Arial" w:hAnsi="Arial" w:cs="Arial"/>
        </w:rPr>
        <w:t xml:space="preserve"> b) constancia de domicilio</w:t>
      </w:r>
      <w:r w:rsidR="00FC6E65" w:rsidRPr="007E480E">
        <w:rPr>
          <w:rFonts w:ascii="Arial" w:hAnsi="Arial" w:cs="Arial"/>
        </w:rPr>
        <w:t>;</w:t>
      </w:r>
      <w:r w:rsidRPr="007E480E">
        <w:rPr>
          <w:rFonts w:ascii="Arial" w:hAnsi="Arial" w:cs="Arial"/>
        </w:rPr>
        <w:t xml:space="preserve"> c) documentos de identificación de su representante legal</w:t>
      </w:r>
      <w:r w:rsidR="00603AAE" w:rsidRPr="007E480E">
        <w:rPr>
          <w:rFonts w:ascii="Arial" w:hAnsi="Arial" w:cs="Arial"/>
        </w:rPr>
        <w:t>;</w:t>
      </w:r>
      <w:r w:rsidRPr="007E480E">
        <w:rPr>
          <w:rFonts w:ascii="Arial" w:hAnsi="Arial" w:cs="Arial"/>
        </w:rPr>
        <w:t xml:space="preserve"> d) programa de actividades para el año </w:t>
      </w:r>
      <w:r w:rsidR="00783CF6" w:rsidRPr="007E480E">
        <w:rPr>
          <w:rFonts w:ascii="Arial" w:hAnsi="Arial" w:cs="Arial"/>
        </w:rPr>
        <w:lastRenderedPageBreak/>
        <w:t>2014</w:t>
      </w:r>
      <w:r w:rsidR="00603AAE" w:rsidRPr="007E480E">
        <w:rPr>
          <w:rFonts w:ascii="Arial" w:hAnsi="Arial" w:cs="Arial"/>
        </w:rPr>
        <w:t>;</w:t>
      </w:r>
      <w:r w:rsidRPr="007E480E">
        <w:rPr>
          <w:rFonts w:ascii="Arial" w:hAnsi="Arial" w:cs="Arial"/>
        </w:rPr>
        <w:t xml:space="preserve"> e) estado</w:t>
      </w:r>
      <w:r w:rsidR="00FE4AF8" w:rsidRPr="007E480E">
        <w:rPr>
          <w:rFonts w:ascii="Arial" w:hAnsi="Arial" w:cs="Arial"/>
        </w:rPr>
        <w:t>s financieros del E</w:t>
      </w:r>
      <w:r w:rsidR="00C22E57" w:rsidRPr="007E480E">
        <w:rPr>
          <w:rFonts w:ascii="Arial" w:hAnsi="Arial" w:cs="Arial"/>
        </w:rPr>
        <w:t>jercicio 2013</w:t>
      </w:r>
      <w:r w:rsidR="00603AAE" w:rsidRPr="007E480E">
        <w:rPr>
          <w:rFonts w:ascii="Arial" w:hAnsi="Arial" w:cs="Arial"/>
        </w:rPr>
        <w:t>; y</w:t>
      </w:r>
      <w:r w:rsidRPr="007E480E">
        <w:rPr>
          <w:rFonts w:ascii="Arial" w:hAnsi="Arial" w:cs="Arial"/>
        </w:rPr>
        <w:t xml:space="preserve"> f) informe de aplicación del subsid</w:t>
      </w:r>
      <w:r w:rsidR="00FE4AF8" w:rsidRPr="007E480E">
        <w:rPr>
          <w:rFonts w:ascii="Arial" w:hAnsi="Arial" w:cs="Arial"/>
        </w:rPr>
        <w:t>io recibido en el E</w:t>
      </w:r>
      <w:r w:rsidR="00C22E57" w:rsidRPr="007E480E">
        <w:rPr>
          <w:rFonts w:ascii="Arial" w:hAnsi="Arial" w:cs="Arial"/>
        </w:rPr>
        <w:t>jercicio 2013</w:t>
      </w:r>
      <w:r w:rsidRPr="007E480E">
        <w:rPr>
          <w:rFonts w:ascii="Arial" w:hAnsi="Arial" w:cs="Arial"/>
        </w:rPr>
        <w:t xml:space="preserve">; precisando que </w:t>
      </w:r>
      <w:r w:rsidR="00603AAE" w:rsidRPr="007E480E">
        <w:rPr>
          <w:rFonts w:ascii="Arial" w:hAnsi="Arial" w:cs="Arial"/>
        </w:rPr>
        <w:t xml:space="preserve">lo dispuesto en </w:t>
      </w:r>
      <w:r w:rsidR="00FE4AF8" w:rsidRPr="007E480E">
        <w:rPr>
          <w:rFonts w:ascii="Arial" w:hAnsi="Arial" w:cs="Arial"/>
        </w:rPr>
        <w:t>los I</w:t>
      </w:r>
      <w:r w:rsidRPr="007E480E">
        <w:rPr>
          <w:rFonts w:ascii="Arial" w:hAnsi="Arial" w:cs="Arial"/>
        </w:rPr>
        <w:t>ncisos e) y f) procede, únicamente, para aquellos organismos o asociaciones que recibieron subsidio de los autorizados en el Dec</w:t>
      </w:r>
      <w:r w:rsidR="0096339B" w:rsidRPr="007E480E">
        <w:rPr>
          <w:rFonts w:ascii="Arial" w:hAnsi="Arial" w:cs="Arial"/>
        </w:rPr>
        <w:t>reto de Presupuesto del año 201</w:t>
      </w:r>
      <w:r w:rsidR="00C22E57" w:rsidRPr="007E480E">
        <w:rPr>
          <w:rFonts w:ascii="Arial" w:hAnsi="Arial" w:cs="Arial"/>
        </w:rPr>
        <w:t>3</w:t>
      </w:r>
      <w:r w:rsidRPr="007E480E">
        <w:rPr>
          <w:rFonts w:ascii="Arial" w:hAnsi="Arial" w:cs="Arial"/>
        </w:rPr>
        <w:t>.</w:t>
      </w:r>
    </w:p>
    <w:p w:rsidR="000F5E30" w:rsidRPr="007E480E" w:rsidRDefault="000F5E30" w:rsidP="00042AD3">
      <w:pPr>
        <w:jc w:val="both"/>
        <w:rPr>
          <w:rFonts w:ascii="Arial" w:hAnsi="Arial" w:cs="Arial"/>
        </w:rPr>
      </w:pPr>
    </w:p>
    <w:p w:rsidR="0011283E" w:rsidRPr="007E480E" w:rsidRDefault="0011283E" w:rsidP="00042AD3">
      <w:pPr>
        <w:jc w:val="both"/>
        <w:rPr>
          <w:rFonts w:ascii="Arial" w:hAnsi="Arial" w:cs="Arial"/>
        </w:rPr>
      </w:pPr>
      <w:r w:rsidRPr="007E480E">
        <w:rPr>
          <w:rFonts w:ascii="Arial" w:hAnsi="Arial" w:cs="Arial"/>
        </w:rPr>
        <w:t>La Secretaría de Finanzas y Administración  deberá cerciorarse plenamente de la existencia y funcionalidad de los organismos e instituciones de asistencia precisados en el párrafo anterior. Para tal efecto, podrá retener la aportación de recursos, sea única, inicial o cualquier ministración periódica, hasta en tanto dichos organismos comprueban ante la propia Secretaría su constitución legal, presupuesto y programa de trabajo autorizado por su órgano de administración o similar; así como, la rendición del informe de aplicación del subsid</w:t>
      </w:r>
      <w:r w:rsidR="00FE4AF8" w:rsidRPr="007E480E">
        <w:rPr>
          <w:rFonts w:ascii="Arial" w:hAnsi="Arial" w:cs="Arial"/>
        </w:rPr>
        <w:t>io recibido en el E</w:t>
      </w:r>
      <w:r w:rsidR="0096339B" w:rsidRPr="007E480E">
        <w:rPr>
          <w:rFonts w:ascii="Arial" w:hAnsi="Arial" w:cs="Arial"/>
        </w:rPr>
        <w:t>jercicio 201</w:t>
      </w:r>
      <w:r w:rsidR="00C22E57" w:rsidRPr="007E480E">
        <w:rPr>
          <w:rFonts w:ascii="Arial" w:hAnsi="Arial" w:cs="Arial"/>
        </w:rPr>
        <w:t>3</w:t>
      </w:r>
      <w:r w:rsidRPr="007E480E">
        <w:rPr>
          <w:rFonts w:ascii="Arial" w:hAnsi="Arial" w:cs="Arial"/>
        </w:rPr>
        <w:t>, en su caso.</w:t>
      </w:r>
    </w:p>
    <w:p w:rsidR="00CD4557" w:rsidRPr="007E480E" w:rsidRDefault="00CD4557" w:rsidP="00042AD3">
      <w:pPr>
        <w:jc w:val="both"/>
        <w:rPr>
          <w:rFonts w:ascii="Arial" w:hAnsi="Arial" w:cs="Arial"/>
          <w:sz w:val="16"/>
          <w:szCs w:val="16"/>
        </w:rPr>
      </w:pPr>
    </w:p>
    <w:p w:rsidR="000F3E74" w:rsidRDefault="000F3E74" w:rsidP="00042AD3">
      <w:pPr>
        <w:jc w:val="both"/>
        <w:rPr>
          <w:rFonts w:ascii="Arial" w:hAnsi="Arial" w:cs="Arial"/>
        </w:rPr>
      </w:pPr>
      <w:r w:rsidRPr="007E480E">
        <w:rPr>
          <w:rFonts w:ascii="Arial" w:hAnsi="Arial" w:cs="Arial"/>
          <w:b/>
        </w:rPr>
        <w:t>ARTÍCULO TERCERO.-</w:t>
      </w:r>
      <w:r w:rsidRPr="007E480E">
        <w:rPr>
          <w:rFonts w:ascii="Arial" w:hAnsi="Arial" w:cs="Arial"/>
        </w:rPr>
        <w:t xml:space="preserve"> El importe consignado en la partida 42402 FONDO PARA EL DESARROLLO MUNICIPAL, será distribuido por el Ejecutivo conforme al porcentaje de participaciones que cada municipio proyecta recibir, con</w:t>
      </w:r>
      <w:r w:rsidR="007D2E45" w:rsidRPr="007E480E">
        <w:rPr>
          <w:rFonts w:ascii="Arial" w:hAnsi="Arial" w:cs="Arial"/>
        </w:rPr>
        <w:t xml:space="preserve"> </w:t>
      </w:r>
      <w:r w:rsidRPr="007E480E">
        <w:rPr>
          <w:rFonts w:ascii="Arial" w:hAnsi="Arial" w:cs="Arial"/>
        </w:rPr>
        <w:t>respecto del total del monto participable, y conforme la siguiente tabla de asignación:</w:t>
      </w:r>
    </w:p>
    <w:p w:rsidR="008E6DDD" w:rsidRDefault="008E6DDD" w:rsidP="00042AD3">
      <w:pPr>
        <w:jc w:val="both"/>
        <w:rPr>
          <w:rFonts w:ascii="Arial" w:hAnsi="Arial" w:cs="Arial"/>
        </w:rPr>
      </w:pPr>
    </w:p>
    <w:p w:rsidR="008E6DDD" w:rsidRPr="007E480E" w:rsidRDefault="008E6DDD" w:rsidP="00042AD3">
      <w:pPr>
        <w:jc w:val="both"/>
        <w:rPr>
          <w:rFonts w:ascii="Arial" w:hAnsi="Arial" w:cs="Arial"/>
        </w:rPr>
      </w:pPr>
    </w:p>
    <w:p w:rsidR="00D8564C" w:rsidRPr="007E480E" w:rsidRDefault="00A86D27" w:rsidP="00042AD3">
      <w:pPr>
        <w:jc w:val="center"/>
        <w:rPr>
          <w:rFonts w:ascii="Arial" w:hAnsi="Arial" w:cs="Arial"/>
        </w:rPr>
      </w:pPr>
      <w:r>
        <w:rPr>
          <w:noProof/>
        </w:rPr>
        <w:drawing>
          <wp:inline distT="0" distB="0" distL="0" distR="0">
            <wp:extent cx="3728085" cy="2699385"/>
            <wp:effectExtent l="19050" t="0" r="5715" b="0"/>
            <wp:docPr id="4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56" cstate="print"/>
                    <a:srcRect/>
                    <a:stretch>
                      <a:fillRect/>
                    </a:stretch>
                  </pic:blipFill>
                  <pic:spPr bwMode="auto">
                    <a:xfrm>
                      <a:off x="0" y="0"/>
                      <a:ext cx="3728085" cy="2699385"/>
                    </a:xfrm>
                    <a:prstGeom prst="rect">
                      <a:avLst/>
                    </a:prstGeom>
                    <a:noFill/>
                    <a:ln w="9525">
                      <a:noFill/>
                      <a:miter lim="800000"/>
                      <a:headEnd/>
                      <a:tailEnd/>
                    </a:ln>
                  </pic:spPr>
                </pic:pic>
              </a:graphicData>
            </a:graphic>
          </wp:inline>
        </w:drawing>
      </w:r>
    </w:p>
    <w:p w:rsidR="00D8564C" w:rsidRPr="007E480E" w:rsidRDefault="00D8564C" w:rsidP="00042AD3">
      <w:pPr>
        <w:jc w:val="both"/>
        <w:rPr>
          <w:rFonts w:ascii="Arial" w:hAnsi="Arial" w:cs="Arial"/>
        </w:rPr>
      </w:pPr>
    </w:p>
    <w:p w:rsidR="00CD4557" w:rsidRPr="007E480E" w:rsidRDefault="00CD4557" w:rsidP="00042AD3">
      <w:pPr>
        <w:jc w:val="both"/>
        <w:rPr>
          <w:rFonts w:ascii="Arial" w:hAnsi="Arial" w:cs="Arial"/>
        </w:rPr>
      </w:pPr>
      <w:bookmarkStart w:id="62" w:name="_GoBack"/>
      <w:bookmarkEnd w:id="62"/>
    </w:p>
    <w:p w:rsidR="007B7CCE" w:rsidRDefault="007B7CCE" w:rsidP="00042AD3">
      <w:pPr>
        <w:jc w:val="both"/>
        <w:rPr>
          <w:rFonts w:ascii="Arial" w:hAnsi="Arial" w:cs="Arial"/>
        </w:rPr>
      </w:pPr>
    </w:p>
    <w:p w:rsidR="007B7CCE" w:rsidRDefault="007B7CCE" w:rsidP="00042AD3">
      <w:pPr>
        <w:jc w:val="both"/>
        <w:rPr>
          <w:rFonts w:ascii="Arial" w:hAnsi="Arial" w:cs="Arial"/>
        </w:rPr>
      </w:pPr>
    </w:p>
    <w:p w:rsidR="007B7CCE" w:rsidRDefault="007B7CCE" w:rsidP="00042AD3">
      <w:pPr>
        <w:jc w:val="both"/>
        <w:rPr>
          <w:rFonts w:ascii="Arial" w:hAnsi="Arial" w:cs="Arial"/>
        </w:rPr>
      </w:pPr>
    </w:p>
    <w:p w:rsidR="00F95023" w:rsidRPr="007E480E" w:rsidRDefault="00F95023" w:rsidP="00042AD3">
      <w:pPr>
        <w:jc w:val="both"/>
        <w:rPr>
          <w:rFonts w:ascii="Arial" w:hAnsi="Arial" w:cs="Arial"/>
        </w:rPr>
      </w:pPr>
      <w:r w:rsidRPr="007E480E">
        <w:rPr>
          <w:rFonts w:ascii="Arial" w:hAnsi="Arial" w:cs="Arial"/>
        </w:rPr>
        <w:t>Los importes correspondientes serán radicados en las Tesorerías de los Ayuntamiento</w:t>
      </w:r>
      <w:r w:rsidRPr="000F1AF4">
        <w:rPr>
          <w:rFonts w:ascii="Arial" w:hAnsi="Arial" w:cs="Arial"/>
        </w:rPr>
        <w:t>s,</w:t>
      </w:r>
      <w:r w:rsidRPr="007E480E">
        <w:rPr>
          <w:rFonts w:ascii="Arial" w:hAnsi="Arial" w:cs="Arial"/>
        </w:rPr>
        <w:t xml:space="preserve"> previa autorización del proyecto que presenten cada uno de los municipios hasta por el monto autorizado.</w:t>
      </w:r>
    </w:p>
    <w:p w:rsidR="00CD4557" w:rsidRPr="007E480E" w:rsidRDefault="00CD4557" w:rsidP="00042AD3">
      <w:pPr>
        <w:jc w:val="both"/>
        <w:rPr>
          <w:rFonts w:ascii="Arial" w:hAnsi="Arial" w:cs="Arial"/>
        </w:rPr>
      </w:pPr>
    </w:p>
    <w:p w:rsidR="008E6DDD" w:rsidRDefault="008E6DDD" w:rsidP="00042AD3">
      <w:pPr>
        <w:jc w:val="both"/>
        <w:rPr>
          <w:rFonts w:ascii="Arial" w:hAnsi="Arial" w:cs="Arial"/>
          <w:b/>
          <w:szCs w:val="22"/>
        </w:rPr>
      </w:pPr>
    </w:p>
    <w:p w:rsidR="009A2C86" w:rsidRDefault="005B4DBB" w:rsidP="007B7CCE">
      <w:pPr>
        <w:spacing w:line="288" w:lineRule="auto"/>
        <w:jc w:val="both"/>
        <w:rPr>
          <w:rFonts w:ascii="Arial" w:hAnsi="Arial" w:cs="Arial"/>
          <w:szCs w:val="22"/>
        </w:rPr>
      </w:pPr>
      <w:r w:rsidRPr="007E480E">
        <w:rPr>
          <w:rFonts w:ascii="Arial" w:hAnsi="Arial" w:cs="Arial"/>
          <w:b/>
          <w:szCs w:val="22"/>
        </w:rPr>
        <w:t xml:space="preserve">ARTÍCULO </w:t>
      </w:r>
      <w:r w:rsidR="00A06F11" w:rsidRPr="007E480E">
        <w:rPr>
          <w:rFonts w:ascii="Arial" w:hAnsi="Arial" w:cs="Arial"/>
          <w:b/>
          <w:szCs w:val="22"/>
        </w:rPr>
        <w:t>CUARTO</w:t>
      </w:r>
      <w:r w:rsidR="009A2C86" w:rsidRPr="007E480E">
        <w:rPr>
          <w:rFonts w:ascii="Arial" w:hAnsi="Arial" w:cs="Arial"/>
          <w:b/>
          <w:szCs w:val="22"/>
        </w:rPr>
        <w:t>.-</w:t>
      </w:r>
      <w:r w:rsidR="009A2C86" w:rsidRPr="007E480E">
        <w:rPr>
          <w:rFonts w:ascii="Arial" w:hAnsi="Arial" w:cs="Arial"/>
          <w:szCs w:val="22"/>
        </w:rPr>
        <w:t xml:space="preserve"> La Secretaría de Finanzas y Administración emitirá las normas, formatos y lineamientos para dar cumplimiento a lo dispuesto en los </w:t>
      </w:r>
      <w:r w:rsidR="00413F5E" w:rsidRPr="007E480E">
        <w:rPr>
          <w:rFonts w:ascii="Arial" w:hAnsi="Arial" w:cs="Arial"/>
          <w:szCs w:val="22"/>
        </w:rPr>
        <w:t>Artículos 3</w:t>
      </w:r>
      <w:r w:rsidR="00295CAC" w:rsidRPr="007E480E">
        <w:rPr>
          <w:rFonts w:ascii="Arial" w:hAnsi="Arial" w:cs="Arial"/>
          <w:szCs w:val="22"/>
        </w:rPr>
        <w:t>0</w:t>
      </w:r>
      <w:r w:rsidR="00413F5E" w:rsidRPr="007E480E">
        <w:rPr>
          <w:rFonts w:ascii="Arial" w:hAnsi="Arial" w:cs="Arial"/>
          <w:szCs w:val="22"/>
        </w:rPr>
        <w:t>º, 3</w:t>
      </w:r>
      <w:r w:rsidR="00295CAC" w:rsidRPr="007E480E">
        <w:rPr>
          <w:rFonts w:ascii="Arial" w:hAnsi="Arial" w:cs="Arial"/>
          <w:szCs w:val="22"/>
        </w:rPr>
        <w:t>1</w:t>
      </w:r>
      <w:r w:rsidR="00413F5E" w:rsidRPr="007E480E">
        <w:rPr>
          <w:rFonts w:ascii="Arial" w:hAnsi="Arial" w:cs="Arial"/>
          <w:szCs w:val="22"/>
        </w:rPr>
        <w:t>º, 3</w:t>
      </w:r>
      <w:r w:rsidR="00295CAC" w:rsidRPr="007E480E">
        <w:rPr>
          <w:rFonts w:ascii="Arial" w:hAnsi="Arial" w:cs="Arial"/>
          <w:szCs w:val="22"/>
        </w:rPr>
        <w:t>2</w:t>
      </w:r>
      <w:r w:rsidR="00413F5E" w:rsidRPr="007E480E">
        <w:rPr>
          <w:rFonts w:ascii="Arial" w:hAnsi="Arial" w:cs="Arial"/>
          <w:szCs w:val="22"/>
        </w:rPr>
        <w:t>º y 3</w:t>
      </w:r>
      <w:r w:rsidR="00295CAC" w:rsidRPr="007E480E">
        <w:rPr>
          <w:rFonts w:ascii="Arial" w:hAnsi="Arial" w:cs="Arial"/>
          <w:szCs w:val="22"/>
        </w:rPr>
        <w:t>3</w:t>
      </w:r>
      <w:r w:rsidR="00413F5E" w:rsidRPr="007E480E">
        <w:rPr>
          <w:rFonts w:ascii="Arial" w:hAnsi="Arial" w:cs="Arial"/>
          <w:szCs w:val="22"/>
        </w:rPr>
        <w:t>º</w:t>
      </w:r>
      <w:r w:rsidR="009A2C86" w:rsidRPr="007E480E">
        <w:rPr>
          <w:rFonts w:ascii="Arial" w:hAnsi="Arial" w:cs="Arial"/>
          <w:szCs w:val="22"/>
        </w:rPr>
        <w:t xml:space="preserve"> incluidos en el presente Decreto, a más tardar a los </w:t>
      </w:r>
      <w:r w:rsidR="00075A35" w:rsidRPr="007E480E">
        <w:rPr>
          <w:rFonts w:ascii="Arial" w:hAnsi="Arial" w:cs="Arial"/>
          <w:szCs w:val="22"/>
        </w:rPr>
        <w:t>120</w:t>
      </w:r>
      <w:r w:rsidR="009A2C86" w:rsidRPr="007E480E">
        <w:rPr>
          <w:rFonts w:ascii="Arial" w:hAnsi="Arial" w:cs="Arial"/>
          <w:color w:val="FF0000"/>
          <w:szCs w:val="22"/>
        </w:rPr>
        <w:t xml:space="preserve"> </w:t>
      </w:r>
      <w:r w:rsidR="009A2C86" w:rsidRPr="007E480E">
        <w:rPr>
          <w:rFonts w:ascii="Arial" w:hAnsi="Arial" w:cs="Arial"/>
          <w:szCs w:val="22"/>
        </w:rPr>
        <w:t>días naturales siguientes a la entrada en vigor del mismo, con el objeto de que las Dependencias, Entidades y Organismos Autónomos, presenten la información financiera y estadística en los términos establecidos.</w:t>
      </w:r>
    </w:p>
    <w:p w:rsidR="00B65FA1" w:rsidRDefault="00B65FA1" w:rsidP="00042AD3">
      <w:pPr>
        <w:jc w:val="both"/>
        <w:rPr>
          <w:rFonts w:ascii="Arial" w:hAnsi="Arial" w:cs="Arial"/>
          <w:szCs w:val="22"/>
        </w:rPr>
      </w:pPr>
    </w:p>
    <w:p w:rsidR="008E6DDD" w:rsidRDefault="008E6DDD" w:rsidP="00042AD3">
      <w:pPr>
        <w:jc w:val="both"/>
        <w:rPr>
          <w:rFonts w:ascii="Arial" w:hAnsi="Arial" w:cs="Arial"/>
          <w:szCs w:val="22"/>
        </w:rPr>
      </w:pPr>
    </w:p>
    <w:p w:rsidR="000874B9" w:rsidRDefault="004850EB" w:rsidP="007B7CCE">
      <w:pPr>
        <w:spacing w:line="288" w:lineRule="auto"/>
        <w:jc w:val="both"/>
        <w:rPr>
          <w:rFonts w:ascii="Arial" w:hAnsi="Arial" w:cs="Arial"/>
          <w:szCs w:val="22"/>
        </w:rPr>
      </w:pPr>
      <w:r>
        <w:rPr>
          <w:rFonts w:ascii="Arial" w:hAnsi="Arial" w:cs="Arial"/>
          <w:b/>
          <w:szCs w:val="22"/>
        </w:rPr>
        <w:t xml:space="preserve">ARTÍCULO </w:t>
      </w:r>
      <w:r w:rsidR="006E6229" w:rsidRPr="00687011">
        <w:rPr>
          <w:rFonts w:ascii="Arial" w:hAnsi="Arial" w:cs="Arial"/>
          <w:b/>
          <w:szCs w:val="22"/>
        </w:rPr>
        <w:t>QUINTO.-</w:t>
      </w:r>
      <w:r w:rsidR="006E6229" w:rsidRPr="00687011">
        <w:rPr>
          <w:rFonts w:ascii="Arial" w:hAnsi="Arial" w:cs="Arial"/>
          <w:szCs w:val="22"/>
        </w:rPr>
        <w:t xml:space="preserve"> El incremento autorizado por $3,000,000.00 (Tres Millones de Pesos 00/100 M.N.) al Poder Judicial del Estado, </w:t>
      </w:r>
      <w:r w:rsidR="000874B9" w:rsidRPr="00687011">
        <w:rPr>
          <w:rFonts w:ascii="Arial" w:hAnsi="Arial" w:cs="Arial"/>
        </w:rPr>
        <w:t xml:space="preserve">previsto en el artículo 10 del Presupuesto de Egresos del Estado para el ejercicio fiscal 2014, </w:t>
      </w:r>
      <w:r w:rsidR="000874B9" w:rsidRPr="00687011">
        <w:rPr>
          <w:rFonts w:ascii="Arial" w:hAnsi="Arial" w:cs="Arial"/>
          <w:szCs w:val="22"/>
        </w:rPr>
        <w:t>d</w:t>
      </w:r>
      <w:r w:rsidR="008304D8" w:rsidRPr="00687011">
        <w:rPr>
          <w:rFonts w:ascii="Arial" w:hAnsi="Arial" w:cs="Arial"/>
          <w:szCs w:val="22"/>
        </w:rPr>
        <w:t>eberá aplicarse para mejorar</w:t>
      </w:r>
      <w:r w:rsidR="000874B9" w:rsidRPr="00687011">
        <w:rPr>
          <w:rFonts w:ascii="Arial" w:hAnsi="Arial" w:cs="Arial"/>
          <w:szCs w:val="22"/>
        </w:rPr>
        <w:t xml:space="preserve"> </w:t>
      </w:r>
      <w:r w:rsidR="006E6229" w:rsidRPr="00687011">
        <w:rPr>
          <w:rFonts w:ascii="Arial" w:hAnsi="Arial" w:cs="Arial"/>
          <w:szCs w:val="22"/>
        </w:rPr>
        <w:t>las percepciones salariales de secretarios actuarios, secretarios de acuerdos, proyectistas y jueces que laboran en dicho Poder.</w:t>
      </w:r>
    </w:p>
    <w:p w:rsidR="00B65FA1" w:rsidRPr="00B65FA1" w:rsidRDefault="00B65FA1" w:rsidP="00B65FA1">
      <w:pPr>
        <w:jc w:val="both"/>
        <w:rPr>
          <w:rFonts w:ascii="Arial" w:hAnsi="Arial" w:cs="Arial"/>
        </w:rPr>
      </w:pPr>
    </w:p>
    <w:p w:rsidR="008E6DDD" w:rsidRDefault="008E6DDD" w:rsidP="00B65FA1">
      <w:pPr>
        <w:jc w:val="both"/>
        <w:rPr>
          <w:rFonts w:ascii="Arial" w:hAnsi="Arial" w:cs="Arial"/>
          <w:b/>
        </w:rPr>
      </w:pPr>
    </w:p>
    <w:p w:rsidR="00B65FA1" w:rsidRPr="00B65FA1" w:rsidRDefault="004850EB" w:rsidP="007B7CCE">
      <w:pPr>
        <w:spacing w:line="288" w:lineRule="auto"/>
        <w:jc w:val="both"/>
        <w:rPr>
          <w:rFonts w:ascii="Arial" w:hAnsi="Arial" w:cs="Arial"/>
        </w:rPr>
      </w:pPr>
      <w:r>
        <w:rPr>
          <w:rFonts w:ascii="Arial" w:hAnsi="Arial" w:cs="Arial"/>
          <w:b/>
        </w:rPr>
        <w:t xml:space="preserve">ARTÍCULO </w:t>
      </w:r>
      <w:r w:rsidR="00B65FA1" w:rsidRPr="00B65FA1">
        <w:rPr>
          <w:rFonts w:ascii="Arial" w:hAnsi="Arial" w:cs="Arial"/>
          <w:b/>
        </w:rPr>
        <w:t>SEXTO.-</w:t>
      </w:r>
      <w:r w:rsidR="00B65FA1" w:rsidRPr="00B65FA1">
        <w:rPr>
          <w:rFonts w:ascii="Arial" w:hAnsi="Arial" w:cs="Arial"/>
        </w:rPr>
        <w:t xml:space="preserve"> De los recursos excedentes que en su caso se generen por eficiencia recaudatoria, el titular del Poder Ejecutivo deberá crear un Fondo  Económico que le permita la generación de vivienda en el Estado de Colima, a fin de reactivar la economía de la entidad y atender la demanda social existente en la materia, en especial, los grupos vulnerables, como madres solteras, jefas de hogar, adultos mayores, personas con discapacidad, y personas en pobreza extrema. </w:t>
      </w:r>
    </w:p>
    <w:p w:rsidR="00B65FA1" w:rsidRDefault="00B65FA1" w:rsidP="00B65FA1">
      <w:pPr>
        <w:jc w:val="both"/>
        <w:rPr>
          <w:rFonts w:ascii="Arial" w:hAnsi="Arial" w:cs="Arial"/>
          <w:b/>
        </w:rPr>
      </w:pPr>
    </w:p>
    <w:p w:rsidR="008E6DDD" w:rsidRDefault="008E6DDD" w:rsidP="00B65FA1">
      <w:pPr>
        <w:jc w:val="both"/>
        <w:rPr>
          <w:rFonts w:ascii="Arial" w:hAnsi="Arial" w:cs="Arial"/>
          <w:b/>
        </w:rPr>
      </w:pPr>
    </w:p>
    <w:p w:rsidR="00B65FA1" w:rsidRPr="00B65FA1" w:rsidRDefault="004850EB" w:rsidP="007B7CCE">
      <w:pPr>
        <w:spacing w:line="288" w:lineRule="auto"/>
        <w:jc w:val="both"/>
        <w:rPr>
          <w:rFonts w:ascii="Arial" w:hAnsi="Arial" w:cs="Arial"/>
        </w:rPr>
      </w:pPr>
      <w:r>
        <w:rPr>
          <w:rFonts w:ascii="Arial" w:hAnsi="Arial" w:cs="Arial"/>
          <w:b/>
        </w:rPr>
        <w:t xml:space="preserve">ARTÍCULO </w:t>
      </w:r>
      <w:r w:rsidR="00B65FA1" w:rsidRPr="00B65FA1">
        <w:rPr>
          <w:rFonts w:ascii="Arial" w:hAnsi="Arial" w:cs="Arial"/>
          <w:b/>
        </w:rPr>
        <w:t>SÉPTIMO.-</w:t>
      </w:r>
      <w:r w:rsidR="00B65FA1" w:rsidRPr="00B65FA1">
        <w:rPr>
          <w:rFonts w:ascii="Arial" w:hAnsi="Arial" w:cs="Arial"/>
        </w:rPr>
        <w:t xml:space="preserve"> De la partida </w:t>
      </w:r>
      <w:r w:rsidR="00B65FA1" w:rsidRPr="00B65FA1">
        <w:rPr>
          <w:rFonts w:ascii="Arial" w:hAnsi="Arial" w:cs="Arial"/>
          <w:color w:val="000000"/>
          <w:lang w:val="es-MX" w:eastAsia="es-MX"/>
        </w:rPr>
        <w:t>41524, correspondiente a</w:t>
      </w:r>
      <w:r w:rsidR="00B65FA1" w:rsidRPr="00B65FA1">
        <w:rPr>
          <w:rFonts w:ascii="Arial" w:hAnsi="Arial" w:cs="Arial"/>
        </w:rPr>
        <w:t xml:space="preserve">l Instituto Estatal de Becas, deberá destinarse la cantidad de $500,000.00 (Quinientos Mil Pesos 00/100 M.N.) a la Secretaría de la Juventud del Gobierno del Estado de Colima, para que ésta aplique los recursos económicos en la entrega de becas a estudiantes, previo programa que para tal efecto se implemente de manera institucional. </w:t>
      </w:r>
    </w:p>
    <w:p w:rsidR="006B0F6D" w:rsidRDefault="006B0F6D" w:rsidP="00DB7CDF">
      <w:pPr>
        <w:jc w:val="both"/>
        <w:rPr>
          <w:rFonts w:ascii="Arial" w:hAnsi="Arial" w:cs="Arial"/>
        </w:rPr>
      </w:pPr>
    </w:p>
    <w:p w:rsidR="007B7CCE" w:rsidRPr="00687011" w:rsidRDefault="007B7CCE" w:rsidP="00DB7CDF">
      <w:pPr>
        <w:jc w:val="both"/>
        <w:rPr>
          <w:rFonts w:ascii="Arial" w:hAnsi="Arial" w:cs="Arial"/>
        </w:rPr>
      </w:pPr>
    </w:p>
    <w:p w:rsidR="002A4406" w:rsidRPr="00687011" w:rsidRDefault="00DB7CDF" w:rsidP="00DB7CDF">
      <w:pPr>
        <w:jc w:val="both"/>
        <w:rPr>
          <w:rFonts w:ascii="Arial" w:hAnsi="Arial" w:cs="Arial"/>
        </w:rPr>
      </w:pPr>
      <w:r w:rsidRPr="00687011">
        <w:rPr>
          <w:rFonts w:ascii="Arial" w:hAnsi="Arial" w:cs="Arial"/>
        </w:rPr>
        <w:t>El Gobernador Constitucional del Estado dispondrá se publique, circule y observe.</w:t>
      </w:r>
    </w:p>
    <w:p w:rsidR="00B65FA1" w:rsidRDefault="00B65FA1" w:rsidP="007B7CCE">
      <w:pPr>
        <w:pStyle w:val="NormalWeb"/>
        <w:spacing w:before="0" w:beforeAutospacing="0" w:after="0" w:afterAutospacing="0"/>
        <w:rPr>
          <w:rFonts w:ascii="Arial" w:hAnsi="Arial" w:cs="Arial"/>
          <w:b/>
        </w:rPr>
      </w:pPr>
    </w:p>
    <w:p w:rsidR="006408A7" w:rsidRPr="00C23C81" w:rsidRDefault="006408A7" w:rsidP="006408A7">
      <w:pPr>
        <w:jc w:val="both"/>
        <w:rPr>
          <w:rFonts w:ascii="Arial" w:hAnsi="Arial" w:cs="Arial"/>
          <w:snapToGrid w:val="0"/>
          <w:lang w:val="es-MX"/>
        </w:rPr>
      </w:pPr>
      <w:r w:rsidRPr="00C23C81">
        <w:rPr>
          <w:rFonts w:ascii="Arial" w:hAnsi="Arial" w:cs="Arial"/>
          <w:snapToGrid w:val="0"/>
          <w:lang w:val="es-MX"/>
        </w:rPr>
        <w:t>Dado en el Recinto Oficial del Poder Legislativo, a los veintiocho días del mes de noviembre del año dos mil trece.</w:t>
      </w:r>
    </w:p>
    <w:p w:rsidR="006408A7" w:rsidRPr="00C23C81" w:rsidRDefault="006408A7" w:rsidP="006408A7">
      <w:pPr>
        <w:ind w:right="-425"/>
        <w:rPr>
          <w:rFonts w:ascii="Arial" w:hAnsi="Arial" w:cs="Arial"/>
          <w:snapToGrid w:val="0"/>
          <w:lang w:val="es-MX"/>
        </w:rPr>
      </w:pPr>
    </w:p>
    <w:p w:rsidR="006408A7" w:rsidRPr="00C23C81" w:rsidRDefault="006408A7" w:rsidP="006408A7">
      <w:pPr>
        <w:ind w:right="-425"/>
        <w:rPr>
          <w:rFonts w:ascii="Arial" w:hAnsi="Arial" w:cs="Arial"/>
          <w:snapToGrid w:val="0"/>
          <w:lang w:val="es-MX"/>
        </w:rPr>
      </w:pPr>
    </w:p>
    <w:p w:rsidR="006408A7" w:rsidRPr="00C23C81" w:rsidRDefault="006408A7" w:rsidP="006408A7">
      <w:pPr>
        <w:ind w:right="-425"/>
        <w:rPr>
          <w:rFonts w:ascii="Arial" w:hAnsi="Arial" w:cs="Arial"/>
          <w:snapToGrid w:val="0"/>
          <w:lang w:val="es-MX"/>
        </w:rPr>
      </w:pPr>
    </w:p>
    <w:p w:rsidR="006408A7" w:rsidRPr="00C23C81" w:rsidRDefault="006408A7" w:rsidP="006408A7">
      <w:pPr>
        <w:pStyle w:val="Sinespaciado"/>
        <w:ind w:right="-425"/>
        <w:jc w:val="center"/>
        <w:rPr>
          <w:rFonts w:ascii="Arial" w:hAnsi="Arial" w:cs="Arial"/>
          <w:b/>
          <w:snapToGrid w:val="0"/>
          <w:lang w:val="es-MX"/>
        </w:rPr>
      </w:pPr>
      <w:r w:rsidRPr="00C23C81">
        <w:rPr>
          <w:rFonts w:ascii="Arial" w:hAnsi="Arial" w:cs="Arial"/>
          <w:b/>
          <w:snapToGrid w:val="0"/>
          <w:lang w:val="es-MX"/>
        </w:rPr>
        <w:t xml:space="preserve">C. OSCAR A. VALDOVINOS ANGUIANO </w:t>
      </w:r>
    </w:p>
    <w:p w:rsidR="006408A7" w:rsidRPr="00C23C81" w:rsidRDefault="006408A7" w:rsidP="006408A7">
      <w:pPr>
        <w:pStyle w:val="Sinespaciado"/>
        <w:ind w:right="-425"/>
        <w:jc w:val="center"/>
        <w:rPr>
          <w:rFonts w:ascii="Arial" w:hAnsi="Arial" w:cs="Arial"/>
          <w:b/>
          <w:bCs/>
          <w:snapToGrid w:val="0"/>
          <w:lang w:val="es-MX"/>
        </w:rPr>
      </w:pPr>
      <w:r w:rsidRPr="00C23C81">
        <w:rPr>
          <w:rFonts w:ascii="Arial" w:hAnsi="Arial" w:cs="Arial"/>
          <w:b/>
          <w:bCs/>
          <w:snapToGrid w:val="0"/>
          <w:lang w:val="es-MX"/>
        </w:rPr>
        <w:t>DIPUTADO PRESIDENTE</w:t>
      </w:r>
    </w:p>
    <w:p w:rsidR="006408A7" w:rsidRPr="00C23C81" w:rsidRDefault="006408A7" w:rsidP="006408A7">
      <w:pPr>
        <w:ind w:right="-425"/>
        <w:jc w:val="center"/>
        <w:rPr>
          <w:rFonts w:ascii="Arial" w:hAnsi="Arial" w:cs="Arial"/>
          <w:b/>
          <w:bCs/>
          <w:snapToGrid w:val="0"/>
          <w:lang w:val="es-MX"/>
        </w:rPr>
      </w:pPr>
    </w:p>
    <w:p w:rsidR="006408A7" w:rsidRPr="00C23C81" w:rsidRDefault="006408A7" w:rsidP="006408A7">
      <w:pPr>
        <w:ind w:right="-425"/>
        <w:jc w:val="center"/>
        <w:rPr>
          <w:rFonts w:ascii="Arial" w:hAnsi="Arial" w:cs="Arial"/>
          <w:b/>
          <w:bCs/>
          <w:snapToGrid w:val="0"/>
          <w:lang w:val="es-MX"/>
        </w:rPr>
      </w:pPr>
    </w:p>
    <w:p w:rsidR="006408A7" w:rsidRPr="00C23C81" w:rsidRDefault="006408A7" w:rsidP="006408A7">
      <w:pPr>
        <w:ind w:right="-425"/>
        <w:jc w:val="center"/>
        <w:rPr>
          <w:rFonts w:ascii="Arial" w:hAnsi="Arial" w:cs="Arial"/>
          <w:b/>
          <w:bCs/>
          <w:snapToGrid w:val="0"/>
          <w:lang w:val="es-MX"/>
        </w:rPr>
      </w:pPr>
    </w:p>
    <w:p w:rsidR="006408A7" w:rsidRPr="00C23C81" w:rsidRDefault="006408A7" w:rsidP="006408A7">
      <w:pPr>
        <w:ind w:right="-425"/>
        <w:jc w:val="center"/>
        <w:rPr>
          <w:rFonts w:ascii="Arial" w:hAnsi="Arial" w:cs="Arial"/>
          <w:b/>
          <w:bCs/>
          <w:snapToGrid w:val="0"/>
          <w:lang w:val="es-MX"/>
        </w:rPr>
      </w:pPr>
    </w:p>
    <w:p w:rsidR="006408A7" w:rsidRPr="00C23C81" w:rsidRDefault="006408A7" w:rsidP="006408A7">
      <w:pPr>
        <w:ind w:right="-425"/>
        <w:jc w:val="center"/>
        <w:rPr>
          <w:rFonts w:ascii="Arial" w:hAnsi="Arial" w:cs="Arial"/>
          <w:b/>
          <w:bCs/>
          <w:snapToGrid w:val="0"/>
          <w:lang w:val="es-MX"/>
        </w:rPr>
      </w:pPr>
    </w:p>
    <w:p w:rsidR="006408A7" w:rsidRPr="00C23C81" w:rsidRDefault="006408A7" w:rsidP="006408A7">
      <w:pPr>
        <w:pStyle w:val="Sinespaciado"/>
        <w:ind w:right="-425"/>
        <w:rPr>
          <w:rStyle w:val="juizltcontent"/>
          <w:rFonts w:ascii="Arial" w:hAnsi="Arial" w:cs="Arial"/>
          <w:lang w:val="es-MX"/>
        </w:rPr>
      </w:pPr>
      <w:r w:rsidRPr="00C23C81">
        <w:rPr>
          <w:rFonts w:ascii="Arial" w:hAnsi="Arial" w:cs="Arial"/>
          <w:b/>
          <w:snapToGrid w:val="0"/>
          <w:lang w:val="es-MX"/>
        </w:rPr>
        <w:t xml:space="preserve">  C. FRANCIS ANEL BUENO SÁNCHEZ</w:t>
      </w:r>
      <w:r w:rsidRPr="00C23C81">
        <w:rPr>
          <w:rFonts w:ascii="Arial" w:hAnsi="Arial" w:cs="Arial"/>
          <w:b/>
          <w:snapToGrid w:val="0"/>
          <w:lang w:val="es-MX"/>
        </w:rPr>
        <w:tab/>
        <w:t xml:space="preserve"> C. ORLANDO LINO CASTELLANOS </w:t>
      </w:r>
    </w:p>
    <w:p w:rsidR="006408A7" w:rsidRPr="00C23C81" w:rsidRDefault="006408A7" w:rsidP="006408A7">
      <w:pPr>
        <w:pStyle w:val="Sinespaciado"/>
        <w:ind w:right="-425" w:firstLine="720"/>
        <w:rPr>
          <w:rStyle w:val="juizltcontent"/>
          <w:rFonts w:ascii="Arial" w:hAnsi="Arial" w:cs="Arial"/>
          <w:b/>
          <w:lang w:val="es-MX"/>
        </w:rPr>
      </w:pPr>
      <w:r w:rsidRPr="00C23C81">
        <w:rPr>
          <w:rStyle w:val="juizltcontent"/>
          <w:rFonts w:ascii="Arial" w:hAnsi="Arial" w:cs="Arial"/>
          <w:b/>
          <w:lang w:val="es-MX"/>
        </w:rPr>
        <w:t>DIPUTADA SECRETARIA                                DIPUTADO SECRETARIO</w:t>
      </w:r>
    </w:p>
    <w:p w:rsidR="006408A7" w:rsidRPr="00C23C81" w:rsidRDefault="006408A7" w:rsidP="006408A7">
      <w:pPr>
        <w:adjustRightInd w:val="0"/>
        <w:ind w:right="-425"/>
        <w:rPr>
          <w:rFonts w:ascii="Arial" w:hAnsi="Arial" w:cs="Arial"/>
          <w:lang w:val="es-MX"/>
        </w:rPr>
      </w:pPr>
    </w:p>
    <w:p w:rsidR="006408A7" w:rsidRPr="00C23C81" w:rsidRDefault="006408A7" w:rsidP="006408A7">
      <w:pPr>
        <w:ind w:right="-425"/>
        <w:rPr>
          <w:rFonts w:ascii="Arial" w:hAnsi="Arial" w:cs="Arial"/>
          <w:lang w:val="es-MX"/>
        </w:rPr>
      </w:pPr>
    </w:p>
    <w:p w:rsidR="006408A7" w:rsidRPr="00C23C81" w:rsidRDefault="006408A7" w:rsidP="006408A7">
      <w:pPr>
        <w:jc w:val="both"/>
        <w:rPr>
          <w:rFonts w:ascii="Arial" w:hAnsi="Arial" w:cs="Arial"/>
          <w:sz w:val="20"/>
          <w:szCs w:val="20"/>
          <w:lang w:val="es-MX"/>
        </w:rPr>
      </w:pPr>
    </w:p>
    <w:p w:rsidR="006408A7" w:rsidRPr="00FE61B8" w:rsidRDefault="006408A7" w:rsidP="006408A7">
      <w:pPr>
        <w:jc w:val="both"/>
        <w:rPr>
          <w:rFonts w:ascii="Arial" w:hAnsi="Arial" w:cs="Arial"/>
          <w:sz w:val="20"/>
          <w:szCs w:val="20"/>
          <w:lang w:val="es-MX"/>
        </w:rPr>
      </w:pPr>
    </w:p>
    <w:p w:rsidR="006B0F6D" w:rsidRPr="006B0F6D" w:rsidRDefault="006B0F6D" w:rsidP="006408A7">
      <w:pPr>
        <w:pStyle w:val="NormalWeb"/>
        <w:spacing w:before="0" w:beforeAutospacing="0" w:after="0" w:afterAutospacing="0"/>
        <w:jc w:val="center"/>
        <w:rPr>
          <w:sz w:val="20"/>
          <w:szCs w:val="20"/>
        </w:rPr>
      </w:pPr>
    </w:p>
    <w:sectPr w:rsidR="006B0F6D" w:rsidRPr="006B0F6D" w:rsidSect="00CD4557">
      <w:pgSz w:w="12240" w:h="15840"/>
      <w:pgMar w:top="3119"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A1" w:rsidRDefault="00B077A1" w:rsidP="00F872CC">
      <w:r>
        <w:separator/>
      </w:r>
    </w:p>
  </w:endnote>
  <w:endnote w:type="continuationSeparator" w:id="1">
    <w:p w:rsidR="00B077A1" w:rsidRDefault="00B077A1" w:rsidP="00F87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FB" w:rsidRDefault="00AF00FB" w:rsidP="004F38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0FB" w:rsidRDefault="00AF00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FB" w:rsidRDefault="00AF00FB" w:rsidP="00B23A2A">
    <w:pPr>
      <w:pStyle w:val="Piedepgina"/>
      <w:ind w:right="360"/>
      <w:jc w:val="center"/>
      <w:rPr>
        <w:rFonts w:ascii="Arial" w:hAnsi="Arial" w:cs="Arial"/>
        <w:b/>
        <w:sz w:val="18"/>
        <w:szCs w:val="20"/>
      </w:rPr>
    </w:pPr>
  </w:p>
  <w:p w:rsidR="00AF00FB" w:rsidRDefault="00AF00FB" w:rsidP="00B23A2A">
    <w:pPr>
      <w:pStyle w:val="Piedepgina"/>
      <w:rPr>
        <w:rStyle w:val="Nmerodepgina"/>
      </w:rPr>
    </w:pPr>
    <w:r>
      <w:rPr>
        <w:rFonts w:ascii="Arial" w:hAnsi="Arial" w:cs="Arial"/>
        <w:b/>
        <w:sz w:val="18"/>
        <w:szCs w:val="20"/>
      </w:rPr>
      <w:t xml:space="preserve">                    </w:t>
    </w:r>
    <w:r w:rsidRPr="006B1360">
      <w:rPr>
        <w:rFonts w:ascii="Arial" w:hAnsi="Arial" w:cs="Arial"/>
        <w:b/>
        <w:sz w:val="18"/>
        <w:szCs w:val="20"/>
      </w:rPr>
      <w:t>“</w:t>
    </w:r>
    <w:r w:rsidRPr="006B1360">
      <w:rPr>
        <w:rFonts w:ascii="Arial" w:hAnsi="Arial" w:cs="Arial"/>
        <w:bCs/>
        <w:sz w:val="18"/>
        <w:szCs w:val="20"/>
      </w:rPr>
      <w:t xml:space="preserve">2013, Año del Centenario del Natalicio de la Maestra </w:t>
    </w:r>
    <w:r>
      <w:rPr>
        <w:rFonts w:ascii="Arial" w:hAnsi="Arial" w:cs="Arial"/>
        <w:bCs/>
        <w:sz w:val="18"/>
        <w:szCs w:val="20"/>
      </w:rPr>
      <w:t xml:space="preserve">Griselda Álvarez Ponce de León,              </w:t>
    </w:r>
    <w:r>
      <w:rPr>
        <w:rStyle w:val="Nmerodepgina"/>
      </w:rPr>
      <w:fldChar w:fldCharType="begin"/>
    </w:r>
    <w:r>
      <w:rPr>
        <w:rStyle w:val="Nmerodepgina"/>
      </w:rPr>
      <w:instrText xml:space="preserve">PAGE  </w:instrText>
    </w:r>
    <w:r>
      <w:rPr>
        <w:rStyle w:val="Nmerodepgina"/>
      </w:rPr>
      <w:fldChar w:fldCharType="separate"/>
    </w:r>
    <w:r w:rsidR="00DE145C">
      <w:rPr>
        <w:rStyle w:val="Nmerodepgina"/>
        <w:noProof/>
      </w:rPr>
      <w:t>128</w:t>
    </w:r>
    <w:r>
      <w:rPr>
        <w:rStyle w:val="Nmerodepgina"/>
      </w:rPr>
      <w:fldChar w:fldCharType="end"/>
    </w:r>
  </w:p>
  <w:p w:rsidR="00AF00FB" w:rsidRPr="005E1357" w:rsidRDefault="00AF00FB" w:rsidP="00B23A2A">
    <w:pPr>
      <w:pStyle w:val="Piedepgina"/>
      <w:ind w:right="360"/>
      <w:jc w:val="center"/>
      <w:rPr>
        <w:rFonts w:ascii="Arial" w:hAnsi="Arial" w:cs="Arial"/>
        <w:sz w:val="18"/>
        <w:szCs w:val="20"/>
      </w:rPr>
    </w:pPr>
    <w:r>
      <w:rPr>
        <w:rFonts w:ascii="Arial" w:hAnsi="Arial" w:cs="Arial"/>
        <w:bCs/>
        <w:sz w:val="18"/>
        <w:szCs w:val="20"/>
      </w:rPr>
      <w:t xml:space="preserve">   </w:t>
    </w:r>
    <w:r w:rsidRPr="006B1360">
      <w:rPr>
        <w:rFonts w:ascii="Arial" w:hAnsi="Arial" w:cs="Arial"/>
        <w:bCs/>
        <w:sz w:val="18"/>
        <w:szCs w:val="20"/>
      </w:rPr>
      <w:t>Primera Gobernadora del País</w:t>
    </w:r>
    <w:r w:rsidRPr="006B1360">
      <w:rPr>
        <w:rFonts w:ascii="Arial" w:hAnsi="Arial" w:cs="Arial"/>
        <w:b/>
        <w:sz w:val="18"/>
        <w:szCs w:val="20"/>
      </w:rPr>
      <w:t>”</w:t>
    </w:r>
  </w:p>
  <w:p w:rsidR="00AF00FB" w:rsidRDefault="00AF00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A1" w:rsidRDefault="00B077A1" w:rsidP="00F872CC">
      <w:r>
        <w:separator/>
      </w:r>
    </w:p>
  </w:footnote>
  <w:footnote w:type="continuationSeparator" w:id="1">
    <w:p w:rsidR="00B077A1" w:rsidRDefault="00B077A1" w:rsidP="00F8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FB" w:rsidRDefault="00AF00FB" w:rsidP="002D54B2">
    <w:pPr>
      <w:pStyle w:val="Encabezado"/>
    </w:pPr>
  </w:p>
  <w:p w:rsidR="00AF00FB" w:rsidRDefault="00AF00FB" w:rsidP="002D54B2">
    <w:pPr>
      <w:pStyle w:val="Encabezado"/>
    </w:pPr>
  </w:p>
  <w:p w:rsidR="00AF00FB" w:rsidRDefault="00AF00FB" w:rsidP="002D54B2">
    <w:pPr>
      <w:pStyle w:val="Encabezado"/>
    </w:pPr>
  </w:p>
  <w:p w:rsidR="00AF00FB" w:rsidRDefault="00AF00FB" w:rsidP="002D54B2">
    <w:pPr>
      <w:pStyle w:val="Encabezado"/>
    </w:pPr>
    <w:r>
      <w:t xml:space="preserve"> </w:t>
    </w:r>
  </w:p>
  <w:p w:rsidR="00AF00FB" w:rsidRDefault="00AF00FB" w:rsidP="002D54B2">
    <w:pPr>
      <w:pStyle w:val="Encabezado"/>
    </w:pPr>
  </w:p>
  <w:p w:rsidR="00AF00FB" w:rsidRDefault="00AF00FB" w:rsidP="002D54B2">
    <w:pPr>
      <w:pStyle w:val="Encabezado"/>
    </w:pPr>
  </w:p>
  <w:p w:rsidR="00AF00FB" w:rsidRDefault="00AF00FB" w:rsidP="002D54B2">
    <w:pPr>
      <w:pStyle w:val="Encabezado"/>
      <w:rPr>
        <w:rFonts w:ascii="Arial" w:hAnsi="Arial" w:cs="Arial"/>
        <w:sz w:val="18"/>
        <w:szCs w:val="18"/>
      </w:rPr>
    </w:pPr>
    <w:r>
      <w:rPr>
        <w:rFonts w:ascii="Arial" w:hAnsi="Arial" w:cs="Arial"/>
        <w:noProof/>
        <w:sz w:val="18"/>
        <w:szCs w:val="18"/>
      </w:rPr>
      <w:pict>
        <v:group id="_x0000_s2055" style="position:absolute;margin-left:-43.55pt;margin-top:-88.25pt;width:94.25pt;height:108.3pt;z-index:251658240" coordorigin="1185,619" coordsize="2115,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1629;top:619;width:1290;height:1095;visibility:visible">
            <v:imagedata r:id="rId1" o:title=""/>
          </v:shape>
          <v:shapetype id="_x0000_t202" coordsize="21600,21600" o:spt="202" path="m,l,21600r21600,l21600,xe">
            <v:stroke joinstyle="miter"/>
            <v:path gradientshapeok="t" o:connecttype="rect"/>
          </v:shapetype>
          <v:shape id="_x0000_s2057" type="#_x0000_t202" style="position:absolute;left:1185;top:1684;width:2115;height:998;mso-width-relative:margin;mso-height-relative:margin" stroked="f">
            <v:textbox style="mso-next-textbox:#_x0000_s2057">
              <w:txbxContent>
                <w:p w:rsidR="00AF00FB" w:rsidRDefault="00AF00FB" w:rsidP="006408A7">
                  <w:pPr>
                    <w:jc w:val="center"/>
                    <w:rPr>
                      <w:b/>
                      <w:sz w:val="16"/>
                      <w:szCs w:val="16"/>
                    </w:rPr>
                  </w:pPr>
                  <w:r>
                    <w:rPr>
                      <w:b/>
                      <w:sz w:val="16"/>
                      <w:szCs w:val="16"/>
                    </w:rPr>
                    <w:t xml:space="preserve"> 2012-2015</w:t>
                  </w:r>
                </w:p>
                <w:p w:rsidR="00AF00FB" w:rsidRDefault="00AF00FB" w:rsidP="006408A7">
                  <w:pPr>
                    <w:jc w:val="center"/>
                    <w:rPr>
                      <w:b/>
                      <w:sz w:val="16"/>
                      <w:szCs w:val="16"/>
                    </w:rPr>
                  </w:pPr>
                  <w:r>
                    <w:rPr>
                      <w:b/>
                      <w:sz w:val="16"/>
                      <w:szCs w:val="16"/>
                    </w:rPr>
                    <w:t>H. Congreso del Estado  de Colima</w:t>
                  </w:r>
                </w:p>
                <w:p w:rsidR="00AF00FB" w:rsidRDefault="00AF00FB" w:rsidP="006408A7">
                  <w:pPr>
                    <w:jc w:val="center"/>
                    <w:rPr>
                      <w:b/>
                      <w:sz w:val="16"/>
                      <w:szCs w:val="16"/>
                    </w:rPr>
                  </w:pPr>
                  <w:r>
                    <w:rPr>
                      <w:b/>
                      <w:sz w:val="16"/>
                      <w:szCs w:val="16"/>
                    </w:rPr>
                    <w:t>LVII Legislatura</w:t>
                  </w:r>
                </w:p>
                <w:p w:rsidR="00AF00FB" w:rsidRDefault="00AF00FB" w:rsidP="006408A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C0FEF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C22252"/>
    <w:multiLevelType w:val="hybridMultilevel"/>
    <w:tmpl w:val="B7560998"/>
    <w:lvl w:ilvl="0" w:tplc="080A000D">
      <w:start w:val="1"/>
      <w:numFmt w:val="bullet"/>
      <w:lvlText w:val=""/>
      <w:lvlJc w:val="left"/>
      <w:pPr>
        <w:ind w:left="792" w:hanging="360"/>
      </w:pPr>
      <w:rPr>
        <w:rFonts w:ascii="Wingdings" w:hAnsi="Wingdings"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
    <w:nsid w:val="01DA4116"/>
    <w:multiLevelType w:val="hybridMultilevel"/>
    <w:tmpl w:val="6BF037E6"/>
    <w:lvl w:ilvl="0" w:tplc="7620201E">
      <w:start w:val="1"/>
      <w:numFmt w:val="lowerLetter"/>
      <w:lvlText w:val="%1)"/>
      <w:lvlJc w:val="left"/>
      <w:pPr>
        <w:ind w:left="901" w:hanging="360"/>
      </w:pPr>
      <w:rPr>
        <w:rFonts w:hint="default"/>
      </w:rPr>
    </w:lvl>
    <w:lvl w:ilvl="1" w:tplc="080A0019" w:tentative="1">
      <w:start w:val="1"/>
      <w:numFmt w:val="lowerLetter"/>
      <w:lvlText w:val="%2."/>
      <w:lvlJc w:val="left"/>
      <w:pPr>
        <w:ind w:left="1621" w:hanging="360"/>
      </w:pPr>
    </w:lvl>
    <w:lvl w:ilvl="2" w:tplc="080A001B" w:tentative="1">
      <w:start w:val="1"/>
      <w:numFmt w:val="lowerRoman"/>
      <w:lvlText w:val="%3."/>
      <w:lvlJc w:val="right"/>
      <w:pPr>
        <w:ind w:left="2341" w:hanging="180"/>
      </w:pPr>
    </w:lvl>
    <w:lvl w:ilvl="3" w:tplc="080A000F" w:tentative="1">
      <w:start w:val="1"/>
      <w:numFmt w:val="decimal"/>
      <w:lvlText w:val="%4."/>
      <w:lvlJc w:val="left"/>
      <w:pPr>
        <w:ind w:left="3061" w:hanging="360"/>
      </w:pPr>
    </w:lvl>
    <w:lvl w:ilvl="4" w:tplc="080A0019" w:tentative="1">
      <w:start w:val="1"/>
      <w:numFmt w:val="lowerLetter"/>
      <w:lvlText w:val="%5."/>
      <w:lvlJc w:val="left"/>
      <w:pPr>
        <w:ind w:left="3781" w:hanging="360"/>
      </w:pPr>
    </w:lvl>
    <w:lvl w:ilvl="5" w:tplc="080A001B" w:tentative="1">
      <w:start w:val="1"/>
      <w:numFmt w:val="lowerRoman"/>
      <w:lvlText w:val="%6."/>
      <w:lvlJc w:val="right"/>
      <w:pPr>
        <w:ind w:left="4501" w:hanging="180"/>
      </w:pPr>
    </w:lvl>
    <w:lvl w:ilvl="6" w:tplc="080A000F" w:tentative="1">
      <w:start w:val="1"/>
      <w:numFmt w:val="decimal"/>
      <w:lvlText w:val="%7."/>
      <w:lvlJc w:val="left"/>
      <w:pPr>
        <w:ind w:left="5221" w:hanging="360"/>
      </w:pPr>
    </w:lvl>
    <w:lvl w:ilvl="7" w:tplc="080A0019" w:tentative="1">
      <w:start w:val="1"/>
      <w:numFmt w:val="lowerLetter"/>
      <w:lvlText w:val="%8."/>
      <w:lvlJc w:val="left"/>
      <w:pPr>
        <w:ind w:left="5941" w:hanging="360"/>
      </w:pPr>
    </w:lvl>
    <w:lvl w:ilvl="8" w:tplc="080A001B" w:tentative="1">
      <w:start w:val="1"/>
      <w:numFmt w:val="lowerRoman"/>
      <w:lvlText w:val="%9."/>
      <w:lvlJc w:val="right"/>
      <w:pPr>
        <w:ind w:left="6661" w:hanging="180"/>
      </w:pPr>
    </w:lvl>
  </w:abstractNum>
  <w:abstractNum w:abstractNumId="3">
    <w:nsid w:val="02507464"/>
    <w:multiLevelType w:val="hybridMultilevel"/>
    <w:tmpl w:val="6652F61A"/>
    <w:lvl w:ilvl="0" w:tplc="549C4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547A85"/>
    <w:multiLevelType w:val="hybridMultilevel"/>
    <w:tmpl w:val="30406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12021A"/>
    <w:multiLevelType w:val="hybridMultilevel"/>
    <w:tmpl w:val="9334B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62156F"/>
    <w:multiLevelType w:val="hybridMultilevel"/>
    <w:tmpl w:val="0BD419E2"/>
    <w:lvl w:ilvl="0" w:tplc="7144B7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FAB4EF2"/>
    <w:multiLevelType w:val="hybridMultilevel"/>
    <w:tmpl w:val="75F848DE"/>
    <w:lvl w:ilvl="0" w:tplc="419C8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9F3EF1"/>
    <w:multiLevelType w:val="hybridMultilevel"/>
    <w:tmpl w:val="0BD419E2"/>
    <w:lvl w:ilvl="0" w:tplc="7144B7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1A142071"/>
    <w:multiLevelType w:val="hybridMultilevel"/>
    <w:tmpl w:val="7882AA12"/>
    <w:lvl w:ilvl="0" w:tplc="B432990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4DA69E4"/>
    <w:multiLevelType w:val="hybridMultilevel"/>
    <w:tmpl w:val="230E40B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26D85EDD"/>
    <w:multiLevelType w:val="hybridMultilevel"/>
    <w:tmpl w:val="F6E44ACA"/>
    <w:lvl w:ilvl="0" w:tplc="C472FF98">
      <w:start w:val="1"/>
      <w:numFmt w:val="lowerLetter"/>
      <w:lvlText w:val="%1)"/>
      <w:lvlJc w:val="left"/>
      <w:pPr>
        <w:ind w:left="900" w:hanging="360"/>
      </w:pPr>
      <w:rPr>
        <w:rFonts w:hint="default"/>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28B61525"/>
    <w:multiLevelType w:val="hybridMultilevel"/>
    <w:tmpl w:val="3586C8F2"/>
    <w:lvl w:ilvl="0" w:tplc="EE9EE1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B284DB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1F34AB"/>
    <w:multiLevelType w:val="hybridMultilevel"/>
    <w:tmpl w:val="71A8D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372495"/>
    <w:multiLevelType w:val="hybridMultilevel"/>
    <w:tmpl w:val="DE2A82B8"/>
    <w:lvl w:ilvl="0" w:tplc="4FF28A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A76C9E"/>
    <w:multiLevelType w:val="hybridMultilevel"/>
    <w:tmpl w:val="7BD89246"/>
    <w:lvl w:ilvl="0" w:tplc="73E49390">
      <w:start w:val="1"/>
      <w:numFmt w:val="lowerLetter"/>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7">
    <w:nsid w:val="34FF6349"/>
    <w:multiLevelType w:val="hybridMultilevel"/>
    <w:tmpl w:val="99A6D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CE0730"/>
    <w:multiLevelType w:val="hybridMultilevel"/>
    <w:tmpl w:val="51C219DE"/>
    <w:lvl w:ilvl="0" w:tplc="B94E9DF0">
      <w:start w:val="1"/>
      <w:numFmt w:val="lowerLetter"/>
      <w:lvlText w:val="%1)"/>
      <w:lvlJc w:val="lef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00804"/>
    <w:multiLevelType w:val="hybridMultilevel"/>
    <w:tmpl w:val="79F8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AA3C18"/>
    <w:multiLevelType w:val="hybridMultilevel"/>
    <w:tmpl w:val="6CB27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275C98"/>
    <w:multiLevelType w:val="hybridMultilevel"/>
    <w:tmpl w:val="5A9ECA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BA46B6"/>
    <w:multiLevelType w:val="hybridMultilevel"/>
    <w:tmpl w:val="6652F61A"/>
    <w:lvl w:ilvl="0" w:tplc="549C4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276CD6"/>
    <w:multiLevelType w:val="hybridMultilevel"/>
    <w:tmpl w:val="4B3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A7116F3"/>
    <w:multiLevelType w:val="hybridMultilevel"/>
    <w:tmpl w:val="4FD61DD8"/>
    <w:lvl w:ilvl="0" w:tplc="6A2A5D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BC1F61"/>
    <w:multiLevelType w:val="hybridMultilevel"/>
    <w:tmpl w:val="13C00D0C"/>
    <w:lvl w:ilvl="0" w:tplc="00B8EB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C67DDC"/>
    <w:multiLevelType w:val="hybridMultilevel"/>
    <w:tmpl w:val="608AE5B0"/>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7">
    <w:nsid w:val="5C4765D7"/>
    <w:multiLevelType w:val="hybridMultilevel"/>
    <w:tmpl w:val="3586C8F2"/>
    <w:lvl w:ilvl="0" w:tplc="EE9EE1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CFF70B7"/>
    <w:multiLevelType w:val="hybridMultilevel"/>
    <w:tmpl w:val="E35E0BB8"/>
    <w:lvl w:ilvl="0" w:tplc="5156AF7C">
      <w:start w:val="1"/>
      <w:numFmt w:val="lowerLetter"/>
      <w:lvlText w:val="%1."/>
      <w:lvlJc w:val="left"/>
      <w:pPr>
        <w:ind w:left="7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810DF0"/>
    <w:multiLevelType w:val="hybridMultilevel"/>
    <w:tmpl w:val="A5EE0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2B5C08"/>
    <w:multiLevelType w:val="hybridMultilevel"/>
    <w:tmpl w:val="FAB6DD32"/>
    <w:lvl w:ilvl="0" w:tplc="1FE6414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8973727"/>
    <w:multiLevelType w:val="hybridMultilevel"/>
    <w:tmpl w:val="596AA2CA"/>
    <w:lvl w:ilvl="0" w:tplc="AADC43C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2B2632"/>
    <w:multiLevelType w:val="hybridMultilevel"/>
    <w:tmpl w:val="0420A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B4049B"/>
    <w:multiLevelType w:val="hybridMultilevel"/>
    <w:tmpl w:val="478C3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E5E5E4F"/>
    <w:multiLevelType w:val="hybridMultilevel"/>
    <w:tmpl w:val="90FA6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A67C0E"/>
    <w:multiLevelType w:val="hybridMultilevel"/>
    <w:tmpl w:val="D96ED2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661689"/>
    <w:multiLevelType w:val="hybridMultilevel"/>
    <w:tmpl w:val="B77A3556"/>
    <w:lvl w:ilvl="0" w:tplc="8D8CE1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B532CB"/>
    <w:multiLevelType w:val="hybridMultilevel"/>
    <w:tmpl w:val="9A0C5752"/>
    <w:lvl w:ilvl="0" w:tplc="6F06D6E0">
      <w:start w:val="1"/>
      <w:numFmt w:val="bullet"/>
      <w:lvlText w:val=""/>
      <w:lvlJc w:val="left"/>
      <w:pPr>
        <w:tabs>
          <w:tab w:val="num" w:pos="720"/>
        </w:tabs>
        <w:ind w:left="720" w:hanging="360"/>
      </w:pPr>
      <w:rPr>
        <w:rFonts w:ascii="Wingdings" w:hAnsi="Wingdings" w:hint="default"/>
      </w:rPr>
    </w:lvl>
    <w:lvl w:ilvl="1" w:tplc="FB86E3FA" w:tentative="1">
      <w:start w:val="1"/>
      <w:numFmt w:val="bullet"/>
      <w:lvlText w:val=""/>
      <w:lvlJc w:val="left"/>
      <w:pPr>
        <w:tabs>
          <w:tab w:val="num" w:pos="1440"/>
        </w:tabs>
        <w:ind w:left="1440" w:hanging="360"/>
      </w:pPr>
      <w:rPr>
        <w:rFonts w:ascii="Wingdings" w:hAnsi="Wingdings" w:hint="default"/>
      </w:rPr>
    </w:lvl>
    <w:lvl w:ilvl="2" w:tplc="A52E589C" w:tentative="1">
      <w:start w:val="1"/>
      <w:numFmt w:val="bullet"/>
      <w:lvlText w:val=""/>
      <w:lvlJc w:val="left"/>
      <w:pPr>
        <w:tabs>
          <w:tab w:val="num" w:pos="2160"/>
        </w:tabs>
        <w:ind w:left="2160" w:hanging="360"/>
      </w:pPr>
      <w:rPr>
        <w:rFonts w:ascii="Wingdings" w:hAnsi="Wingdings" w:hint="default"/>
      </w:rPr>
    </w:lvl>
    <w:lvl w:ilvl="3" w:tplc="B86ECE78" w:tentative="1">
      <w:start w:val="1"/>
      <w:numFmt w:val="bullet"/>
      <w:lvlText w:val=""/>
      <w:lvlJc w:val="left"/>
      <w:pPr>
        <w:tabs>
          <w:tab w:val="num" w:pos="2880"/>
        </w:tabs>
        <w:ind w:left="2880" w:hanging="360"/>
      </w:pPr>
      <w:rPr>
        <w:rFonts w:ascii="Wingdings" w:hAnsi="Wingdings" w:hint="default"/>
      </w:rPr>
    </w:lvl>
    <w:lvl w:ilvl="4" w:tplc="76504F42" w:tentative="1">
      <w:start w:val="1"/>
      <w:numFmt w:val="bullet"/>
      <w:lvlText w:val=""/>
      <w:lvlJc w:val="left"/>
      <w:pPr>
        <w:tabs>
          <w:tab w:val="num" w:pos="3600"/>
        </w:tabs>
        <w:ind w:left="3600" w:hanging="360"/>
      </w:pPr>
      <w:rPr>
        <w:rFonts w:ascii="Wingdings" w:hAnsi="Wingdings" w:hint="default"/>
      </w:rPr>
    </w:lvl>
    <w:lvl w:ilvl="5" w:tplc="17BE54BA" w:tentative="1">
      <w:start w:val="1"/>
      <w:numFmt w:val="bullet"/>
      <w:lvlText w:val=""/>
      <w:lvlJc w:val="left"/>
      <w:pPr>
        <w:tabs>
          <w:tab w:val="num" w:pos="4320"/>
        </w:tabs>
        <w:ind w:left="4320" w:hanging="360"/>
      </w:pPr>
      <w:rPr>
        <w:rFonts w:ascii="Wingdings" w:hAnsi="Wingdings" w:hint="default"/>
      </w:rPr>
    </w:lvl>
    <w:lvl w:ilvl="6" w:tplc="BDE804B0" w:tentative="1">
      <w:start w:val="1"/>
      <w:numFmt w:val="bullet"/>
      <w:lvlText w:val=""/>
      <w:lvlJc w:val="left"/>
      <w:pPr>
        <w:tabs>
          <w:tab w:val="num" w:pos="5040"/>
        </w:tabs>
        <w:ind w:left="5040" w:hanging="360"/>
      </w:pPr>
      <w:rPr>
        <w:rFonts w:ascii="Wingdings" w:hAnsi="Wingdings" w:hint="default"/>
      </w:rPr>
    </w:lvl>
    <w:lvl w:ilvl="7" w:tplc="4DC0206C" w:tentative="1">
      <w:start w:val="1"/>
      <w:numFmt w:val="bullet"/>
      <w:lvlText w:val=""/>
      <w:lvlJc w:val="left"/>
      <w:pPr>
        <w:tabs>
          <w:tab w:val="num" w:pos="5760"/>
        </w:tabs>
        <w:ind w:left="5760" w:hanging="360"/>
      </w:pPr>
      <w:rPr>
        <w:rFonts w:ascii="Wingdings" w:hAnsi="Wingdings" w:hint="default"/>
      </w:rPr>
    </w:lvl>
    <w:lvl w:ilvl="8" w:tplc="4330064E" w:tentative="1">
      <w:start w:val="1"/>
      <w:numFmt w:val="bullet"/>
      <w:lvlText w:val=""/>
      <w:lvlJc w:val="left"/>
      <w:pPr>
        <w:tabs>
          <w:tab w:val="num" w:pos="6480"/>
        </w:tabs>
        <w:ind w:left="6480" w:hanging="360"/>
      </w:pPr>
      <w:rPr>
        <w:rFonts w:ascii="Wingdings" w:hAnsi="Wingdings" w:hint="default"/>
      </w:rPr>
    </w:lvl>
  </w:abstractNum>
  <w:abstractNum w:abstractNumId="38">
    <w:nsid w:val="7C6A5149"/>
    <w:multiLevelType w:val="hybridMultilevel"/>
    <w:tmpl w:val="1AF0C288"/>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9">
    <w:nsid w:val="7EF42484"/>
    <w:multiLevelType w:val="hybridMultilevel"/>
    <w:tmpl w:val="DE4EDEBC"/>
    <w:lvl w:ilvl="0" w:tplc="67C69CC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1"/>
  </w:num>
  <w:num w:numId="3">
    <w:abstractNumId w:val="17"/>
  </w:num>
  <w:num w:numId="4">
    <w:abstractNumId w:val="19"/>
  </w:num>
  <w:num w:numId="5">
    <w:abstractNumId w:val="34"/>
  </w:num>
  <w:num w:numId="6">
    <w:abstractNumId w:val="23"/>
  </w:num>
  <w:num w:numId="7">
    <w:abstractNumId w:val="33"/>
  </w:num>
  <w:num w:numId="8">
    <w:abstractNumId w:val="5"/>
  </w:num>
  <w:num w:numId="9">
    <w:abstractNumId w:val="24"/>
  </w:num>
  <w:num w:numId="10">
    <w:abstractNumId w:val="31"/>
  </w:num>
  <w:num w:numId="11">
    <w:abstractNumId w:val="22"/>
  </w:num>
  <w:num w:numId="12">
    <w:abstractNumId w:val="16"/>
  </w:num>
  <w:num w:numId="13">
    <w:abstractNumId w:val="18"/>
  </w:num>
  <w:num w:numId="14">
    <w:abstractNumId w:val="25"/>
  </w:num>
  <w:num w:numId="15">
    <w:abstractNumId w:val="28"/>
  </w:num>
  <w:num w:numId="16">
    <w:abstractNumId w:val="27"/>
  </w:num>
  <w:num w:numId="17">
    <w:abstractNumId w:val="29"/>
  </w:num>
  <w:num w:numId="18">
    <w:abstractNumId w:val="37"/>
  </w:num>
  <w:num w:numId="19">
    <w:abstractNumId w:val="38"/>
  </w:num>
  <w:num w:numId="20">
    <w:abstractNumId w:val="20"/>
  </w:num>
  <w:num w:numId="21">
    <w:abstractNumId w:val="2"/>
  </w:num>
  <w:num w:numId="22">
    <w:abstractNumId w:val="4"/>
  </w:num>
  <w:num w:numId="23">
    <w:abstractNumId w:val="30"/>
  </w:num>
  <w:num w:numId="24">
    <w:abstractNumId w:val="7"/>
  </w:num>
  <w:num w:numId="25">
    <w:abstractNumId w:val="13"/>
  </w:num>
  <w:num w:numId="26">
    <w:abstractNumId w:val="10"/>
  </w:num>
  <w:num w:numId="27">
    <w:abstractNumId w:val="3"/>
  </w:num>
  <w:num w:numId="28">
    <w:abstractNumId w:val="12"/>
  </w:num>
  <w:num w:numId="29">
    <w:abstractNumId w:val="15"/>
  </w:num>
  <w:num w:numId="30">
    <w:abstractNumId w:val="32"/>
  </w:num>
  <w:num w:numId="31">
    <w:abstractNumId w:val="26"/>
  </w:num>
  <w:num w:numId="32">
    <w:abstractNumId w:val="35"/>
  </w:num>
  <w:num w:numId="33">
    <w:abstractNumId w:val="6"/>
  </w:num>
  <w:num w:numId="34">
    <w:abstractNumId w:val="9"/>
  </w:num>
  <w:num w:numId="35">
    <w:abstractNumId w:val="8"/>
  </w:num>
  <w:num w:numId="36">
    <w:abstractNumId w:val="39"/>
  </w:num>
  <w:num w:numId="37">
    <w:abstractNumId w:val="14"/>
  </w:num>
  <w:num w:numId="38">
    <w:abstractNumId w:val="36"/>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F872CC"/>
    <w:rsid w:val="0000008B"/>
    <w:rsid w:val="00001010"/>
    <w:rsid w:val="00002004"/>
    <w:rsid w:val="000023EC"/>
    <w:rsid w:val="00002A23"/>
    <w:rsid w:val="0000445E"/>
    <w:rsid w:val="000045F1"/>
    <w:rsid w:val="000050EA"/>
    <w:rsid w:val="00005D65"/>
    <w:rsid w:val="000061FF"/>
    <w:rsid w:val="00007A75"/>
    <w:rsid w:val="00011BDE"/>
    <w:rsid w:val="000128B8"/>
    <w:rsid w:val="00014562"/>
    <w:rsid w:val="00016419"/>
    <w:rsid w:val="0001727A"/>
    <w:rsid w:val="00017DD3"/>
    <w:rsid w:val="00017E78"/>
    <w:rsid w:val="00020914"/>
    <w:rsid w:val="00020C7C"/>
    <w:rsid w:val="00025268"/>
    <w:rsid w:val="000256D2"/>
    <w:rsid w:val="00031CE8"/>
    <w:rsid w:val="0003429F"/>
    <w:rsid w:val="00041D39"/>
    <w:rsid w:val="00042AD3"/>
    <w:rsid w:val="0004375C"/>
    <w:rsid w:val="00044DD1"/>
    <w:rsid w:val="000450AC"/>
    <w:rsid w:val="000462BF"/>
    <w:rsid w:val="00047F06"/>
    <w:rsid w:val="000503D8"/>
    <w:rsid w:val="000507F7"/>
    <w:rsid w:val="000526FB"/>
    <w:rsid w:val="00053464"/>
    <w:rsid w:val="00054AFC"/>
    <w:rsid w:val="00054CDB"/>
    <w:rsid w:val="00060CCC"/>
    <w:rsid w:val="000635C5"/>
    <w:rsid w:val="0006515E"/>
    <w:rsid w:val="000668F6"/>
    <w:rsid w:val="00071B0F"/>
    <w:rsid w:val="000757DE"/>
    <w:rsid w:val="00075A35"/>
    <w:rsid w:val="00077D91"/>
    <w:rsid w:val="00083657"/>
    <w:rsid w:val="00083CB7"/>
    <w:rsid w:val="0008487F"/>
    <w:rsid w:val="000874B9"/>
    <w:rsid w:val="00090E80"/>
    <w:rsid w:val="00092D0A"/>
    <w:rsid w:val="00093368"/>
    <w:rsid w:val="0009481D"/>
    <w:rsid w:val="00095396"/>
    <w:rsid w:val="00095509"/>
    <w:rsid w:val="0009616B"/>
    <w:rsid w:val="00096C63"/>
    <w:rsid w:val="000A064D"/>
    <w:rsid w:val="000A0E4F"/>
    <w:rsid w:val="000A2212"/>
    <w:rsid w:val="000A3008"/>
    <w:rsid w:val="000A417E"/>
    <w:rsid w:val="000A488B"/>
    <w:rsid w:val="000A4EAC"/>
    <w:rsid w:val="000A5305"/>
    <w:rsid w:val="000A54B0"/>
    <w:rsid w:val="000A6209"/>
    <w:rsid w:val="000A76EE"/>
    <w:rsid w:val="000A7765"/>
    <w:rsid w:val="000B0957"/>
    <w:rsid w:val="000B1867"/>
    <w:rsid w:val="000B36B3"/>
    <w:rsid w:val="000B6FFB"/>
    <w:rsid w:val="000B7DFF"/>
    <w:rsid w:val="000C664C"/>
    <w:rsid w:val="000C6F1F"/>
    <w:rsid w:val="000C7D22"/>
    <w:rsid w:val="000D187C"/>
    <w:rsid w:val="000D3419"/>
    <w:rsid w:val="000D3741"/>
    <w:rsid w:val="000D3930"/>
    <w:rsid w:val="000E010C"/>
    <w:rsid w:val="000E0364"/>
    <w:rsid w:val="000E1820"/>
    <w:rsid w:val="000E2127"/>
    <w:rsid w:val="000E45CA"/>
    <w:rsid w:val="000E7DEE"/>
    <w:rsid w:val="000F0EE6"/>
    <w:rsid w:val="000F1AF4"/>
    <w:rsid w:val="000F38F5"/>
    <w:rsid w:val="000F3AF7"/>
    <w:rsid w:val="000F3E74"/>
    <w:rsid w:val="000F5B55"/>
    <w:rsid w:val="000F5E30"/>
    <w:rsid w:val="000F6772"/>
    <w:rsid w:val="000F73A9"/>
    <w:rsid w:val="00103911"/>
    <w:rsid w:val="0010424F"/>
    <w:rsid w:val="00104C59"/>
    <w:rsid w:val="001059FC"/>
    <w:rsid w:val="001067C3"/>
    <w:rsid w:val="00107139"/>
    <w:rsid w:val="00111371"/>
    <w:rsid w:val="0011283E"/>
    <w:rsid w:val="0011337C"/>
    <w:rsid w:val="001135D8"/>
    <w:rsid w:val="001170DD"/>
    <w:rsid w:val="0011772C"/>
    <w:rsid w:val="00121B90"/>
    <w:rsid w:val="00125C34"/>
    <w:rsid w:val="00127577"/>
    <w:rsid w:val="00134193"/>
    <w:rsid w:val="00134424"/>
    <w:rsid w:val="001355F3"/>
    <w:rsid w:val="001361C1"/>
    <w:rsid w:val="001416BA"/>
    <w:rsid w:val="001438C5"/>
    <w:rsid w:val="00143E86"/>
    <w:rsid w:val="00144707"/>
    <w:rsid w:val="00147C47"/>
    <w:rsid w:val="001508B4"/>
    <w:rsid w:val="00151DA2"/>
    <w:rsid w:val="0015359A"/>
    <w:rsid w:val="0015370A"/>
    <w:rsid w:val="00153ADF"/>
    <w:rsid w:val="00155733"/>
    <w:rsid w:val="00156B01"/>
    <w:rsid w:val="00163BE6"/>
    <w:rsid w:val="0016404F"/>
    <w:rsid w:val="00165994"/>
    <w:rsid w:val="00165B0C"/>
    <w:rsid w:val="0016659E"/>
    <w:rsid w:val="0017048B"/>
    <w:rsid w:val="001709F0"/>
    <w:rsid w:val="0017141B"/>
    <w:rsid w:val="00171B86"/>
    <w:rsid w:val="0017282E"/>
    <w:rsid w:val="001801AE"/>
    <w:rsid w:val="0018026E"/>
    <w:rsid w:val="00182674"/>
    <w:rsid w:val="00183E73"/>
    <w:rsid w:val="001840DE"/>
    <w:rsid w:val="00184214"/>
    <w:rsid w:val="0018452C"/>
    <w:rsid w:val="00186253"/>
    <w:rsid w:val="001A0764"/>
    <w:rsid w:val="001A142C"/>
    <w:rsid w:val="001A233A"/>
    <w:rsid w:val="001A307E"/>
    <w:rsid w:val="001A3C4F"/>
    <w:rsid w:val="001A40C4"/>
    <w:rsid w:val="001B0A66"/>
    <w:rsid w:val="001B3873"/>
    <w:rsid w:val="001B6BD8"/>
    <w:rsid w:val="001C357C"/>
    <w:rsid w:val="001C48B2"/>
    <w:rsid w:val="001C61B7"/>
    <w:rsid w:val="001C719B"/>
    <w:rsid w:val="001D0828"/>
    <w:rsid w:val="001D190C"/>
    <w:rsid w:val="001E2F2E"/>
    <w:rsid w:val="001E358F"/>
    <w:rsid w:val="001E6C81"/>
    <w:rsid w:val="001E7233"/>
    <w:rsid w:val="001E7239"/>
    <w:rsid w:val="001F3ADE"/>
    <w:rsid w:val="001F4D09"/>
    <w:rsid w:val="001F4F87"/>
    <w:rsid w:val="001F65B7"/>
    <w:rsid w:val="001F6B94"/>
    <w:rsid w:val="001F7EF9"/>
    <w:rsid w:val="00200A03"/>
    <w:rsid w:val="00200B1A"/>
    <w:rsid w:val="00202526"/>
    <w:rsid w:val="0020592B"/>
    <w:rsid w:val="00206763"/>
    <w:rsid w:val="0020791E"/>
    <w:rsid w:val="00210450"/>
    <w:rsid w:val="002112CE"/>
    <w:rsid w:val="002117AC"/>
    <w:rsid w:val="0021362D"/>
    <w:rsid w:val="002148E0"/>
    <w:rsid w:val="0021617C"/>
    <w:rsid w:val="00217F57"/>
    <w:rsid w:val="00222B3E"/>
    <w:rsid w:val="00223291"/>
    <w:rsid w:val="0022397D"/>
    <w:rsid w:val="00223AF7"/>
    <w:rsid w:val="0022488C"/>
    <w:rsid w:val="0023230A"/>
    <w:rsid w:val="0023378E"/>
    <w:rsid w:val="00233A12"/>
    <w:rsid w:val="002376CD"/>
    <w:rsid w:val="00237E33"/>
    <w:rsid w:val="00243226"/>
    <w:rsid w:val="00244E9A"/>
    <w:rsid w:val="002451DA"/>
    <w:rsid w:val="002455B5"/>
    <w:rsid w:val="0024622C"/>
    <w:rsid w:val="00247839"/>
    <w:rsid w:val="0025034A"/>
    <w:rsid w:val="00250903"/>
    <w:rsid w:val="002547B9"/>
    <w:rsid w:val="00254B40"/>
    <w:rsid w:val="002617C4"/>
    <w:rsid w:val="0026227D"/>
    <w:rsid w:val="0026314F"/>
    <w:rsid w:val="00263A89"/>
    <w:rsid w:val="00264D9C"/>
    <w:rsid w:val="00265B7D"/>
    <w:rsid w:val="00266CD7"/>
    <w:rsid w:val="00271547"/>
    <w:rsid w:val="00272A6E"/>
    <w:rsid w:val="00272EE1"/>
    <w:rsid w:val="00275A89"/>
    <w:rsid w:val="00276ABA"/>
    <w:rsid w:val="00283C4E"/>
    <w:rsid w:val="00283F92"/>
    <w:rsid w:val="0029093B"/>
    <w:rsid w:val="00290D8B"/>
    <w:rsid w:val="00295707"/>
    <w:rsid w:val="00295CAC"/>
    <w:rsid w:val="002966B4"/>
    <w:rsid w:val="002973A9"/>
    <w:rsid w:val="002A068C"/>
    <w:rsid w:val="002A1533"/>
    <w:rsid w:val="002A1D5E"/>
    <w:rsid w:val="002A3D94"/>
    <w:rsid w:val="002A4406"/>
    <w:rsid w:val="002A497B"/>
    <w:rsid w:val="002A5C44"/>
    <w:rsid w:val="002B103C"/>
    <w:rsid w:val="002B1C00"/>
    <w:rsid w:val="002B2CCD"/>
    <w:rsid w:val="002B3034"/>
    <w:rsid w:val="002C065A"/>
    <w:rsid w:val="002C6FC9"/>
    <w:rsid w:val="002D0787"/>
    <w:rsid w:val="002D0D42"/>
    <w:rsid w:val="002D0E0D"/>
    <w:rsid w:val="002D266E"/>
    <w:rsid w:val="002D367E"/>
    <w:rsid w:val="002D39F2"/>
    <w:rsid w:val="002D44E4"/>
    <w:rsid w:val="002D526A"/>
    <w:rsid w:val="002D54B2"/>
    <w:rsid w:val="002D5C4D"/>
    <w:rsid w:val="002E04E5"/>
    <w:rsid w:val="002E0CCF"/>
    <w:rsid w:val="002E1687"/>
    <w:rsid w:val="002E6177"/>
    <w:rsid w:val="002E730D"/>
    <w:rsid w:val="002F027B"/>
    <w:rsid w:val="002F1AD3"/>
    <w:rsid w:val="002F3D2A"/>
    <w:rsid w:val="002F4871"/>
    <w:rsid w:val="002F5506"/>
    <w:rsid w:val="002F5B13"/>
    <w:rsid w:val="002F7300"/>
    <w:rsid w:val="002F773B"/>
    <w:rsid w:val="003001B1"/>
    <w:rsid w:val="00300288"/>
    <w:rsid w:val="00301203"/>
    <w:rsid w:val="0030338C"/>
    <w:rsid w:val="00303A9B"/>
    <w:rsid w:val="00304271"/>
    <w:rsid w:val="003052E0"/>
    <w:rsid w:val="003053BF"/>
    <w:rsid w:val="003064EE"/>
    <w:rsid w:val="00307E0A"/>
    <w:rsid w:val="00310842"/>
    <w:rsid w:val="00310FCA"/>
    <w:rsid w:val="00317644"/>
    <w:rsid w:val="003218A4"/>
    <w:rsid w:val="00322526"/>
    <w:rsid w:val="003248DB"/>
    <w:rsid w:val="0032580F"/>
    <w:rsid w:val="00325897"/>
    <w:rsid w:val="00326140"/>
    <w:rsid w:val="0032628D"/>
    <w:rsid w:val="003262EA"/>
    <w:rsid w:val="003263D1"/>
    <w:rsid w:val="00327639"/>
    <w:rsid w:val="003328F2"/>
    <w:rsid w:val="00332D3E"/>
    <w:rsid w:val="00334119"/>
    <w:rsid w:val="00335559"/>
    <w:rsid w:val="003459EB"/>
    <w:rsid w:val="0034717B"/>
    <w:rsid w:val="003508B7"/>
    <w:rsid w:val="003524DF"/>
    <w:rsid w:val="00352D8C"/>
    <w:rsid w:val="00354FAA"/>
    <w:rsid w:val="00355B17"/>
    <w:rsid w:val="00360144"/>
    <w:rsid w:val="00362AAE"/>
    <w:rsid w:val="00374389"/>
    <w:rsid w:val="00374F34"/>
    <w:rsid w:val="0037571A"/>
    <w:rsid w:val="003777AB"/>
    <w:rsid w:val="003802DC"/>
    <w:rsid w:val="00381906"/>
    <w:rsid w:val="0038209B"/>
    <w:rsid w:val="0038341A"/>
    <w:rsid w:val="00385268"/>
    <w:rsid w:val="00392955"/>
    <w:rsid w:val="00395BD8"/>
    <w:rsid w:val="003A63B5"/>
    <w:rsid w:val="003A678D"/>
    <w:rsid w:val="003A7063"/>
    <w:rsid w:val="003B0DD8"/>
    <w:rsid w:val="003B0DF5"/>
    <w:rsid w:val="003B0E16"/>
    <w:rsid w:val="003B13C3"/>
    <w:rsid w:val="003B14D3"/>
    <w:rsid w:val="003B1E1C"/>
    <w:rsid w:val="003B46AA"/>
    <w:rsid w:val="003B4B5F"/>
    <w:rsid w:val="003B4C03"/>
    <w:rsid w:val="003B75FF"/>
    <w:rsid w:val="003C03A3"/>
    <w:rsid w:val="003C27BE"/>
    <w:rsid w:val="003C3A6C"/>
    <w:rsid w:val="003C3BEA"/>
    <w:rsid w:val="003C48B0"/>
    <w:rsid w:val="003C7458"/>
    <w:rsid w:val="003D051E"/>
    <w:rsid w:val="003D1C52"/>
    <w:rsid w:val="003D3426"/>
    <w:rsid w:val="003D5AB5"/>
    <w:rsid w:val="003D61FD"/>
    <w:rsid w:val="003D7C09"/>
    <w:rsid w:val="003E1238"/>
    <w:rsid w:val="003E2978"/>
    <w:rsid w:val="003E58ED"/>
    <w:rsid w:val="003E683D"/>
    <w:rsid w:val="003F053C"/>
    <w:rsid w:val="003F13F7"/>
    <w:rsid w:val="003F194F"/>
    <w:rsid w:val="003F3F00"/>
    <w:rsid w:val="003F54DE"/>
    <w:rsid w:val="003F685E"/>
    <w:rsid w:val="003F7D23"/>
    <w:rsid w:val="0040049A"/>
    <w:rsid w:val="00401B97"/>
    <w:rsid w:val="00402776"/>
    <w:rsid w:val="0040458B"/>
    <w:rsid w:val="004046BE"/>
    <w:rsid w:val="00405C8D"/>
    <w:rsid w:val="00410ED5"/>
    <w:rsid w:val="0041140D"/>
    <w:rsid w:val="00411F24"/>
    <w:rsid w:val="00412896"/>
    <w:rsid w:val="00413075"/>
    <w:rsid w:val="004132E0"/>
    <w:rsid w:val="004134DB"/>
    <w:rsid w:val="00413F5E"/>
    <w:rsid w:val="00414050"/>
    <w:rsid w:val="00415636"/>
    <w:rsid w:val="00416163"/>
    <w:rsid w:val="004162C7"/>
    <w:rsid w:val="00416770"/>
    <w:rsid w:val="0041701B"/>
    <w:rsid w:val="00421955"/>
    <w:rsid w:val="00421B7D"/>
    <w:rsid w:val="00422E50"/>
    <w:rsid w:val="00424537"/>
    <w:rsid w:val="00426EC7"/>
    <w:rsid w:val="00426F4C"/>
    <w:rsid w:val="00427118"/>
    <w:rsid w:val="004316AD"/>
    <w:rsid w:val="00434D20"/>
    <w:rsid w:val="00440151"/>
    <w:rsid w:val="00440F30"/>
    <w:rsid w:val="00441B14"/>
    <w:rsid w:val="00443A4F"/>
    <w:rsid w:val="00445445"/>
    <w:rsid w:val="004512A2"/>
    <w:rsid w:val="004519A7"/>
    <w:rsid w:val="00451FDA"/>
    <w:rsid w:val="0045316F"/>
    <w:rsid w:val="004559B9"/>
    <w:rsid w:val="004568DC"/>
    <w:rsid w:val="00462309"/>
    <w:rsid w:val="0046598A"/>
    <w:rsid w:val="00465D99"/>
    <w:rsid w:val="004670B0"/>
    <w:rsid w:val="00467E0E"/>
    <w:rsid w:val="00470E35"/>
    <w:rsid w:val="00472CCF"/>
    <w:rsid w:val="00473B62"/>
    <w:rsid w:val="004750CC"/>
    <w:rsid w:val="0047653B"/>
    <w:rsid w:val="00477247"/>
    <w:rsid w:val="004773B0"/>
    <w:rsid w:val="00480A31"/>
    <w:rsid w:val="00481AA4"/>
    <w:rsid w:val="00484AE3"/>
    <w:rsid w:val="00484C7A"/>
    <w:rsid w:val="004850EB"/>
    <w:rsid w:val="00485A62"/>
    <w:rsid w:val="00487467"/>
    <w:rsid w:val="00490A28"/>
    <w:rsid w:val="00490C9A"/>
    <w:rsid w:val="004922C6"/>
    <w:rsid w:val="00492FE4"/>
    <w:rsid w:val="00493469"/>
    <w:rsid w:val="00493F39"/>
    <w:rsid w:val="004947D0"/>
    <w:rsid w:val="00494A71"/>
    <w:rsid w:val="004A5733"/>
    <w:rsid w:val="004A593C"/>
    <w:rsid w:val="004A5AE6"/>
    <w:rsid w:val="004A5B4A"/>
    <w:rsid w:val="004B31F6"/>
    <w:rsid w:val="004B3CEA"/>
    <w:rsid w:val="004B5ADD"/>
    <w:rsid w:val="004B72FE"/>
    <w:rsid w:val="004B7D7F"/>
    <w:rsid w:val="004C004F"/>
    <w:rsid w:val="004C208F"/>
    <w:rsid w:val="004C33B8"/>
    <w:rsid w:val="004C40A9"/>
    <w:rsid w:val="004C4D05"/>
    <w:rsid w:val="004C7DCB"/>
    <w:rsid w:val="004D3BF4"/>
    <w:rsid w:val="004D4100"/>
    <w:rsid w:val="004D48C5"/>
    <w:rsid w:val="004D5C84"/>
    <w:rsid w:val="004D625D"/>
    <w:rsid w:val="004E1A6F"/>
    <w:rsid w:val="004E430C"/>
    <w:rsid w:val="004E54AC"/>
    <w:rsid w:val="004E56AA"/>
    <w:rsid w:val="004F00AA"/>
    <w:rsid w:val="004F2372"/>
    <w:rsid w:val="004F35A5"/>
    <w:rsid w:val="004F38A2"/>
    <w:rsid w:val="004F5C36"/>
    <w:rsid w:val="004F6067"/>
    <w:rsid w:val="004F687F"/>
    <w:rsid w:val="005000C1"/>
    <w:rsid w:val="00503F13"/>
    <w:rsid w:val="0050622E"/>
    <w:rsid w:val="005076D0"/>
    <w:rsid w:val="00510DB2"/>
    <w:rsid w:val="0051125E"/>
    <w:rsid w:val="005145E4"/>
    <w:rsid w:val="00517ED2"/>
    <w:rsid w:val="0052145D"/>
    <w:rsid w:val="005215FF"/>
    <w:rsid w:val="00523E6A"/>
    <w:rsid w:val="005240B1"/>
    <w:rsid w:val="005243CD"/>
    <w:rsid w:val="0052468B"/>
    <w:rsid w:val="00524902"/>
    <w:rsid w:val="00527411"/>
    <w:rsid w:val="005337AA"/>
    <w:rsid w:val="005337C2"/>
    <w:rsid w:val="00535896"/>
    <w:rsid w:val="00535CD7"/>
    <w:rsid w:val="00535EA4"/>
    <w:rsid w:val="005427D4"/>
    <w:rsid w:val="005437F8"/>
    <w:rsid w:val="005439FA"/>
    <w:rsid w:val="0054468B"/>
    <w:rsid w:val="00544E2A"/>
    <w:rsid w:val="00545CE4"/>
    <w:rsid w:val="00550AED"/>
    <w:rsid w:val="005531C3"/>
    <w:rsid w:val="005533BD"/>
    <w:rsid w:val="00555C2E"/>
    <w:rsid w:val="00556376"/>
    <w:rsid w:val="00556B2B"/>
    <w:rsid w:val="0055744E"/>
    <w:rsid w:val="005600C4"/>
    <w:rsid w:val="00561F68"/>
    <w:rsid w:val="00562325"/>
    <w:rsid w:val="00566BC2"/>
    <w:rsid w:val="00570B5F"/>
    <w:rsid w:val="00571D45"/>
    <w:rsid w:val="00571D60"/>
    <w:rsid w:val="00572D87"/>
    <w:rsid w:val="00573162"/>
    <w:rsid w:val="00573322"/>
    <w:rsid w:val="005747CE"/>
    <w:rsid w:val="00574F7A"/>
    <w:rsid w:val="00577068"/>
    <w:rsid w:val="00577F5F"/>
    <w:rsid w:val="0058011A"/>
    <w:rsid w:val="005835FD"/>
    <w:rsid w:val="005853C8"/>
    <w:rsid w:val="00590D33"/>
    <w:rsid w:val="005912E9"/>
    <w:rsid w:val="00593F17"/>
    <w:rsid w:val="00595E91"/>
    <w:rsid w:val="0059625A"/>
    <w:rsid w:val="0059677C"/>
    <w:rsid w:val="0059678A"/>
    <w:rsid w:val="00597021"/>
    <w:rsid w:val="00597C20"/>
    <w:rsid w:val="005A640A"/>
    <w:rsid w:val="005A67F7"/>
    <w:rsid w:val="005A7A58"/>
    <w:rsid w:val="005A7CAB"/>
    <w:rsid w:val="005B21E3"/>
    <w:rsid w:val="005B2CC4"/>
    <w:rsid w:val="005B3FD1"/>
    <w:rsid w:val="005B4DBB"/>
    <w:rsid w:val="005B7E96"/>
    <w:rsid w:val="005C118F"/>
    <w:rsid w:val="005C2BFD"/>
    <w:rsid w:val="005C5006"/>
    <w:rsid w:val="005C5280"/>
    <w:rsid w:val="005C59BB"/>
    <w:rsid w:val="005C5BDD"/>
    <w:rsid w:val="005C6827"/>
    <w:rsid w:val="005C74F6"/>
    <w:rsid w:val="005D1328"/>
    <w:rsid w:val="005D683D"/>
    <w:rsid w:val="005D7011"/>
    <w:rsid w:val="005D7114"/>
    <w:rsid w:val="005E1FD8"/>
    <w:rsid w:val="005E21B5"/>
    <w:rsid w:val="005E4D53"/>
    <w:rsid w:val="005E643F"/>
    <w:rsid w:val="005E6658"/>
    <w:rsid w:val="005F1E5D"/>
    <w:rsid w:val="005F2288"/>
    <w:rsid w:val="005F3F93"/>
    <w:rsid w:val="005F4E21"/>
    <w:rsid w:val="005F6A65"/>
    <w:rsid w:val="005F77C3"/>
    <w:rsid w:val="00600C22"/>
    <w:rsid w:val="0060264F"/>
    <w:rsid w:val="006027F9"/>
    <w:rsid w:val="006028E3"/>
    <w:rsid w:val="00603AAE"/>
    <w:rsid w:val="006052B6"/>
    <w:rsid w:val="00606F6C"/>
    <w:rsid w:val="00611428"/>
    <w:rsid w:val="0061156F"/>
    <w:rsid w:val="006134F0"/>
    <w:rsid w:val="006150D1"/>
    <w:rsid w:val="006158CE"/>
    <w:rsid w:val="00616CBC"/>
    <w:rsid w:val="00617916"/>
    <w:rsid w:val="00622A04"/>
    <w:rsid w:val="00622EF6"/>
    <w:rsid w:val="0062460C"/>
    <w:rsid w:val="00625989"/>
    <w:rsid w:val="00626E0F"/>
    <w:rsid w:val="0063053A"/>
    <w:rsid w:val="00631E4D"/>
    <w:rsid w:val="00632621"/>
    <w:rsid w:val="00635CC6"/>
    <w:rsid w:val="006408A7"/>
    <w:rsid w:val="0064453A"/>
    <w:rsid w:val="00644E07"/>
    <w:rsid w:val="006461B4"/>
    <w:rsid w:val="00646EAE"/>
    <w:rsid w:val="0065386D"/>
    <w:rsid w:val="00654253"/>
    <w:rsid w:val="00656FF6"/>
    <w:rsid w:val="00663E08"/>
    <w:rsid w:val="006647CD"/>
    <w:rsid w:val="00665D36"/>
    <w:rsid w:val="006668B9"/>
    <w:rsid w:val="00667198"/>
    <w:rsid w:val="00667A35"/>
    <w:rsid w:val="006711F2"/>
    <w:rsid w:val="00674018"/>
    <w:rsid w:val="00675245"/>
    <w:rsid w:val="00676DC7"/>
    <w:rsid w:val="00680F3A"/>
    <w:rsid w:val="00682C8D"/>
    <w:rsid w:val="00683BD7"/>
    <w:rsid w:val="00684192"/>
    <w:rsid w:val="0068505E"/>
    <w:rsid w:val="006856C2"/>
    <w:rsid w:val="00687011"/>
    <w:rsid w:val="0069474D"/>
    <w:rsid w:val="00695A65"/>
    <w:rsid w:val="0069660B"/>
    <w:rsid w:val="006975AD"/>
    <w:rsid w:val="006A0DA5"/>
    <w:rsid w:val="006A0DF6"/>
    <w:rsid w:val="006A31F9"/>
    <w:rsid w:val="006A3D25"/>
    <w:rsid w:val="006A50AE"/>
    <w:rsid w:val="006A53C3"/>
    <w:rsid w:val="006A7077"/>
    <w:rsid w:val="006A70C6"/>
    <w:rsid w:val="006B0F6D"/>
    <w:rsid w:val="006B6780"/>
    <w:rsid w:val="006C0626"/>
    <w:rsid w:val="006C0706"/>
    <w:rsid w:val="006C25FC"/>
    <w:rsid w:val="006C2D61"/>
    <w:rsid w:val="006C4522"/>
    <w:rsid w:val="006C510C"/>
    <w:rsid w:val="006C5D56"/>
    <w:rsid w:val="006C61F0"/>
    <w:rsid w:val="006C72A4"/>
    <w:rsid w:val="006D0217"/>
    <w:rsid w:val="006D2066"/>
    <w:rsid w:val="006D46CD"/>
    <w:rsid w:val="006D66A8"/>
    <w:rsid w:val="006D7700"/>
    <w:rsid w:val="006E181E"/>
    <w:rsid w:val="006E2BED"/>
    <w:rsid w:val="006E2F0B"/>
    <w:rsid w:val="006E5927"/>
    <w:rsid w:val="006E5E7A"/>
    <w:rsid w:val="006E6229"/>
    <w:rsid w:val="006E7BF8"/>
    <w:rsid w:val="006F06C7"/>
    <w:rsid w:val="006F08A4"/>
    <w:rsid w:val="006F0968"/>
    <w:rsid w:val="006F21B8"/>
    <w:rsid w:val="006F4643"/>
    <w:rsid w:val="006F62E6"/>
    <w:rsid w:val="007011AE"/>
    <w:rsid w:val="00702B37"/>
    <w:rsid w:val="00706ED0"/>
    <w:rsid w:val="00710D7A"/>
    <w:rsid w:val="00712B0F"/>
    <w:rsid w:val="00713AAA"/>
    <w:rsid w:val="00713E5A"/>
    <w:rsid w:val="0071592A"/>
    <w:rsid w:val="007160DD"/>
    <w:rsid w:val="00716C2C"/>
    <w:rsid w:val="007214A5"/>
    <w:rsid w:val="00722CF0"/>
    <w:rsid w:val="00723480"/>
    <w:rsid w:val="00723A47"/>
    <w:rsid w:val="00724D69"/>
    <w:rsid w:val="007258A8"/>
    <w:rsid w:val="00725B36"/>
    <w:rsid w:val="0072630F"/>
    <w:rsid w:val="00734253"/>
    <w:rsid w:val="00735989"/>
    <w:rsid w:val="00735C39"/>
    <w:rsid w:val="00740137"/>
    <w:rsid w:val="00741916"/>
    <w:rsid w:val="00741C50"/>
    <w:rsid w:val="00741CA6"/>
    <w:rsid w:val="00741F88"/>
    <w:rsid w:val="007425E2"/>
    <w:rsid w:val="00744ABA"/>
    <w:rsid w:val="00745CFF"/>
    <w:rsid w:val="007477B3"/>
    <w:rsid w:val="00753802"/>
    <w:rsid w:val="00753B13"/>
    <w:rsid w:val="00754FBD"/>
    <w:rsid w:val="0075720F"/>
    <w:rsid w:val="0076223F"/>
    <w:rsid w:val="007657D5"/>
    <w:rsid w:val="0076585C"/>
    <w:rsid w:val="007716F9"/>
    <w:rsid w:val="007717E2"/>
    <w:rsid w:val="0077185C"/>
    <w:rsid w:val="007721CD"/>
    <w:rsid w:val="00772FA0"/>
    <w:rsid w:val="007736DA"/>
    <w:rsid w:val="00773DB4"/>
    <w:rsid w:val="00773FAF"/>
    <w:rsid w:val="0077452C"/>
    <w:rsid w:val="00774727"/>
    <w:rsid w:val="00775B58"/>
    <w:rsid w:val="00776325"/>
    <w:rsid w:val="00776991"/>
    <w:rsid w:val="00780D88"/>
    <w:rsid w:val="00783038"/>
    <w:rsid w:val="00783CF6"/>
    <w:rsid w:val="00783EDC"/>
    <w:rsid w:val="007850C5"/>
    <w:rsid w:val="00787CE7"/>
    <w:rsid w:val="00787D04"/>
    <w:rsid w:val="00787EEA"/>
    <w:rsid w:val="00791F53"/>
    <w:rsid w:val="00791F67"/>
    <w:rsid w:val="00793A60"/>
    <w:rsid w:val="00794152"/>
    <w:rsid w:val="00796E61"/>
    <w:rsid w:val="007A134B"/>
    <w:rsid w:val="007A33CF"/>
    <w:rsid w:val="007A3B45"/>
    <w:rsid w:val="007A4419"/>
    <w:rsid w:val="007A6E30"/>
    <w:rsid w:val="007A6FB7"/>
    <w:rsid w:val="007A7ECB"/>
    <w:rsid w:val="007B1F94"/>
    <w:rsid w:val="007B293D"/>
    <w:rsid w:val="007B634C"/>
    <w:rsid w:val="007B71AC"/>
    <w:rsid w:val="007B7CCE"/>
    <w:rsid w:val="007C1A65"/>
    <w:rsid w:val="007C288B"/>
    <w:rsid w:val="007C5246"/>
    <w:rsid w:val="007C5D77"/>
    <w:rsid w:val="007D0001"/>
    <w:rsid w:val="007D2155"/>
    <w:rsid w:val="007D27F8"/>
    <w:rsid w:val="007D2E45"/>
    <w:rsid w:val="007D33EE"/>
    <w:rsid w:val="007D3F02"/>
    <w:rsid w:val="007D54D2"/>
    <w:rsid w:val="007D5D9F"/>
    <w:rsid w:val="007D643D"/>
    <w:rsid w:val="007D6FC7"/>
    <w:rsid w:val="007D7108"/>
    <w:rsid w:val="007E0AE6"/>
    <w:rsid w:val="007E1158"/>
    <w:rsid w:val="007E3EED"/>
    <w:rsid w:val="007E480E"/>
    <w:rsid w:val="007E7329"/>
    <w:rsid w:val="007F0362"/>
    <w:rsid w:val="007F215F"/>
    <w:rsid w:val="007F3485"/>
    <w:rsid w:val="007F348D"/>
    <w:rsid w:val="00800DF3"/>
    <w:rsid w:val="00803D42"/>
    <w:rsid w:val="00804315"/>
    <w:rsid w:val="00804635"/>
    <w:rsid w:val="00804AB5"/>
    <w:rsid w:val="008053B1"/>
    <w:rsid w:val="00805D5C"/>
    <w:rsid w:val="008067A3"/>
    <w:rsid w:val="008113B3"/>
    <w:rsid w:val="00811728"/>
    <w:rsid w:val="00811C46"/>
    <w:rsid w:val="00812810"/>
    <w:rsid w:val="00814FFD"/>
    <w:rsid w:val="00816DB8"/>
    <w:rsid w:val="00817B21"/>
    <w:rsid w:val="008224C6"/>
    <w:rsid w:val="00822813"/>
    <w:rsid w:val="00822DE0"/>
    <w:rsid w:val="00822F1F"/>
    <w:rsid w:val="00825ACC"/>
    <w:rsid w:val="008265DB"/>
    <w:rsid w:val="008304D8"/>
    <w:rsid w:val="008306D1"/>
    <w:rsid w:val="0083073E"/>
    <w:rsid w:val="00832F4B"/>
    <w:rsid w:val="0083353A"/>
    <w:rsid w:val="00835ED6"/>
    <w:rsid w:val="00835EDD"/>
    <w:rsid w:val="008377F7"/>
    <w:rsid w:val="0084077E"/>
    <w:rsid w:val="00840D68"/>
    <w:rsid w:val="008424C7"/>
    <w:rsid w:val="00842E66"/>
    <w:rsid w:val="00843F0C"/>
    <w:rsid w:val="00844058"/>
    <w:rsid w:val="00845DC7"/>
    <w:rsid w:val="00846850"/>
    <w:rsid w:val="0084708E"/>
    <w:rsid w:val="0085052A"/>
    <w:rsid w:val="00851021"/>
    <w:rsid w:val="0085155D"/>
    <w:rsid w:val="00851CC9"/>
    <w:rsid w:val="008524F3"/>
    <w:rsid w:val="00852BB6"/>
    <w:rsid w:val="00852C4B"/>
    <w:rsid w:val="00852DB4"/>
    <w:rsid w:val="00852E93"/>
    <w:rsid w:val="00855365"/>
    <w:rsid w:val="008560D4"/>
    <w:rsid w:val="00856716"/>
    <w:rsid w:val="0086125F"/>
    <w:rsid w:val="00861C81"/>
    <w:rsid w:val="00863352"/>
    <w:rsid w:val="008643A9"/>
    <w:rsid w:val="00864DCD"/>
    <w:rsid w:val="00866AEC"/>
    <w:rsid w:val="00866D53"/>
    <w:rsid w:val="008675FD"/>
    <w:rsid w:val="00867B2C"/>
    <w:rsid w:val="00867CFB"/>
    <w:rsid w:val="00870CFB"/>
    <w:rsid w:val="0087169A"/>
    <w:rsid w:val="00871AA8"/>
    <w:rsid w:val="008725DC"/>
    <w:rsid w:val="00872F70"/>
    <w:rsid w:val="008733B4"/>
    <w:rsid w:val="00873760"/>
    <w:rsid w:val="00873A97"/>
    <w:rsid w:val="00874DA3"/>
    <w:rsid w:val="008755C0"/>
    <w:rsid w:val="008755EE"/>
    <w:rsid w:val="00877A70"/>
    <w:rsid w:val="00880D84"/>
    <w:rsid w:val="00881DB3"/>
    <w:rsid w:val="00890147"/>
    <w:rsid w:val="008901FD"/>
    <w:rsid w:val="00893CA2"/>
    <w:rsid w:val="00895632"/>
    <w:rsid w:val="0089567A"/>
    <w:rsid w:val="00896884"/>
    <w:rsid w:val="008A0C87"/>
    <w:rsid w:val="008A1D5F"/>
    <w:rsid w:val="008A1EBA"/>
    <w:rsid w:val="008A317A"/>
    <w:rsid w:val="008A31FD"/>
    <w:rsid w:val="008A4EA3"/>
    <w:rsid w:val="008A60D7"/>
    <w:rsid w:val="008B082A"/>
    <w:rsid w:val="008B1452"/>
    <w:rsid w:val="008B223F"/>
    <w:rsid w:val="008B2462"/>
    <w:rsid w:val="008B6D89"/>
    <w:rsid w:val="008C01B4"/>
    <w:rsid w:val="008C4766"/>
    <w:rsid w:val="008C7433"/>
    <w:rsid w:val="008C791D"/>
    <w:rsid w:val="008E1445"/>
    <w:rsid w:val="008E4D6D"/>
    <w:rsid w:val="008E6DDD"/>
    <w:rsid w:val="008F236E"/>
    <w:rsid w:val="008F3280"/>
    <w:rsid w:val="008F5810"/>
    <w:rsid w:val="008F5C18"/>
    <w:rsid w:val="008F60C4"/>
    <w:rsid w:val="008F623B"/>
    <w:rsid w:val="009010C5"/>
    <w:rsid w:val="00901DEB"/>
    <w:rsid w:val="009032BF"/>
    <w:rsid w:val="00904963"/>
    <w:rsid w:val="00906748"/>
    <w:rsid w:val="00906750"/>
    <w:rsid w:val="009100D6"/>
    <w:rsid w:val="00910A73"/>
    <w:rsid w:val="009112D6"/>
    <w:rsid w:val="009116CF"/>
    <w:rsid w:val="00916E2D"/>
    <w:rsid w:val="00920F55"/>
    <w:rsid w:val="00921533"/>
    <w:rsid w:val="0092218E"/>
    <w:rsid w:val="0092375D"/>
    <w:rsid w:val="00924DA9"/>
    <w:rsid w:val="00925B37"/>
    <w:rsid w:val="00927E71"/>
    <w:rsid w:val="00930C96"/>
    <w:rsid w:val="00932061"/>
    <w:rsid w:val="00936EA1"/>
    <w:rsid w:val="0094313E"/>
    <w:rsid w:val="009438DE"/>
    <w:rsid w:val="0094394B"/>
    <w:rsid w:val="00945D51"/>
    <w:rsid w:val="00947100"/>
    <w:rsid w:val="0094762B"/>
    <w:rsid w:val="0095048D"/>
    <w:rsid w:val="00950ACF"/>
    <w:rsid w:val="00954349"/>
    <w:rsid w:val="0095468B"/>
    <w:rsid w:val="009553CE"/>
    <w:rsid w:val="0095642B"/>
    <w:rsid w:val="009603B9"/>
    <w:rsid w:val="0096077E"/>
    <w:rsid w:val="00962756"/>
    <w:rsid w:val="00963264"/>
    <w:rsid w:val="0096339B"/>
    <w:rsid w:val="00966221"/>
    <w:rsid w:val="009671E2"/>
    <w:rsid w:val="0096777D"/>
    <w:rsid w:val="00971F5C"/>
    <w:rsid w:val="009738C4"/>
    <w:rsid w:val="00973BD5"/>
    <w:rsid w:val="0097429C"/>
    <w:rsid w:val="009742B7"/>
    <w:rsid w:val="009752AE"/>
    <w:rsid w:val="0098049A"/>
    <w:rsid w:val="009807CE"/>
    <w:rsid w:val="00981AB9"/>
    <w:rsid w:val="009837E8"/>
    <w:rsid w:val="0099010B"/>
    <w:rsid w:val="0099418E"/>
    <w:rsid w:val="00994617"/>
    <w:rsid w:val="009A2B57"/>
    <w:rsid w:val="009A2C86"/>
    <w:rsid w:val="009A3ADF"/>
    <w:rsid w:val="009A6988"/>
    <w:rsid w:val="009B1B1E"/>
    <w:rsid w:val="009B2A68"/>
    <w:rsid w:val="009B375B"/>
    <w:rsid w:val="009B532A"/>
    <w:rsid w:val="009B5773"/>
    <w:rsid w:val="009B58B0"/>
    <w:rsid w:val="009C24A8"/>
    <w:rsid w:val="009C25CA"/>
    <w:rsid w:val="009C33D7"/>
    <w:rsid w:val="009C52E4"/>
    <w:rsid w:val="009D1353"/>
    <w:rsid w:val="009D162D"/>
    <w:rsid w:val="009D28E4"/>
    <w:rsid w:val="009D4241"/>
    <w:rsid w:val="009D4659"/>
    <w:rsid w:val="009E22F4"/>
    <w:rsid w:val="009E28C8"/>
    <w:rsid w:val="009E5209"/>
    <w:rsid w:val="009E6F80"/>
    <w:rsid w:val="009F0674"/>
    <w:rsid w:val="009F49F0"/>
    <w:rsid w:val="009F4B94"/>
    <w:rsid w:val="009F57FF"/>
    <w:rsid w:val="009F5A30"/>
    <w:rsid w:val="009F74D3"/>
    <w:rsid w:val="00A00F2C"/>
    <w:rsid w:val="00A013E4"/>
    <w:rsid w:val="00A02EF3"/>
    <w:rsid w:val="00A055E9"/>
    <w:rsid w:val="00A057C3"/>
    <w:rsid w:val="00A06F11"/>
    <w:rsid w:val="00A10D69"/>
    <w:rsid w:val="00A11CAD"/>
    <w:rsid w:val="00A22391"/>
    <w:rsid w:val="00A236AE"/>
    <w:rsid w:val="00A26B0C"/>
    <w:rsid w:val="00A341EC"/>
    <w:rsid w:val="00A3496A"/>
    <w:rsid w:val="00A35A6A"/>
    <w:rsid w:val="00A36400"/>
    <w:rsid w:val="00A3690B"/>
    <w:rsid w:val="00A36CAC"/>
    <w:rsid w:val="00A36EBA"/>
    <w:rsid w:val="00A43940"/>
    <w:rsid w:val="00A44FBD"/>
    <w:rsid w:val="00A45184"/>
    <w:rsid w:val="00A46031"/>
    <w:rsid w:val="00A507E9"/>
    <w:rsid w:val="00A51B72"/>
    <w:rsid w:val="00A54741"/>
    <w:rsid w:val="00A57AB6"/>
    <w:rsid w:val="00A635F6"/>
    <w:rsid w:val="00A6368B"/>
    <w:rsid w:val="00A66473"/>
    <w:rsid w:val="00A73E5C"/>
    <w:rsid w:val="00A74324"/>
    <w:rsid w:val="00A75AD4"/>
    <w:rsid w:val="00A76103"/>
    <w:rsid w:val="00A76D7B"/>
    <w:rsid w:val="00A77C79"/>
    <w:rsid w:val="00A80455"/>
    <w:rsid w:val="00A80FE9"/>
    <w:rsid w:val="00A82F3D"/>
    <w:rsid w:val="00A86560"/>
    <w:rsid w:val="00A86D27"/>
    <w:rsid w:val="00A86EDA"/>
    <w:rsid w:val="00A876A8"/>
    <w:rsid w:val="00A92FC6"/>
    <w:rsid w:val="00A9757E"/>
    <w:rsid w:val="00AA10EF"/>
    <w:rsid w:val="00AA64BB"/>
    <w:rsid w:val="00AA6782"/>
    <w:rsid w:val="00AA782A"/>
    <w:rsid w:val="00AB3F2D"/>
    <w:rsid w:val="00AB74C5"/>
    <w:rsid w:val="00AC0A48"/>
    <w:rsid w:val="00AC127C"/>
    <w:rsid w:val="00AC1A60"/>
    <w:rsid w:val="00AC1CB3"/>
    <w:rsid w:val="00AC1F47"/>
    <w:rsid w:val="00AC3B0A"/>
    <w:rsid w:val="00AC53C7"/>
    <w:rsid w:val="00AC56C5"/>
    <w:rsid w:val="00AC7DBA"/>
    <w:rsid w:val="00AD0B20"/>
    <w:rsid w:val="00AD2A28"/>
    <w:rsid w:val="00AD30F9"/>
    <w:rsid w:val="00AD375F"/>
    <w:rsid w:val="00AD3909"/>
    <w:rsid w:val="00AD6EB9"/>
    <w:rsid w:val="00AD7008"/>
    <w:rsid w:val="00AE0B97"/>
    <w:rsid w:val="00AE0EC2"/>
    <w:rsid w:val="00AE23E7"/>
    <w:rsid w:val="00AE26AF"/>
    <w:rsid w:val="00AE3757"/>
    <w:rsid w:val="00AE644C"/>
    <w:rsid w:val="00AE76EB"/>
    <w:rsid w:val="00AF00FB"/>
    <w:rsid w:val="00AF0B18"/>
    <w:rsid w:val="00AF29E4"/>
    <w:rsid w:val="00AF77FC"/>
    <w:rsid w:val="00AF7A80"/>
    <w:rsid w:val="00B04821"/>
    <w:rsid w:val="00B052A0"/>
    <w:rsid w:val="00B0558A"/>
    <w:rsid w:val="00B06C0E"/>
    <w:rsid w:val="00B075A0"/>
    <w:rsid w:val="00B077A1"/>
    <w:rsid w:val="00B07A2F"/>
    <w:rsid w:val="00B123F1"/>
    <w:rsid w:val="00B12A33"/>
    <w:rsid w:val="00B12C6F"/>
    <w:rsid w:val="00B145E0"/>
    <w:rsid w:val="00B14898"/>
    <w:rsid w:val="00B1504A"/>
    <w:rsid w:val="00B158B1"/>
    <w:rsid w:val="00B15BEF"/>
    <w:rsid w:val="00B16278"/>
    <w:rsid w:val="00B219C3"/>
    <w:rsid w:val="00B2244F"/>
    <w:rsid w:val="00B22D13"/>
    <w:rsid w:val="00B22D94"/>
    <w:rsid w:val="00B23A2A"/>
    <w:rsid w:val="00B24199"/>
    <w:rsid w:val="00B259FB"/>
    <w:rsid w:val="00B350FD"/>
    <w:rsid w:val="00B362C3"/>
    <w:rsid w:val="00B365E7"/>
    <w:rsid w:val="00B377D1"/>
    <w:rsid w:val="00B40ADC"/>
    <w:rsid w:val="00B41240"/>
    <w:rsid w:val="00B41602"/>
    <w:rsid w:val="00B41C8B"/>
    <w:rsid w:val="00B427C3"/>
    <w:rsid w:val="00B43022"/>
    <w:rsid w:val="00B430DB"/>
    <w:rsid w:val="00B44057"/>
    <w:rsid w:val="00B44F16"/>
    <w:rsid w:val="00B47D1E"/>
    <w:rsid w:val="00B51213"/>
    <w:rsid w:val="00B5203E"/>
    <w:rsid w:val="00B52FB0"/>
    <w:rsid w:val="00B53853"/>
    <w:rsid w:val="00B540C3"/>
    <w:rsid w:val="00B55AD4"/>
    <w:rsid w:val="00B56323"/>
    <w:rsid w:val="00B578C3"/>
    <w:rsid w:val="00B57D92"/>
    <w:rsid w:val="00B61A36"/>
    <w:rsid w:val="00B6261C"/>
    <w:rsid w:val="00B63DBD"/>
    <w:rsid w:val="00B6402F"/>
    <w:rsid w:val="00B64143"/>
    <w:rsid w:val="00B64D5C"/>
    <w:rsid w:val="00B65EE2"/>
    <w:rsid w:val="00B65FA1"/>
    <w:rsid w:val="00B66A5B"/>
    <w:rsid w:val="00B73458"/>
    <w:rsid w:val="00B74162"/>
    <w:rsid w:val="00B750A7"/>
    <w:rsid w:val="00B755EA"/>
    <w:rsid w:val="00B820F2"/>
    <w:rsid w:val="00B82230"/>
    <w:rsid w:val="00B86016"/>
    <w:rsid w:val="00B92A67"/>
    <w:rsid w:val="00B945CA"/>
    <w:rsid w:val="00BA03CF"/>
    <w:rsid w:val="00BA0B4D"/>
    <w:rsid w:val="00BA377B"/>
    <w:rsid w:val="00BA45D2"/>
    <w:rsid w:val="00BA5082"/>
    <w:rsid w:val="00BA545E"/>
    <w:rsid w:val="00BA5CE6"/>
    <w:rsid w:val="00BA5DC9"/>
    <w:rsid w:val="00BA6691"/>
    <w:rsid w:val="00BA7066"/>
    <w:rsid w:val="00BB27E9"/>
    <w:rsid w:val="00BB2DAA"/>
    <w:rsid w:val="00BB342D"/>
    <w:rsid w:val="00BB5D14"/>
    <w:rsid w:val="00BB62C2"/>
    <w:rsid w:val="00BB741B"/>
    <w:rsid w:val="00BC2316"/>
    <w:rsid w:val="00BC231A"/>
    <w:rsid w:val="00BC4E43"/>
    <w:rsid w:val="00BC6F8E"/>
    <w:rsid w:val="00BD01B3"/>
    <w:rsid w:val="00BD0E1A"/>
    <w:rsid w:val="00BD1135"/>
    <w:rsid w:val="00BD30DB"/>
    <w:rsid w:val="00BD31D5"/>
    <w:rsid w:val="00BD3530"/>
    <w:rsid w:val="00BD6933"/>
    <w:rsid w:val="00BE0EBC"/>
    <w:rsid w:val="00BE1C8A"/>
    <w:rsid w:val="00BE240B"/>
    <w:rsid w:val="00BE3898"/>
    <w:rsid w:val="00BE3D9E"/>
    <w:rsid w:val="00BE47FF"/>
    <w:rsid w:val="00BE68AC"/>
    <w:rsid w:val="00BF1923"/>
    <w:rsid w:val="00BF335F"/>
    <w:rsid w:val="00BF4BF0"/>
    <w:rsid w:val="00C035F8"/>
    <w:rsid w:val="00C07F52"/>
    <w:rsid w:val="00C12356"/>
    <w:rsid w:val="00C12D11"/>
    <w:rsid w:val="00C13808"/>
    <w:rsid w:val="00C156FA"/>
    <w:rsid w:val="00C163A8"/>
    <w:rsid w:val="00C210D2"/>
    <w:rsid w:val="00C22E57"/>
    <w:rsid w:val="00C253B2"/>
    <w:rsid w:val="00C26810"/>
    <w:rsid w:val="00C303A3"/>
    <w:rsid w:val="00C316CE"/>
    <w:rsid w:val="00C31A3C"/>
    <w:rsid w:val="00C3443C"/>
    <w:rsid w:val="00C40735"/>
    <w:rsid w:val="00C40AB6"/>
    <w:rsid w:val="00C4379F"/>
    <w:rsid w:val="00C44075"/>
    <w:rsid w:val="00C44BFA"/>
    <w:rsid w:val="00C45E62"/>
    <w:rsid w:val="00C46FB4"/>
    <w:rsid w:val="00C47165"/>
    <w:rsid w:val="00C5121B"/>
    <w:rsid w:val="00C51986"/>
    <w:rsid w:val="00C53120"/>
    <w:rsid w:val="00C54D62"/>
    <w:rsid w:val="00C55286"/>
    <w:rsid w:val="00C55620"/>
    <w:rsid w:val="00C56C42"/>
    <w:rsid w:val="00C60504"/>
    <w:rsid w:val="00C6054B"/>
    <w:rsid w:val="00C60980"/>
    <w:rsid w:val="00C61B74"/>
    <w:rsid w:val="00C636F8"/>
    <w:rsid w:val="00C6541C"/>
    <w:rsid w:val="00C66AAC"/>
    <w:rsid w:val="00C72DF6"/>
    <w:rsid w:val="00C75D84"/>
    <w:rsid w:val="00C769A9"/>
    <w:rsid w:val="00C804B1"/>
    <w:rsid w:val="00C81CC0"/>
    <w:rsid w:val="00C83A60"/>
    <w:rsid w:val="00C8446B"/>
    <w:rsid w:val="00C87B55"/>
    <w:rsid w:val="00C91A1B"/>
    <w:rsid w:val="00C92699"/>
    <w:rsid w:val="00C935CC"/>
    <w:rsid w:val="00C96D03"/>
    <w:rsid w:val="00CA021C"/>
    <w:rsid w:val="00CA036D"/>
    <w:rsid w:val="00CA3087"/>
    <w:rsid w:val="00CA3EAC"/>
    <w:rsid w:val="00CA5E43"/>
    <w:rsid w:val="00CA6CFD"/>
    <w:rsid w:val="00CB0E46"/>
    <w:rsid w:val="00CB184F"/>
    <w:rsid w:val="00CB1A85"/>
    <w:rsid w:val="00CB1FC6"/>
    <w:rsid w:val="00CB2503"/>
    <w:rsid w:val="00CB2C02"/>
    <w:rsid w:val="00CB2F7F"/>
    <w:rsid w:val="00CB3E6D"/>
    <w:rsid w:val="00CB5098"/>
    <w:rsid w:val="00CB6D2F"/>
    <w:rsid w:val="00CB6FAC"/>
    <w:rsid w:val="00CB77C9"/>
    <w:rsid w:val="00CC4374"/>
    <w:rsid w:val="00CC45A9"/>
    <w:rsid w:val="00CC5247"/>
    <w:rsid w:val="00CD1215"/>
    <w:rsid w:val="00CD13BA"/>
    <w:rsid w:val="00CD2061"/>
    <w:rsid w:val="00CD4557"/>
    <w:rsid w:val="00CD4750"/>
    <w:rsid w:val="00CD5F3D"/>
    <w:rsid w:val="00CD6073"/>
    <w:rsid w:val="00CE0F5D"/>
    <w:rsid w:val="00CE3E4F"/>
    <w:rsid w:val="00CE419E"/>
    <w:rsid w:val="00CE4614"/>
    <w:rsid w:val="00CE5E35"/>
    <w:rsid w:val="00CE7BAB"/>
    <w:rsid w:val="00CE7DCB"/>
    <w:rsid w:val="00CF07D4"/>
    <w:rsid w:val="00CF15F3"/>
    <w:rsid w:val="00CF18B1"/>
    <w:rsid w:val="00CF18CB"/>
    <w:rsid w:val="00CF1917"/>
    <w:rsid w:val="00CF1C3A"/>
    <w:rsid w:val="00CF30E3"/>
    <w:rsid w:val="00CF59FB"/>
    <w:rsid w:val="00CF5B15"/>
    <w:rsid w:val="00CF6DA7"/>
    <w:rsid w:val="00D01769"/>
    <w:rsid w:val="00D0330D"/>
    <w:rsid w:val="00D03482"/>
    <w:rsid w:val="00D04B34"/>
    <w:rsid w:val="00D0689A"/>
    <w:rsid w:val="00D12AF5"/>
    <w:rsid w:val="00D12EE5"/>
    <w:rsid w:val="00D13946"/>
    <w:rsid w:val="00D15184"/>
    <w:rsid w:val="00D1551C"/>
    <w:rsid w:val="00D17780"/>
    <w:rsid w:val="00D239FD"/>
    <w:rsid w:val="00D241A1"/>
    <w:rsid w:val="00D25225"/>
    <w:rsid w:val="00D258E0"/>
    <w:rsid w:val="00D25DB8"/>
    <w:rsid w:val="00D25FF0"/>
    <w:rsid w:val="00D2657A"/>
    <w:rsid w:val="00D27ABB"/>
    <w:rsid w:val="00D3193A"/>
    <w:rsid w:val="00D33303"/>
    <w:rsid w:val="00D34500"/>
    <w:rsid w:val="00D373FD"/>
    <w:rsid w:val="00D422E2"/>
    <w:rsid w:val="00D441CD"/>
    <w:rsid w:val="00D47927"/>
    <w:rsid w:val="00D50D25"/>
    <w:rsid w:val="00D52224"/>
    <w:rsid w:val="00D56323"/>
    <w:rsid w:val="00D572E5"/>
    <w:rsid w:val="00D614E1"/>
    <w:rsid w:val="00D61C80"/>
    <w:rsid w:val="00D633BF"/>
    <w:rsid w:val="00D65125"/>
    <w:rsid w:val="00D71B77"/>
    <w:rsid w:val="00D7385D"/>
    <w:rsid w:val="00D745CA"/>
    <w:rsid w:val="00D756A5"/>
    <w:rsid w:val="00D763B3"/>
    <w:rsid w:val="00D81DFB"/>
    <w:rsid w:val="00D8420D"/>
    <w:rsid w:val="00D8564C"/>
    <w:rsid w:val="00D86945"/>
    <w:rsid w:val="00D9075D"/>
    <w:rsid w:val="00D91CE9"/>
    <w:rsid w:val="00D91CFE"/>
    <w:rsid w:val="00D9331B"/>
    <w:rsid w:val="00D95230"/>
    <w:rsid w:val="00D958B6"/>
    <w:rsid w:val="00DA31D1"/>
    <w:rsid w:val="00DA4F2A"/>
    <w:rsid w:val="00DA4FCD"/>
    <w:rsid w:val="00DA5AD2"/>
    <w:rsid w:val="00DA740A"/>
    <w:rsid w:val="00DB1B92"/>
    <w:rsid w:val="00DB3D2D"/>
    <w:rsid w:val="00DB41F7"/>
    <w:rsid w:val="00DB7147"/>
    <w:rsid w:val="00DB7CDF"/>
    <w:rsid w:val="00DC09E4"/>
    <w:rsid w:val="00DC110D"/>
    <w:rsid w:val="00DC1CB1"/>
    <w:rsid w:val="00DC1D24"/>
    <w:rsid w:val="00DC1EA7"/>
    <w:rsid w:val="00DC4E6C"/>
    <w:rsid w:val="00DC55C3"/>
    <w:rsid w:val="00DC5D63"/>
    <w:rsid w:val="00DC6739"/>
    <w:rsid w:val="00DC6893"/>
    <w:rsid w:val="00DC72A6"/>
    <w:rsid w:val="00DC759C"/>
    <w:rsid w:val="00DD0FDD"/>
    <w:rsid w:val="00DD4A5E"/>
    <w:rsid w:val="00DD67F7"/>
    <w:rsid w:val="00DD79A5"/>
    <w:rsid w:val="00DE1364"/>
    <w:rsid w:val="00DE145C"/>
    <w:rsid w:val="00DE1870"/>
    <w:rsid w:val="00DE1B75"/>
    <w:rsid w:val="00DE4A7B"/>
    <w:rsid w:val="00DE6A7F"/>
    <w:rsid w:val="00DE7131"/>
    <w:rsid w:val="00DF05C2"/>
    <w:rsid w:val="00DF3894"/>
    <w:rsid w:val="00DF4EF0"/>
    <w:rsid w:val="00DF74DE"/>
    <w:rsid w:val="00E00682"/>
    <w:rsid w:val="00E00750"/>
    <w:rsid w:val="00E01627"/>
    <w:rsid w:val="00E0196E"/>
    <w:rsid w:val="00E0285B"/>
    <w:rsid w:val="00E033B0"/>
    <w:rsid w:val="00E062E3"/>
    <w:rsid w:val="00E13435"/>
    <w:rsid w:val="00E1571E"/>
    <w:rsid w:val="00E16977"/>
    <w:rsid w:val="00E17482"/>
    <w:rsid w:val="00E20AC6"/>
    <w:rsid w:val="00E21924"/>
    <w:rsid w:val="00E23643"/>
    <w:rsid w:val="00E23DEF"/>
    <w:rsid w:val="00E241AC"/>
    <w:rsid w:val="00E27532"/>
    <w:rsid w:val="00E309DF"/>
    <w:rsid w:val="00E355AF"/>
    <w:rsid w:val="00E37AB8"/>
    <w:rsid w:val="00E40832"/>
    <w:rsid w:val="00E40EEE"/>
    <w:rsid w:val="00E439C8"/>
    <w:rsid w:val="00E43E3E"/>
    <w:rsid w:val="00E45E0A"/>
    <w:rsid w:val="00E4698C"/>
    <w:rsid w:val="00E50C5B"/>
    <w:rsid w:val="00E51E09"/>
    <w:rsid w:val="00E524CD"/>
    <w:rsid w:val="00E5465B"/>
    <w:rsid w:val="00E56CBC"/>
    <w:rsid w:val="00E56D83"/>
    <w:rsid w:val="00E5787E"/>
    <w:rsid w:val="00E61E30"/>
    <w:rsid w:val="00E62AAA"/>
    <w:rsid w:val="00E70B88"/>
    <w:rsid w:val="00E72D6E"/>
    <w:rsid w:val="00E7439F"/>
    <w:rsid w:val="00E753CA"/>
    <w:rsid w:val="00E82628"/>
    <w:rsid w:val="00E84766"/>
    <w:rsid w:val="00E853E6"/>
    <w:rsid w:val="00E86305"/>
    <w:rsid w:val="00E905B7"/>
    <w:rsid w:val="00E91530"/>
    <w:rsid w:val="00E928F0"/>
    <w:rsid w:val="00E9522D"/>
    <w:rsid w:val="00E95794"/>
    <w:rsid w:val="00E95BB6"/>
    <w:rsid w:val="00E9634C"/>
    <w:rsid w:val="00EA2596"/>
    <w:rsid w:val="00EA268B"/>
    <w:rsid w:val="00EA2D96"/>
    <w:rsid w:val="00EA3E44"/>
    <w:rsid w:val="00EA4223"/>
    <w:rsid w:val="00EA56C5"/>
    <w:rsid w:val="00EB0E72"/>
    <w:rsid w:val="00EB0F51"/>
    <w:rsid w:val="00EB21D5"/>
    <w:rsid w:val="00EB22F3"/>
    <w:rsid w:val="00EB24C1"/>
    <w:rsid w:val="00EC15E8"/>
    <w:rsid w:val="00EC1A65"/>
    <w:rsid w:val="00EC1CA9"/>
    <w:rsid w:val="00EC5AE0"/>
    <w:rsid w:val="00EC6D53"/>
    <w:rsid w:val="00ED0166"/>
    <w:rsid w:val="00ED032F"/>
    <w:rsid w:val="00ED1FEF"/>
    <w:rsid w:val="00ED23FA"/>
    <w:rsid w:val="00ED2ABA"/>
    <w:rsid w:val="00ED3901"/>
    <w:rsid w:val="00ED7F95"/>
    <w:rsid w:val="00EE04F9"/>
    <w:rsid w:val="00EE0889"/>
    <w:rsid w:val="00EE19BA"/>
    <w:rsid w:val="00EE5712"/>
    <w:rsid w:val="00EF10DE"/>
    <w:rsid w:val="00EF154F"/>
    <w:rsid w:val="00EF252C"/>
    <w:rsid w:val="00EF2977"/>
    <w:rsid w:val="00EF2BD7"/>
    <w:rsid w:val="00F00AB7"/>
    <w:rsid w:val="00F02EBA"/>
    <w:rsid w:val="00F040B2"/>
    <w:rsid w:val="00F047CC"/>
    <w:rsid w:val="00F04DCC"/>
    <w:rsid w:val="00F05061"/>
    <w:rsid w:val="00F0613D"/>
    <w:rsid w:val="00F06253"/>
    <w:rsid w:val="00F067CF"/>
    <w:rsid w:val="00F07B68"/>
    <w:rsid w:val="00F12D02"/>
    <w:rsid w:val="00F165A8"/>
    <w:rsid w:val="00F17041"/>
    <w:rsid w:val="00F17AA3"/>
    <w:rsid w:val="00F215B7"/>
    <w:rsid w:val="00F235A3"/>
    <w:rsid w:val="00F24827"/>
    <w:rsid w:val="00F27AE2"/>
    <w:rsid w:val="00F32665"/>
    <w:rsid w:val="00F3327B"/>
    <w:rsid w:val="00F368F0"/>
    <w:rsid w:val="00F36AEF"/>
    <w:rsid w:val="00F37B1E"/>
    <w:rsid w:val="00F40E7E"/>
    <w:rsid w:val="00F4245F"/>
    <w:rsid w:val="00F42F2E"/>
    <w:rsid w:val="00F445F0"/>
    <w:rsid w:val="00F5065C"/>
    <w:rsid w:val="00F54FF3"/>
    <w:rsid w:val="00F576CF"/>
    <w:rsid w:val="00F61683"/>
    <w:rsid w:val="00F63D8A"/>
    <w:rsid w:val="00F6644C"/>
    <w:rsid w:val="00F667A3"/>
    <w:rsid w:val="00F6692B"/>
    <w:rsid w:val="00F71653"/>
    <w:rsid w:val="00F738B3"/>
    <w:rsid w:val="00F74421"/>
    <w:rsid w:val="00F75DA1"/>
    <w:rsid w:val="00F77C43"/>
    <w:rsid w:val="00F835F5"/>
    <w:rsid w:val="00F862FE"/>
    <w:rsid w:val="00F86E79"/>
    <w:rsid w:val="00F872CC"/>
    <w:rsid w:val="00F9342C"/>
    <w:rsid w:val="00F95023"/>
    <w:rsid w:val="00FA4C01"/>
    <w:rsid w:val="00FA5EE5"/>
    <w:rsid w:val="00FB1BCB"/>
    <w:rsid w:val="00FB4DA9"/>
    <w:rsid w:val="00FC05E1"/>
    <w:rsid w:val="00FC202D"/>
    <w:rsid w:val="00FC4490"/>
    <w:rsid w:val="00FC480C"/>
    <w:rsid w:val="00FC5068"/>
    <w:rsid w:val="00FC6E65"/>
    <w:rsid w:val="00FC7FA5"/>
    <w:rsid w:val="00FE1A51"/>
    <w:rsid w:val="00FE242C"/>
    <w:rsid w:val="00FE27F6"/>
    <w:rsid w:val="00FE29AA"/>
    <w:rsid w:val="00FE388B"/>
    <w:rsid w:val="00FE43AE"/>
    <w:rsid w:val="00FE4AF8"/>
    <w:rsid w:val="00FE4C9C"/>
    <w:rsid w:val="00FE651F"/>
    <w:rsid w:val="00FE6D32"/>
    <w:rsid w:val="00FF0437"/>
    <w:rsid w:val="00FF0B28"/>
    <w:rsid w:val="00FF1473"/>
    <w:rsid w:val="00FF33B0"/>
    <w:rsid w:val="00FF6D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C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872CC"/>
    <w:pPr>
      <w:keepNext/>
      <w:ind w:right="-943"/>
      <w:jc w:val="both"/>
      <w:outlineLvl w:val="0"/>
    </w:pPr>
    <w:rPr>
      <w:rFonts w:ascii="Arial" w:eastAsia="Calibri"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872CC"/>
    <w:rPr>
      <w:rFonts w:ascii="Arial" w:eastAsia="Calibri" w:hAnsi="Arial" w:cs="Arial"/>
      <w:b/>
      <w:lang w:val="es-ES" w:eastAsia="es-ES"/>
    </w:rPr>
  </w:style>
  <w:style w:type="paragraph" w:styleId="Textosinformato">
    <w:name w:val="Plain Text"/>
    <w:basedOn w:val="Normal"/>
    <w:link w:val="TextosinformatoCar"/>
    <w:rsid w:val="00F872CC"/>
    <w:rPr>
      <w:rFonts w:ascii="Courier New" w:hAnsi="Courier New"/>
      <w:sz w:val="20"/>
      <w:szCs w:val="20"/>
    </w:rPr>
  </w:style>
  <w:style w:type="character" w:customStyle="1" w:styleId="TextosinformatoCar">
    <w:name w:val="Texto sin formato Car"/>
    <w:link w:val="Textosinformato"/>
    <w:rsid w:val="00F872CC"/>
    <w:rPr>
      <w:rFonts w:ascii="Courier New" w:eastAsia="Times New Roman" w:hAnsi="Courier New" w:cs="Times New Roman"/>
      <w:sz w:val="20"/>
      <w:szCs w:val="20"/>
      <w:lang w:val="es-ES" w:eastAsia="es-ES"/>
    </w:rPr>
  </w:style>
  <w:style w:type="paragraph" w:styleId="Piedepgina">
    <w:name w:val="footer"/>
    <w:basedOn w:val="Normal"/>
    <w:link w:val="PiedepginaCar"/>
    <w:rsid w:val="00F872CC"/>
    <w:pPr>
      <w:tabs>
        <w:tab w:val="center" w:pos="4419"/>
        <w:tab w:val="right" w:pos="8838"/>
      </w:tabs>
    </w:pPr>
  </w:style>
  <w:style w:type="character" w:customStyle="1" w:styleId="PiedepginaCar">
    <w:name w:val="Pie de página Car"/>
    <w:link w:val="Piedepgina"/>
    <w:rsid w:val="00F872C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872CC"/>
  </w:style>
  <w:style w:type="paragraph" w:styleId="Sangradetextonormal">
    <w:name w:val="Body Text Indent"/>
    <w:basedOn w:val="Normal"/>
    <w:link w:val="SangradetextonormalCar"/>
    <w:rsid w:val="00F872CC"/>
    <w:pPr>
      <w:spacing w:after="120"/>
      <w:ind w:left="283"/>
    </w:pPr>
  </w:style>
  <w:style w:type="character" w:customStyle="1" w:styleId="SangradetextonormalCar">
    <w:name w:val="Sangría de texto normal Car"/>
    <w:link w:val="Sangradetextonormal"/>
    <w:rsid w:val="00F872CC"/>
    <w:rPr>
      <w:rFonts w:ascii="Times New Roman" w:eastAsia="Times New Roman" w:hAnsi="Times New Roman" w:cs="Times New Roman"/>
      <w:sz w:val="24"/>
      <w:szCs w:val="24"/>
      <w:lang w:val="es-ES" w:eastAsia="es-ES"/>
    </w:rPr>
  </w:style>
  <w:style w:type="paragraph" w:customStyle="1" w:styleId="Default">
    <w:name w:val="Default"/>
    <w:uiPriority w:val="99"/>
    <w:rsid w:val="00F872CC"/>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F872CC"/>
    <w:pPr>
      <w:ind w:left="720"/>
      <w:contextualSpacing/>
    </w:pPr>
  </w:style>
  <w:style w:type="paragraph" w:styleId="Encabezado">
    <w:name w:val="header"/>
    <w:basedOn w:val="Normal"/>
    <w:link w:val="EncabezadoCar"/>
    <w:uiPriority w:val="99"/>
    <w:unhideWhenUsed/>
    <w:rsid w:val="002D54B2"/>
    <w:pPr>
      <w:tabs>
        <w:tab w:val="center" w:pos="4419"/>
        <w:tab w:val="right" w:pos="8838"/>
      </w:tabs>
    </w:pPr>
  </w:style>
  <w:style w:type="character" w:customStyle="1" w:styleId="EncabezadoCar">
    <w:name w:val="Encabezado Car"/>
    <w:link w:val="Encabezado"/>
    <w:uiPriority w:val="99"/>
    <w:rsid w:val="002D54B2"/>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F872CC"/>
    <w:pPr>
      <w:spacing w:after="120" w:line="480" w:lineRule="auto"/>
    </w:pPr>
  </w:style>
  <w:style w:type="character" w:customStyle="1" w:styleId="Textoindependiente2Car">
    <w:name w:val="Texto independiente 2 Car"/>
    <w:link w:val="Textoindependiente2"/>
    <w:uiPriority w:val="99"/>
    <w:semiHidden/>
    <w:rsid w:val="00F872C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556376"/>
    <w:pPr>
      <w:spacing w:after="120"/>
    </w:pPr>
  </w:style>
  <w:style w:type="character" w:customStyle="1" w:styleId="TextoindependienteCar">
    <w:name w:val="Texto independiente Car"/>
    <w:link w:val="Textoindependiente"/>
    <w:uiPriority w:val="99"/>
    <w:semiHidden/>
    <w:rsid w:val="00556376"/>
    <w:rPr>
      <w:rFonts w:ascii="Times New Roman" w:eastAsia="Times New Roman" w:hAnsi="Times New Roman"/>
      <w:sz w:val="24"/>
      <w:szCs w:val="24"/>
      <w:lang w:val="es-ES" w:eastAsia="es-ES"/>
    </w:rPr>
  </w:style>
  <w:style w:type="paragraph" w:styleId="NormalWeb">
    <w:name w:val="Normal (Web)"/>
    <w:basedOn w:val="Normal"/>
    <w:unhideWhenUsed/>
    <w:rsid w:val="00A26B0C"/>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675245"/>
    <w:rPr>
      <w:rFonts w:ascii="Tahoma" w:hAnsi="Tahoma"/>
      <w:sz w:val="16"/>
      <w:szCs w:val="16"/>
    </w:rPr>
  </w:style>
  <w:style w:type="character" w:customStyle="1" w:styleId="TextodegloboCar">
    <w:name w:val="Texto de globo Car"/>
    <w:link w:val="Textodeglobo"/>
    <w:uiPriority w:val="99"/>
    <w:semiHidden/>
    <w:rsid w:val="00675245"/>
    <w:rPr>
      <w:rFonts w:ascii="Tahoma" w:eastAsia="Times New Roman" w:hAnsi="Tahoma" w:cs="Tahoma"/>
      <w:sz w:val="16"/>
      <w:szCs w:val="16"/>
      <w:lang w:val="es-ES" w:eastAsia="es-ES"/>
    </w:rPr>
  </w:style>
  <w:style w:type="paragraph" w:customStyle="1" w:styleId="Texto">
    <w:name w:val="Texto"/>
    <w:basedOn w:val="Normal"/>
    <w:link w:val="TextoCar"/>
    <w:qFormat/>
    <w:rsid w:val="00D34500"/>
    <w:pPr>
      <w:spacing w:after="101" w:line="216" w:lineRule="exact"/>
      <w:ind w:firstLine="288"/>
      <w:jc w:val="both"/>
    </w:pPr>
    <w:rPr>
      <w:rFonts w:ascii="Arial" w:hAnsi="Arial"/>
      <w:sz w:val="18"/>
      <w:szCs w:val="20"/>
    </w:rPr>
  </w:style>
  <w:style w:type="character" w:customStyle="1" w:styleId="TextoCar">
    <w:name w:val="Texto Car"/>
    <w:link w:val="Texto"/>
    <w:locked/>
    <w:rsid w:val="00D34500"/>
    <w:rPr>
      <w:rFonts w:ascii="Arial" w:eastAsia="Times New Roman" w:hAnsi="Arial" w:cs="Arial"/>
      <w:sz w:val="18"/>
      <w:lang w:val="es-ES" w:eastAsia="es-ES"/>
    </w:rPr>
  </w:style>
  <w:style w:type="table" w:styleId="Tablaconcuadrcula">
    <w:name w:val="Table Grid"/>
    <w:basedOn w:val="Tablanormal"/>
    <w:uiPriority w:val="59"/>
    <w:rsid w:val="00D34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5F4E21"/>
    <w:rPr>
      <w:color w:val="0000FF"/>
      <w:u w:val="single"/>
    </w:rPr>
  </w:style>
  <w:style w:type="character" w:styleId="Hipervnculovisitado">
    <w:name w:val="FollowedHyperlink"/>
    <w:uiPriority w:val="99"/>
    <w:semiHidden/>
    <w:unhideWhenUsed/>
    <w:rsid w:val="005F4E21"/>
    <w:rPr>
      <w:color w:val="800080"/>
      <w:u w:val="single"/>
    </w:rPr>
  </w:style>
  <w:style w:type="paragraph" w:customStyle="1" w:styleId="xl69">
    <w:name w:val="xl69"/>
    <w:basedOn w:val="Normal"/>
    <w:rsid w:val="005F4E2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70">
    <w:name w:val="xl70"/>
    <w:basedOn w:val="Normal"/>
    <w:rsid w:val="005F4E21"/>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71">
    <w:name w:val="xl71"/>
    <w:basedOn w:val="Normal"/>
    <w:rsid w:val="005F4E2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2"/>
      <w:szCs w:val="22"/>
      <w:lang w:val="es-MX" w:eastAsia="es-MX"/>
    </w:rPr>
  </w:style>
  <w:style w:type="paragraph" w:customStyle="1" w:styleId="xl72">
    <w:name w:val="xl72"/>
    <w:basedOn w:val="Normal"/>
    <w:rsid w:val="005F4E21"/>
    <w:pPr>
      <w:spacing w:before="100" w:beforeAutospacing="1" w:after="100" w:afterAutospacing="1"/>
      <w:textAlignment w:val="center"/>
    </w:pPr>
    <w:rPr>
      <w:lang w:val="es-MX" w:eastAsia="es-MX"/>
    </w:rPr>
  </w:style>
  <w:style w:type="paragraph" w:customStyle="1" w:styleId="xl73">
    <w:name w:val="xl73"/>
    <w:basedOn w:val="Normal"/>
    <w:rsid w:val="005F4E21"/>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4">
    <w:name w:val="xl74"/>
    <w:basedOn w:val="Normal"/>
    <w:rsid w:val="005F4E21"/>
    <w:pPr>
      <w:pBdr>
        <w:top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5">
    <w:name w:val="xl75"/>
    <w:basedOn w:val="Normal"/>
    <w:rsid w:val="005F4E21"/>
    <w:pPr>
      <w:pBdr>
        <w:top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6">
    <w:name w:val="xl76"/>
    <w:basedOn w:val="Normal"/>
    <w:rsid w:val="005F4E21"/>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7">
    <w:name w:val="xl77"/>
    <w:basedOn w:val="Normal"/>
    <w:rsid w:val="005F4E21"/>
    <w:pPr>
      <w:pBdr>
        <w:bottom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8">
    <w:name w:val="xl78"/>
    <w:basedOn w:val="Normal"/>
    <w:rsid w:val="005F4E21"/>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val="es-MX" w:eastAsia="es-MX"/>
    </w:rPr>
  </w:style>
  <w:style w:type="paragraph" w:customStyle="1" w:styleId="xl79">
    <w:name w:val="xl79"/>
    <w:basedOn w:val="Normal"/>
    <w:rsid w:val="005F4E21"/>
    <w:pPr>
      <w:spacing w:before="100" w:beforeAutospacing="1" w:after="100" w:afterAutospacing="1"/>
      <w:textAlignment w:val="center"/>
    </w:pPr>
    <w:rPr>
      <w:rFonts w:ascii="Arial" w:hAnsi="Arial" w:cs="Arial"/>
      <w:b/>
      <w:bCs/>
      <w:sz w:val="22"/>
      <w:szCs w:val="22"/>
      <w:lang w:val="es-MX" w:eastAsia="es-MX"/>
    </w:rPr>
  </w:style>
  <w:style w:type="paragraph" w:customStyle="1" w:styleId="xl80">
    <w:name w:val="xl80"/>
    <w:basedOn w:val="Normal"/>
    <w:rsid w:val="005F4E21"/>
    <w:pPr>
      <w:pBdr>
        <w:left w:val="single" w:sz="8" w:space="0" w:color="auto"/>
        <w:bottom w:val="single" w:sz="8" w:space="0" w:color="FFFFFF"/>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81">
    <w:name w:val="xl81"/>
    <w:basedOn w:val="Normal"/>
    <w:rsid w:val="005F4E21"/>
    <w:pPr>
      <w:pBdr>
        <w:bottom w:val="single" w:sz="8" w:space="0" w:color="FFFFFF"/>
      </w:pBdr>
      <w:spacing w:before="100" w:beforeAutospacing="1" w:after="100" w:afterAutospacing="1"/>
      <w:textAlignment w:val="center"/>
    </w:pPr>
    <w:rPr>
      <w:rFonts w:ascii="Arial" w:hAnsi="Arial" w:cs="Arial"/>
      <w:sz w:val="22"/>
      <w:szCs w:val="22"/>
      <w:lang w:val="es-MX" w:eastAsia="es-MX"/>
    </w:rPr>
  </w:style>
  <w:style w:type="paragraph" w:customStyle="1" w:styleId="xl82">
    <w:name w:val="xl82"/>
    <w:basedOn w:val="Normal"/>
    <w:rsid w:val="005F4E21"/>
    <w:pPr>
      <w:pBdr>
        <w:left w:val="single" w:sz="8" w:space="0" w:color="auto"/>
        <w:bottom w:val="single" w:sz="8" w:space="0" w:color="FFFFFF"/>
        <w:right w:val="single" w:sz="8" w:space="0" w:color="auto"/>
      </w:pBdr>
      <w:spacing w:before="100" w:beforeAutospacing="1" w:after="100" w:afterAutospacing="1"/>
      <w:jc w:val="right"/>
      <w:textAlignment w:val="center"/>
    </w:pPr>
    <w:rPr>
      <w:rFonts w:ascii="Arial" w:hAnsi="Arial" w:cs="Arial"/>
      <w:sz w:val="22"/>
      <w:szCs w:val="22"/>
      <w:lang w:val="es-MX" w:eastAsia="es-MX"/>
    </w:rPr>
  </w:style>
  <w:style w:type="paragraph" w:customStyle="1" w:styleId="xl83">
    <w:name w:val="xl83"/>
    <w:basedOn w:val="Normal"/>
    <w:rsid w:val="005F4E21"/>
    <w:pPr>
      <w:spacing w:before="100" w:beforeAutospacing="1" w:after="100" w:afterAutospacing="1"/>
      <w:textAlignment w:val="center"/>
    </w:pPr>
    <w:rPr>
      <w:rFonts w:ascii="Arial" w:hAnsi="Arial" w:cs="Arial"/>
      <w:sz w:val="22"/>
      <w:szCs w:val="22"/>
      <w:lang w:val="es-MX" w:eastAsia="es-MX"/>
    </w:rPr>
  </w:style>
  <w:style w:type="paragraph" w:customStyle="1" w:styleId="xl84">
    <w:name w:val="xl84"/>
    <w:basedOn w:val="Normal"/>
    <w:rsid w:val="005F4E21"/>
    <w:pPr>
      <w:pBdr>
        <w:top w:val="single" w:sz="8" w:space="0" w:color="FFFFFF"/>
        <w:left w:val="single" w:sz="8" w:space="0" w:color="auto"/>
        <w:bottom w:val="single" w:sz="8" w:space="0" w:color="FFFFFF"/>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85">
    <w:name w:val="xl85"/>
    <w:basedOn w:val="Normal"/>
    <w:rsid w:val="005F4E21"/>
    <w:pPr>
      <w:pBdr>
        <w:top w:val="single" w:sz="8" w:space="0" w:color="FFFFFF"/>
        <w:bottom w:val="single" w:sz="8" w:space="0" w:color="FFFFFF"/>
      </w:pBdr>
      <w:spacing w:before="100" w:beforeAutospacing="1" w:after="100" w:afterAutospacing="1"/>
      <w:textAlignment w:val="center"/>
    </w:pPr>
    <w:rPr>
      <w:rFonts w:ascii="Arial" w:hAnsi="Arial" w:cs="Arial"/>
      <w:sz w:val="22"/>
      <w:szCs w:val="22"/>
      <w:lang w:val="es-MX" w:eastAsia="es-MX"/>
    </w:rPr>
  </w:style>
  <w:style w:type="paragraph" w:customStyle="1" w:styleId="xl86">
    <w:name w:val="xl86"/>
    <w:basedOn w:val="Normal"/>
    <w:rsid w:val="005F4E21"/>
    <w:pPr>
      <w:pBdr>
        <w:top w:val="single" w:sz="8" w:space="0" w:color="FFFFFF"/>
        <w:left w:val="single" w:sz="8" w:space="0" w:color="auto"/>
        <w:bottom w:val="single" w:sz="8" w:space="0" w:color="FFFFFF"/>
        <w:right w:val="single" w:sz="8" w:space="0" w:color="auto"/>
      </w:pBdr>
      <w:spacing w:before="100" w:beforeAutospacing="1" w:after="100" w:afterAutospacing="1"/>
      <w:jc w:val="right"/>
      <w:textAlignment w:val="center"/>
    </w:pPr>
    <w:rPr>
      <w:rFonts w:ascii="Arial" w:hAnsi="Arial" w:cs="Arial"/>
      <w:sz w:val="22"/>
      <w:szCs w:val="22"/>
      <w:lang w:val="es-MX" w:eastAsia="es-MX"/>
    </w:rPr>
  </w:style>
  <w:style w:type="paragraph" w:customStyle="1" w:styleId="xl87">
    <w:name w:val="xl87"/>
    <w:basedOn w:val="Normal"/>
    <w:rsid w:val="005F4E21"/>
    <w:pPr>
      <w:pBdr>
        <w:top w:val="single" w:sz="8" w:space="0" w:color="FFFFFF"/>
        <w:left w:val="single" w:sz="8" w:space="0" w:color="auto"/>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88">
    <w:name w:val="xl88"/>
    <w:basedOn w:val="Normal"/>
    <w:rsid w:val="005F4E21"/>
    <w:pPr>
      <w:pBdr>
        <w:top w:val="single" w:sz="8" w:space="0" w:color="FFFFFF"/>
      </w:pBdr>
      <w:spacing w:before="100" w:beforeAutospacing="1" w:after="100" w:afterAutospacing="1"/>
      <w:textAlignment w:val="center"/>
    </w:pPr>
    <w:rPr>
      <w:rFonts w:ascii="Arial" w:hAnsi="Arial" w:cs="Arial"/>
      <w:sz w:val="22"/>
      <w:szCs w:val="22"/>
      <w:lang w:val="es-MX" w:eastAsia="es-MX"/>
    </w:rPr>
  </w:style>
  <w:style w:type="paragraph" w:customStyle="1" w:styleId="xl89">
    <w:name w:val="xl89"/>
    <w:basedOn w:val="Normal"/>
    <w:rsid w:val="005F4E21"/>
    <w:pPr>
      <w:pBdr>
        <w:top w:val="single" w:sz="8" w:space="0" w:color="FFFFFF"/>
        <w:left w:val="single" w:sz="8" w:space="0" w:color="auto"/>
        <w:right w:val="single" w:sz="8" w:space="0" w:color="auto"/>
      </w:pBdr>
      <w:spacing w:before="100" w:beforeAutospacing="1" w:after="100" w:afterAutospacing="1"/>
      <w:jc w:val="right"/>
      <w:textAlignment w:val="center"/>
    </w:pPr>
    <w:rPr>
      <w:rFonts w:ascii="Arial" w:hAnsi="Arial" w:cs="Arial"/>
      <w:sz w:val="22"/>
      <w:szCs w:val="22"/>
      <w:lang w:val="es-MX" w:eastAsia="es-MX"/>
    </w:rPr>
  </w:style>
  <w:style w:type="paragraph" w:customStyle="1" w:styleId="xl90">
    <w:name w:val="xl90"/>
    <w:basedOn w:val="Normal"/>
    <w:rsid w:val="005F4E21"/>
    <w:pPr>
      <w:pBdr>
        <w:top w:val="single" w:sz="8" w:space="0" w:color="FFFFFF"/>
        <w:bottom w:val="single" w:sz="8" w:space="0" w:color="FFFFFF"/>
      </w:pBdr>
      <w:spacing w:before="100" w:beforeAutospacing="1" w:after="100" w:afterAutospacing="1"/>
      <w:textAlignment w:val="center"/>
    </w:pPr>
    <w:rPr>
      <w:rFonts w:ascii="Arial" w:hAnsi="Arial" w:cs="Arial"/>
      <w:sz w:val="22"/>
      <w:szCs w:val="22"/>
      <w:lang w:val="es-MX" w:eastAsia="es-MX"/>
    </w:rPr>
  </w:style>
  <w:style w:type="paragraph" w:customStyle="1" w:styleId="xl91">
    <w:name w:val="xl91"/>
    <w:basedOn w:val="Normal"/>
    <w:rsid w:val="005F4E21"/>
    <w:pPr>
      <w:spacing w:before="100" w:beforeAutospacing="1" w:after="100" w:afterAutospacing="1"/>
      <w:jc w:val="center"/>
      <w:textAlignment w:val="center"/>
    </w:pPr>
    <w:rPr>
      <w:lang w:val="es-MX" w:eastAsia="es-MX"/>
    </w:rPr>
  </w:style>
  <w:style w:type="paragraph" w:customStyle="1" w:styleId="xl92">
    <w:name w:val="xl92"/>
    <w:basedOn w:val="Normal"/>
    <w:rsid w:val="005F4E21"/>
    <w:pPr>
      <w:spacing w:before="100" w:beforeAutospacing="1" w:after="100" w:afterAutospacing="1"/>
      <w:textAlignment w:val="center"/>
    </w:pPr>
    <w:rPr>
      <w:lang w:val="es-MX" w:eastAsia="es-MX"/>
    </w:rPr>
  </w:style>
  <w:style w:type="paragraph" w:customStyle="1" w:styleId="xl93">
    <w:name w:val="xl93"/>
    <w:basedOn w:val="Normal"/>
    <w:rsid w:val="005F4E21"/>
    <w:pPr>
      <w:spacing w:before="100" w:beforeAutospacing="1" w:after="100" w:afterAutospacing="1"/>
      <w:jc w:val="right"/>
      <w:textAlignment w:val="center"/>
    </w:pPr>
    <w:rPr>
      <w:lang w:val="es-MX" w:eastAsia="es-MX"/>
    </w:rPr>
  </w:style>
  <w:style w:type="paragraph" w:styleId="Revisin">
    <w:name w:val="Revision"/>
    <w:hidden/>
    <w:uiPriority w:val="99"/>
    <w:semiHidden/>
    <w:rsid w:val="002F7300"/>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73760"/>
  </w:style>
  <w:style w:type="paragraph" w:customStyle="1" w:styleId="ROMANOS">
    <w:name w:val="ROMANOS"/>
    <w:basedOn w:val="Normal"/>
    <w:link w:val="ROMANOSCar"/>
    <w:rsid w:val="0086335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863352"/>
    <w:rPr>
      <w:rFonts w:ascii="Arial" w:eastAsia="Times New Roman" w:hAnsi="Arial" w:cs="Arial"/>
      <w:sz w:val="18"/>
      <w:szCs w:val="18"/>
      <w:lang w:val="es-ES" w:eastAsia="es-ES"/>
    </w:rPr>
  </w:style>
  <w:style w:type="paragraph" w:customStyle="1" w:styleId="ANOTACION">
    <w:name w:val="ANOTACION"/>
    <w:basedOn w:val="Normal"/>
    <w:link w:val="ANOTACIONCar"/>
    <w:rsid w:val="000061FF"/>
    <w:pPr>
      <w:spacing w:before="101" w:after="101" w:line="216" w:lineRule="atLeast"/>
      <w:jc w:val="center"/>
    </w:pPr>
    <w:rPr>
      <w:b/>
      <w:sz w:val="18"/>
      <w:szCs w:val="20"/>
      <w:lang w:val="es-ES_tradnl"/>
    </w:rPr>
  </w:style>
  <w:style w:type="character" w:customStyle="1" w:styleId="ANOTACIONCar">
    <w:name w:val="ANOTACION Car"/>
    <w:link w:val="ANOTACION"/>
    <w:locked/>
    <w:rsid w:val="000061FF"/>
    <w:rPr>
      <w:rFonts w:ascii="Times New Roman" w:eastAsia="Times New Roman" w:hAnsi="Times New Roman"/>
      <w:b/>
      <w:sz w:val="18"/>
      <w:lang w:val="es-ES_tradnl" w:eastAsia="es-ES"/>
    </w:rPr>
  </w:style>
  <w:style w:type="paragraph" w:customStyle="1" w:styleId="Titulo1">
    <w:name w:val="Titulo 1"/>
    <w:basedOn w:val="Texto"/>
    <w:rsid w:val="000061F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xl66">
    <w:name w:val="xl66"/>
    <w:basedOn w:val="Normal"/>
    <w:rsid w:val="00443A4F"/>
    <w:pPr>
      <w:spacing w:before="100" w:beforeAutospacing="1" w:after="100" w:afterAutospacing="1"/>
    </w:pPr>
    <w:rPr>
      <w:rFonts w:ascii="Arial" w:hAnsi="Arial" w:cs="Arial"/>
      <w:lang w:val="es-MX" w:eastAsia="es-MX"/>
    </w:rPr>
  </w:style>
  <w:style w:type="paragraph" w:customStyle="1" w:styleId="xl67">
    <w:name w:val="xl67"/>
    <w:basedOn w:val="Normal"/>
    <w:rsid w:val="00443A4F"/>
    <w:pPr>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443A4F"/>
    <w:pPr>
      <w:spacing w:before="100" w:beforeAutospacing="1" w:after="100" w:afterAutospacing="1"/>
      <w:jc w:val="center"/>
    </w:pPr>
    <w:rPr>
      <w:rFonts w:ascii="Arial" w:hAnsi="Arial" w:cs="Arial"/>
      <w:lang w:val="es-MX" w:eastAsia="es-MX"/>
    </w:rPr>
  </w:style>
  <w:style w:type="paragraph" w:customStyle="1" w:styleId="xl94">
    <w:name w:val="xl94"/>
    <w:basedOn w:val="Normal"/>
    <w:rsid w:val="00443A4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MX" w:eastAsia="es-MX"/>
    </w:rPr>
  </w:style>
  <w:style w:type="paragraph" w:customStyle="1" w:styleId="xl95">
    <w:name w:val="xl95"/>
    <w:basedOn w:val="Normal"/>
    <w:rsid w:val="00443A4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MX" w:eastAsia="es-MX"/>
    </w:rPr>
  </w:style>
  <w:style w:type="paragraph" w:customStyle="1" w:styleId="xl96">
    <w:name w:val="xl96"/>
    <w:basedOn w:val="Normal"/>
    <w:rsid w:val="00443A4F"/>
    <w:pPr>
      <w:pBdr>
        <w:top w:val="single" w:sz="8" w:space="0" w:color="auto"/>
        <w:bottom w:val="single" w:sz="4" w:space="0" w:color="auto"/>
      </w:pBdr>
      <w:spacing w:before="100" w:beforeAutospacing="1" w:after="100" w:afterAutospacing="1"/>
      <w:jc w:val="center"/>
    </w:pPr>
    <w:rPr>
      <w:rFonts w:ascii="Arial" w:hAnsi="Arial" w:cs="Arial"/>
      <w:lang w:val="es-MX" w:eastAsia="es-MX"/>
    </w:rPr>
  </w:style>
  <w:style w:type="paragraph" w:customStyle="1" w:styleId="xl97">
    <w:name w:val="xl97"/>
    <w:basedOn w:val="Normal"/>
    <w:rsid w:val="00443A4F"/>
    <w:pPr>
      <w:pBdr>
        <w:top w:val="single" w:sz="4" w:space="0" w:color="auto"/>
        <w:bottom w:val="single" w:sz="8" w:space="0" w:color="auto"/>
      </w:pBdr>
      <w:spacing w:before="100" w:beforeAutospacing="1" w:after="100" w:afterAutospacing="1"/>
      <w:jc w:val="center"/>
    </w:pPr>
    <w:rPr>
      <w:rFonts w:ascii="Arial" w:hAnsi="Arial" w:cs="Arial"/>
      <w:lang w:val="es-MX" w:eastAsia="es-MX"/>
    </w:rPr>
  </w:style>
  <w:style w:type="paragraph" w:customStyle="1" w:styleId="xl98">
    <w:name w:val="xl98"/>
    <w:basedOn w:val="Normal"/>
    <w:rsid w:val="00443A4F"/>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9">
    <w:name w:val="xl99"/>
    <w:basedOn w:val="Normal"/>
    <w:rsid w:val="00443A4F"/>
    <w:pPr>
      <w:pBdr>
        <w:top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0">
    <w:name w:val="xl100"/>
    <w:basedOn w:val="Normal"/>
    <w:rsid w:val="00443A4F"/>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1">
    <w:name w:val="xl101"/>
    <w:basedOn w:val="Normal"/>
    <w:rsid w:val="00443A4F"/>
    <w:pPr>
      <w:pBdr>
        <w:lef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2">
    <w:name w:val="xl102"/>
    <w:basedOn w:val="Normal"/>
    <w:rsid w:val="00443A4F"/>
    <w:pPr>
      <w:pBdr>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3">
    <w:name w:val="xl103"/>
    <w:basedOn w:val="Normal"/>
    <w:rsid w:val="00443A4F"/>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4">
    <w:name w:val="xl104"/>
    <w:basedOn w:val="Normal"/>
    <w:rsid w:val="00443A4F"/>
    <w:pPr>
      <w:pBdr>
        <w:bottom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105">
    <w:name w:val="xl105"/>
    <w:basedOn w:val="Normal"/>
    <w:rsid w:val="00443A4F"/>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5">
    <w:name w:val="xl65"/>
    <w:basedOn w:val="Normal"/>
    <w:rsid w:val="00B540C3"/>
    <w:pPr>
      <w:spacing w:before="100" w:beforeAutospacing="1" w:after="100" w:afterAutospacing="1"/>
      <w:jc w:val="center"/>
      <w:textAlignment w:val="center"/>
    </w:pPr>
    <w:rPr>
      <w:rFonts w:ascii="Arial" w:hAnsi="Arial" w:cs="Arial"/>
      <w:sz w:val="18"/>
      <w:szCs w:val="18"/>
      <w:lang w:val="es-MX" w:eastAsia="es-MX"/>
    </w:rPr>
  </w:style>
  <w:style w:type="paragraph" w:customStyle="1" w:styleId="xl106">
    <w:name w:val="xl106"/>
    <w:basedOn w:val="Normal"/>
    <w:rsid w:val="00A76103"/>
    <w:pPr>
      <w:spacing w:before="100" w:beforeAutospacing="1" w:after="100" w:afterAutospacing="1"/>
      <w:textAlignment w:val="center"/>
    </w:pPr>
    <w:rPr>
      <w:lang w:val="es-MX" w:eastAsia="es-MX"/>
    </w:rPr>
  </w:style>
  <w:style w:type="paragraph" w:customStyle="1" w:styleId="xl107">
    <w:name w:val="xl107"/>
    <w:basedOn w:val="Normal"/>
    <w:rsid w:val="00A7610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8">
    <w:name w:val="xl108"/>
    <w:basedOn w:val="Normal"/>
    <w:rsid w:val="00A7610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A7610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0">
    <w:name w:val="xl110"/>
    <w:basedOn w:val="Normal"/>
    <w:rsid w:val="00A76103"/>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A7610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A76103"/>
    <w:pPr>
      <w:pBdr>
        <w:top w:val="single" w:sz="8" w:space="0" w:color="auto"/>
        <w:bottom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13">
    <w:name w:val="xl113"/>
    <w:basedOn w:val="Normal"/>
    <w:rsid w:val="00A7610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4">
    <w:name w:val="xl114"/>
    <w:basedOn w:val="Normal"/>
    <w:rsid w:val="00A7610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5">
    <w:name w:val="xl115"/>
    <w:basedOn w:val="Normal"/>
    <w:rsid w:val="00A76103"/>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6">
    <w:name w:val="xl116"/>
    <w:basedOn w:val="Normal"/>
    <w:rsid w:val="00A76103"/>
    <w:pPr>
      <w:spacing w:before="100" w:beforeAutospacing="1" w:after="100" w:afterAutospacing="1"/>
      <w:textAlignment w:val="center"/>
    </w:pPr>
    <w:rPr>
      <w:rFonts w:ascii="Arial" w:hAnsi="Arial" w:cs="Arial"/>
      <w:b/>
      <w:bCs/>
      <w:sz w:val="20"/>
      <w:szCs w:val="20"/>
      <w:lang w:val="es-MX" w:eastAsia="es-MX"/>
    </w:rPr>
  </w:style>
  <w:style w:type="paragraph" w:customStyle="1" w:styleId="xl117">
    <w:name w:val="xl117"/>
    <w:basedOn w:val="Normal"/>
    <w:rsid w:val="00A76103"/>
    <w:pPr>
      <w:spacing w:before="100" w:beforeAutospacing="1" w:after="100" w:afterAutospacing="1"/>
      <w:textAlignment w:val="center"/>
    </w:pPr>
    <w:rPr>
      <w:rFonts w:ascii="Arial" w:hAnsi="Arial" w:cs="Arial"/>
      <w:sz w:val="20"/>
      <w:szCs w:val="20"/>
      <w:lang w:val="es-MX" w:eastAsia="es-MX"/>
    </w:rPr>
  </w:style>
  <w:style w:type="paragraph" w:customStyle="1" w:styleId="xl118">
    <w:name w:val="xl118"/>
    <w:basedOn w:val="Normal"/>
    <w:rsid w:val="00A7610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9">
    <w:name w:val="xl119"/>
    <w:basedOn w:val="Normal"/>
    <w:rsid w:val="00A7610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20">
    <w:name w:val="xl120"/>
    <w:basedOn w:val="Normal"/>
    <w:rsid w:val="00A76103"/>
    <w:pPr>
      <w:spacing w:before="100" w:beforeAutospacing="1" w:after="100" w:afterAutospacing="1"/>
      <w:textAlignment w:val="center"/>
    </w:pPr>
    <w:rPr>
      <w:rFonts w:ascii="Arial" w:hAnsi="Arial" w:cs="Arial"/>
      <w:color w:val="000000"/>
      <w:sz w:val="20"/>
      <w:szCs w:val="20"/>
      <w:lang w:val="es-MX" w:eastAsia="es-MX"/>
    </w:rPr>
  </w:style>
  <w:style w:type="paragraph" w:customStyle="1" w:styleId="xl121">
    <w:name w:val="xl121"/>
    <w:basedOn w:val="Normal"/>
    <w:rsid w:val="00A76103"/>
    <w:pPr>
      <w:pBdr>
        <w:top w:val="single" w:sz="4" w:space="0" w:color="auto"/>
        <w:bottom w:val="single" w:sz="4" w:space="0" w:color="auto"/>
      </w:pBdr>
      <w:spacing w:before="100" w:beforeAutospacing="1" w:after="100" w:afterAutospacing="1"/>
    </w:pPr>
    <w:rPr>
      <w:lang w:val="es-MX" w:eastAsia="es-MX"/>
    </w:rPr>
  </w:style>
  <w:style w:type="paragraph" w:customStyle="1" w:styleId="xl122">
    <w:name w:val="xl122"/>
    <w:basedOn w:val="Normal"/>
    <w:rsid w:val="00A76103"/>
    <w:pPr>
      <w:pBdr>
        <w:top w:val="single" w:sz="4" w:space="0" w:color="auto"/>
        <w:bottom w:val="single" w:sz="4" w:space="0" w:color="auto"/>
      </w:pBdr>
      <w:spacing w:before="100" w:beforeAutospacing="1" w:after="100" w:afterAutospacing="1"/>
      <w:textAlignment w:val="center"/>
    </w:pPr>
    <w:rPr>
      <w:rFonts w:ascii="Arial" w:hAnsi="Arial" w:cs="Arial"/>
      <w:color w:val="000000"/>
      <w:sz w:val="20"/>
      <w:szCs w:val="20"/>
      <w:lang w:val="es-MX" w:eastAsia="es-MX"/>
    </w:rPr>
  </w:style>
  <w:style w:type="character" w:styleId="nfasis">
    <w:name w:val="Emphasis"/>
    <w:qFormat/>
    <w:rsid w:val="0059625A"/>
    <w:rPr>
      <w:i/>
    </w:rPr>
  </w:style>
  <w:style w:type="paragraph" w:customStyle="1" w:styleId="T">
    <w:name w:val="T"/>
    <w:basedOn w:val="Normal"/>
    <w:uiPriority w:val="99"/>
    <w:rsid w:val="00EC1CA9"/>
    <w:pPr>
      <w:tabs>
        <w:tab w:val="left" w:pos="426"/>
        <w:tab w:val="left" w:pos="851"/>
        <w:tab w:val="left" w:pos="1276"/>
        <w:tab w:val="left" w:leader="dot" w:pos="5245"/>
        <w:tab w:val="right" w:pos="6096"/>
      </w:tabs>
      <w:ind w:left="426" w:right="49" w:hanging="426"/>
      <w:jc w:val="both"/>
    </w:pPr>
    <w:rPr>
      <w:rFonts w:ascii="Arial" w:hAnsi="Arial" w:cs="Arial"/>
      <w:sz w:val="18"/>
      <w:szCs w:val="20"/>
    </w:rPr>
  </w:style>
  <w:style w:type="paragraph" w:styleId="Sinespaciado">
    <w:name w:val="No Spacing"/>
    <w:uiPriority w:val="1"/>
    <w:qFormat/>
    <w:rsid w:val="00EC1CA9"/>
    <w:rPr>
      <w:rFonts w:ascii="Times New Roman" w:eastAsia="Times New Roman" w:hAnsi="Times New Roman"/>
      <w:sz w:val="24"/>
      <w:szCs w:val="24"/>
      <w:lang w:val="es-ES" w:eastAsia="es-ES"/>
    </w:rPr>
  </w:style>
  <w:style w:type="paragraph" w:styleId="Listaconvietas">
    <w:name w:val="List Bullet"/>
    <w:basedOn w:val="Normal"/>
    <w:uiPriority w:val="99"/>
    <w:unhideWhenUsed/>
    <w:rsid w:val="006408A7"/>
    <w:pPr>
      <w:numPr>
        <w:numId w:val="40"/>
      </w:numPr>
      <w:contextualSpacing/>
    </w:pPr>
  </w:style>
  <w:style w:type="character" w:customStyle="1" w:styleId="PrrafodelistaCar">
    <w:name w:val="Párrafo de lista Car"/>
    <w:link w:val="Prrafodelista"/>
    <w:uiPriority w:val="34"/>
    <w:locked/>
    <w:rsid w:val="006408A7"/>
    <w:rPr>
      <w:rFonts w:ascii="Times New Roman" w:eastAsia="Times New Roman" w:hAnsi="Times New Roman"/>
      <w:sz w:val="24"/>
      <w:szCs w:val="24"/>
      <w:lang w:val="es-ES" w:eastAsia="es-ES"/>
    </w:rPr>
  </w:style>
  <w:style w:type="character" w:customStyle="1" w:styleId="juizltcontent">
    <w:name w:val="juiz_lt_content"/>
    <w:basedOn w:val="Fuentedeprrafopredeter"/>
    <w:rsid w:val="006408A7"/>
  </w:style>
</w:styles>
</file>

<file path=word/webSettings.xml><?xml version="1.0" encoding="utf-8"?>
<w:webSettings xmlns:r="http://schemas.openxmlformats.org/officeDocument/2006/relationships" xmlns:w="http://schemas.openxmlformats.org/wordprocessingml/2006/main">
  <w:divs>
    <w:div w:id="2516925">
      <w:bodyDiv w:val="1"/>
      <w:marLeft w:val="0"/>
      <w:marRight w:val="0"/>
      <w:marTop w:val="0"/>
      <w:marBottom w:val="0"/>
      <w:divBdr>
        <w:top w:val="none" w:sz="0" w:space="0" w:color="auto"/>
        <w:left w:val="none" w:sz="0" w:space="0" w:color="auto"/>
        <w:bottom w:val="none" w:sz="0" w:space="0" w:color="auto"/>
        <w:right w:val="none" w:sz="0" w:space="0" w:color="auto"/>
      </w:divBdr>
    </w:div>
    <w:div w:id="8219824">
      <w:bodyDiv w:val="1"/>
      <w:marLeft w:val="0"/>
      <w:marRight w:val="0"/>
      <w:marTop w:val="0"/>
      <w:marBottom w:val="0"/>
      <w:divBdr>
        <w:top w:val="none" w:sz="0" w:space="0" w:color="auto"/>
        <w:left w:val="none" w:sz="0" w:space="0" w:color="auto"/>
        <w:bottom w:val="none" w:sz="0" w:space="0" w:color="auto"/>
        <w:right w:val="none" w:sz="0" w:space="0" w:color="auto"/>
      </w:divBdr>
    </w:div>
    <w:div w:id="15545387">
      <w:bodyDiv w:val="1"/>
      <w:marLeft w:val="0"/>
      <w:marRight w:val="0"/>
      <w:marTop w:val="0"/>
      <w:marBottom w:val="0"/>
      <w:divBdr>
        <w:top w:val="none" w:sz="0" w:space="0" w:color="auto"/>
        <w:left w:val="none" w:sz="0" w:space="0" w:color="auto"/>
        <w:bottom w:val="none" w:sz="0" w:space="0" w:color="auto"/>
        <w:right w:val="none" w:sz="0" w:space="0" w:color="auto"/>
      </w:divBdr>
    </w:div>
    <w:div w:id="16077808">
      <w:bodyDiv w:val="1"/>
      <w:marLeft w:val="0"/>
      <w:marRight w:val="0"/>
      <w:marTop w:val="0"/>
      <w:marBottom w:val="0"/>
      <w:divBdr>
        <w:top w:val="none" w:sz="0" w:space="0" w:color="auto"/>
        <w:left w:val="none" w:sz="0" w:space="0" w:color="auto"/>
        <w:bottom w:val="none" w:sz="0" w:space="0" w:color="auto"/>
        <w:right w:val="none" w:sz="0" w:space="0" w:color="auto"/>
      </w:divBdr>
    </w:div>
    <w:div w:id="20787224">
      <w:bodyDiv w:val="1"/>
      <w:marLeft w:val="0"/>
      <w:marRight w:val="0"/>
      <w:marTop w:val="0"/>
      <w:marBottom w:val="0"/>
      <w:divBdr>
        <w:top w:val="none" w:sz="0" w:space="0" w:color="auto"/>
        <w:left w:val="none" w:sz="0" w:space="0" w:color="auto"/>
        <w:bottom w:val="none" w:sz="0" w:space="0" w:color="auto"/>
        <w:right w:val="none" w:sz="0" w:space="0" w:color="auto"/>
      </w:divBdr>
    </w:div>
    <w:div w:id="23135995">
      <w:bodyDiv w:val="1"/>
      <w:marLeft w:val="0"/>
      <w:marRight w:val="0"/>
      <w:marTop w:val="0"/>
      <w:marBottom w:val="0"/>
      <w:divBdr>
        <w:top w:val="none" w:sz="0" w:space="0" w:color="auto"/>
        <w:left w:val="none" w:sz="0" w:space="0" w:color="auto"/>
        <w:bottom w:val="none" w:sz="0" w:space="0" w:color="auto"/>
        <w:right w:val="none" w:sz="0" w:space="0" w:color="auto"/>
      </w:divBdr>
    </w:div>
    <w:div w:id="32585553">
      <w:bodyDiv w:val="1"/>
      <w:marLeft w:val="0"/>
      <w:marRight w:val="0"/>
      <w:marTop w:val="0"/>
      <w:marBottom w:val="0"/>
      <w:divBdr>
        <w:top w:val="none" w:sz="0" w:space="0" w:color="auto"/>
        <w:left w:val="none" w:sz="0" w:space="0" w:color="auto"/>
        <w:bottom w:val="none" w:sz="0" w:space="0" w:color="auto"/>
        <w:right w:val="none" w:sz="0" w:space="0" w:color="auto"/>
      </w:divBdr>
    </w:div>
    <w:div w:id="46690538">
      <w:bodyDiv w:val="1"/>
      <w:marLeft w:val="0"/>
      <w:marRight w:val="0"/>
      <w:marTop w:val="0"/>
      <w:marBottom w:val="0"/>
      <w:divBdr>
        <w:top w:val="none" w:sz="0" w:space="0" w:color="auto"/>
        <w:left w:val="none" w:sz="0" w:space="0" w:color="auto"/>
        <w:bottom w:val="none" w:sz="0" w:space="0" w:color="auto"/>
        <w:right w:val="none" w:sz="0" w:space="0" w:color="auto"/>
      </w:divBdr>
    </w:div>
    <w:div w:id="61413854">
      <w:bodyDiv w:val="1"/>
      <w:marLeft w:val="0"/>
      <w:marRight w:val="0"/>
      <w:marTop w:val="0"/>
      <w:marBottom w:val="0"/>
      <w:divBdr>
        <w:top w:val="none" w:sz="0" w:space="0" w:color="auto"/>
        <w:left w:val="none" w:sz="0" w:space="0" w:color="auto"/>
        <w:bottom w:val="none" w:sz="0" w:space="0" w:color="auto"/>
        <w:right w:val="none" w:sz="0" w:space="0" w:color="auto"/>
      </w:divBdr>
    </w:div>
    <w:div w:id="63375698">
      <w:bodyDiv w:val="1"/>
      <w:marLeft w:val="0"/>
      <w:marRight w:val="0"/>
      <w:marTop w:val="0"/>
      <w:marBottom w:val="0"/>
      <w:divBdr>
        <w:top w:val="none" w:sz="0" w:space="0" w:color="auto"/>
        <w:left w:val="none" w:sz="0" w:space="0" w:color="auto"/>
        <w:bottom w:val="none" w:sz="0" w:space="0" w:color="auto"/>
        <w:right w:val="none" w:sz="0" w:space="0" w:color="auto"/>
      </w:divBdr>
    </w:div>
    <w:div w:id="63652506">
      <w:bodyDiv w:val="1"/>
      <w:marLeft w:val="0"/>
      <w:marRight w:val="0"/>
      <w:marTop w:val="0"/>
      <w:marBottom w:val="0"/>
      <w:divBdr>
        <w:top w:val="none" w:sz="0" w:space="0" w:color="auto"/>
        <w:left w:val="none" w:sz="0" w:space="0" w:color="auto"/>
        <w:bottom w:val="none" w:sz="0" w:space="0" w:color="auto"/>
        <w:right w:val="none" w:sz="0" w:space="0" w:color="auto"/>
      </w:divBdr>
    </w:div>
    <w:div w:id="64113922">
      <w:bodyDiv w:val="1"/>
      <w:marLeft w:val="0"/>
      <w:marRight w:val="0"/>
      <w:marTop w:val="0"/>
      <w:marBottom w:val="0"/>
      <w:divBdr>
        <w:top w:val="none" w:sz="0" w:space="0" w:color="auto"/>
        <w:left w:val="none" w:sz="0" w:space="0" w:color="auto"/>
        <w:bottom w:val="none" w:sz="0" w:space="0" w:color="auto"/>
        <w:right w:val="none" w:sz="0" w:space="0" w:color="auto"/>
      </w:divBdr>
    </w:div>
    <w:div w:id="67575817">
      <w:bodyDiv w:val="1"/>
      <w:marLeft w:val="0"/>
      <w:marRight w:val="0"/>
      <w:marTop w:val="0"/>
      <w:marBottom w:val="0"/>
      <w:divBdr>
        <w:top w:val="none" w:sz="0" w:space="0" w:color="auto"/>
        <w:left w:val="none" w:sz="0" w:space="0" w:color="auto"/>
        <w:bottom w:val="none" w:sz="0" w:space="0" w:color="auto"/>
        <w:right w:val="none" w:sz="0" w:space="0" w:color="auto"/>
      </w:divBdr>
    </w:div>
    <w:div w:id="68626511">
      <w:bodyDiv w:val="1"/>
      <w:marLeft w:val="0"/>
      <w:marRight w:val="0"/>
      <w:marTop w:val="0"/>
      <w:marBottom w:val="0"/>
      <w:divBdr>
        <w:top w:val="none" w:sz="0" w:space="0" w:color="auto"/>
        <w:left w:val="none" w:sz="0" w:space="0" w:color="auto"/>
        <w:bottom w:val="none" w:sz="0" w:space="0" w:color="auto"/>
        <w:right w:val="none" w:sz="0" w:space="0" w:color="auto"/>
      </w:divBdr>
    </w:div>
    <w:div w:id="84037403">
      <w:bodyDiv w:val="1"/>
      <w:marLeft w:val="0"/>
      <w:marRight w:val="0"/>
      <w:marTop w:val="0"/>
      <w:marBottom w:val="0"/>
      <w:divBdr>
        <w:top w:val="none" w:sz="0" w:space="0" w:color="auto"/>
        <w:left w:val="none" w:sz="0" w:space="0" w:color="auto"/>
        <w:bottom w:val="none" w:sz="0" w:space="0" w:color="auto"/>
        <w:right w:val="none" w:sz="0" w:space="0" w:color="auto"/>
      </w:divBdr>
    </w:div>
    <w:div w:id="85149428">
      <w:bodyDiv w:val="1"/>
      <w:marLeft w:val="0"/>
      <w:marRight w:val="0"/>
      <w:marTop w:val="0"/>
      <w:marBottom w:val="0"/>
      <w:divBdr>
        <w:top w:val="none" w:sz="0" w:space="0" w:color="auto"/>
        <w:left w:val="none" w:sz="0" w:space="0" w:color="auto"/>
        <w:bottom w:val="none" w:sz="0" w:space="0" w:color="auto"/>
        <w:right w:val="none" w:sz="0" w:space="0" w:color="auto"/>
      </w:divBdr>
    </w:div>
    <w:div w:id="96491389">
      <w:bodyDiv w:val="1"/>
      <w:marLeft w:val="0"/>
      <w:marRight w:val="0"/>
      <w:marTop w:val="0"/>
      <w:marBottom w:val="0"/>
      <w:divBdr>
        <w:top w:val="none" w:sz="0" w:space="0" w:color="auto"/>
        <w:left w:val="none" w:sz="0" w:space="0" w:color="auto"/>
        <w:bottom w:val="none" w:sz="0" w:space="0" w:color="auto"/>
        <w:right w:val="none" w:sz="0" w:space="0" w:color="auto"/>
      </w:divBdr>
    </w:div>
    <w:div w:id="109011052">
      <w:bodyDiv w:val="1"/>
      <w:marLeft w:val="0"/>
      <w:marRight w:val="0"/>
      <w:marTop w:val="0"/>
      <w:marBottom w:val="0"/>
      <w:divBdr>
        <w:top w:val="none" w:sz="0" w:space="0" w:color="auto"/>
        <w:left w:val="none" w:sz="0" w:space="0" w:color="auto"/>
        <w:bottom w:val="none" w:sz="0" w:space="0" w:color="auto"/>
        <w:right w:val="none" w:sz="0" w:space="0" w:color="auto"/>
      </w:divBdr>
    </w:div>
    <w:div w:id="109058622">
      <w:bodyDiv w:val="1"/>
      <w:marLeft w:val="0"/>
      <w:marRight w:val="0"/>
      <w:marTop w:val="0"/>
      <w:marBottom w:val="0"/>
      <w:divBdr>
        <w:top w:val="none" w:sz="0" w:space="0" w:color="auto"/>
        <w:left w:val="none" w:sz="0" w:space="0" w:color="auto"/>
        <w:bottom w:val="none" w:sz="0" w:space="0" w:color="auto"/>
        <w:right w:val="none" w:sz="0" w:space="0" w:color="auto"/>
      </w:divBdr>
    </w:div>
    <w:div w:id="116729555">
      <w:bodyDiv w:val="1"/>
      <w:marLeft w:val="0"/>
      <w:marRight w:val="0"/>
      <w:marTop w:val="0"/>
      <w:marBottom w:val="0"/>
      <w:divBdr>
        <w:top w:val="none" w:sz="0" w:space="0" w:color="auto"/>
        <w:left w:val="none" w:sz="0" w:space="0" w:color="auto"/>
        <w:bottom w:val="none" w:sz="0" w:space="0" w:color="auto"/>
        <w:right w:val="none" w:sz="0" w:space="0" w:color="auto"/>
      </w:divBdr>
      <w:divsChild>
        <w:div w:id="199442893">
          <w:marLeft w:val="547"/>
          <w:marRight w:val="0"/>
          <w:marTop w:val="0"/>
          <w:marBottom w:val="0"/>
          <w:divBdr>
            <w:top w:val="none" w:sz="0" w:space="0" w:color="auto"/>
            <w:left w:val="none" w:sz="0" w:space="0" w:color="auto"/>
            <w:bottom w:val="none" w:sz="0" w:space="0" w:color="auto"/>
            <w:right w:val="none" w:sz="0" w:space="0" w:color="auto"/>
          </w:divBdr>
        </w:div>
        <w:div w:id="627472596">
          <w:marLeft w:val="547"/>
          <w:marRight w:val="0"/>
          <w:marTop w:val="0"/>
          <w:marBottom w:val="0"/>
          <w:divBdr>
            <w:top w:val="none" w:sz="0" w:space="0" w:color="auto"/>
            <w:left w:val="none" w:sz="0" w:space="0" w:color="auto"/>
            <w:bottom w:val="none" w:sz="0" w:space="0" w:color="auto"/>
            <w:right w:val="none" w:sz="0" w:space="0" w:color="auto"/>
          </w:divBdr>
        </w:div>
        <w:div w:id="1582301318">
          <w:marLeft w:val="547"/>
          <w:marRight w:val="0"/>
          <w:marTop w:val="0"/>
          <w:marBottom w:val="0"/>
          <w:divBdr>
            <w:top w:val="none" w:sz="0" w:space="0" w:color="auto"/>
            <w:left w:val="none" w:sz="0" w:space="0" w:color="auto"/>
            <w:bottom w:val="none" w:sz="0" w:space="0" w:color="auto"/>
            <w:right w:val="none" w:sz="0" w:space="0" w:color="auto"/>
          </w:divBdr>
        </w:div>
      </w:divsChild>
    </w:div>
    <w:div w:id="119958205">
      <w:bodyDiv w:val="1"/>
      <w:marLeft w:val="0"/>
      <w:marRight w:val="0"/>
      <w:marTop w:val="0"/>
      <w:marBottom w:val="0"/>
      <w:divBdr>
        <w:top w:val="none" w:sz="0" w:space="0" w:color="auto"/>
        <w:left w:val="none" w:sz="0" w:space="0" w:color="auto"/>
        <w:bottom w:val="none" w:sz="0" w:space="0" w:color="auto"/>
        <w:right w:val="none" w:sz="0" w:space="0" w:color="auto"/>
      </w:divBdr>
    </w:div>
    <w:div w:id="120195767">
      <w:bodyDiv w:val="1"/>
      <w:marLeft w:val="0"/>
      <w:marRight w:val="0"/>
      <w:marTop w:val="0"/>
      <w:marBottom w:val="0"/>
      <w:divBdr>
        <w:top w:val="none" w:sz="0" w:space="0" w:color="auto"/>
        <w:left w:val="none" w:sz="0" w:space="0" w:color="auto"/>
        <w:bottom w:val="none" w:sz="0" w:space="0" w:color="auto"/>
        <w:right w:val="none" w:sz="0" w:space="0" w:color="auto"/>
      </w:divBdr>
    </w:div>
    <w:div w:id="127212355">
      <w:bodyDiv w:val="1"/>
      <w:marLeft w:val="0"/>
      <w:marRight w:val="0"/>
      <w:marTop w:val="0"/>
      <w:marBottom w:val="0"/>
      <w:divBdr>
        <w:top w:val="none" w:sz="0" w:space="0" w:color="auto"/>
        <w:left w:val="none" w:sz="0" w:space="0" w:color="auto"/>
        <w:bottom w:val="none" w:sz="0" w:space="0" w:color="auto"/>
        <w:right w:val="none" w:sz="0" w:space="0" w:color="auto"/>
      </w:divBdr>
    </w:div>
    <w:div w:id="128479055">
      <w:bodyDiv w:val="1"/>
      <w:marLeft w:val="0"/>
      <w:marRight w:val="0"/>
      <w:marTop w:val="0"/>
      <w:marBottom w:val="0"/>
      <w:divBdr>
        <w:top w:val="none" w:sz="0" w:space="0" w:color="auto"/>
        <w:left w:val="none" w:sz="0" w:space="0" w:color="auto"/>
        <w:bottom w:val="none" w:sz="0" w:space="0" w:color="auto"/>
        <w:right w:val="none" w:sz="0" w:space="0" w:color="auto"/>
      </w:divBdr>
    </w:div>
    <w:div w:id="132212534">
      <w:bodyDiv w:val="1"/>
      <w:marLeft w:val="0"/>
      <w:marRight w:val="0"/>
      <w:marTop w:val="0"/>
      <w:marBottom w:val="0"/>
      <w:divBdr>
        <w:top w:val="none" w:sz="0" w:space="0" w:color="auto"/>
        <w:left w:val="none" w:sz="0" w:space="0" w:color="auto"/>
        <w:bottom w:val="none" w:sz="0" w:space="0" w:color="auto"/>
        <w:right w:val="none" w:sz="0" w:space="0" w:color="auto"/>
      </w:divBdr>
    </w:div>
    <w:div w:id="141852624">
      <w:bodyDiv w:val="1"/>
      <w:marLeft w:val="0"/>
      <w:marRight w:val="0"/>
      <w:marTop w:val="0"/>
      <w:marBottom w:val="0"/>
      <w:divBdr>
        <w:top w:val="none" w:sz="0" w:space="0" w:color="auto"/>
        <w:left w:val="none" w:sz="0" w:space="0" w:color="auto"/>
        <w:bottom w:val="none" w:sz="0" w:space="0" w:color="auto"/>
        <w:right w:val="none" w:sz="0" w:space="0" w:color="auto"/>
      </w:divBdr>
    </w:div>
    <w:div w:id="169609514">
      <w:bodyDiv w:val="1"/>
      <w:marLeft w:val="0"/>
      <w:marRight w:val="0"/>
      <w:marTop w:val="0"/>
      <w:marBottom w:val="0"/>
      <w:divBdr>
        <w:top w:val="none" w:sz="0" w:space="0" w:color="auto"/>
        <w:left w:val="none" w:sz="0" w:space="0" w:color="auto"/>
        <w:bottom w:val="none" w:sz="0" w:space="0" w:color="auto"/>
        <w:right w:val="none" w:sz="0" w:space="0" w:color="auto"/>
      </w:divBdr>
    </w:div>
    <w:div w:id="184484674">
      <w:bodyDiv w:val="1"/>
      <w:marLeft w:val="0"/>
      <w:marRight w:val="0"/>
      <w:marTop w:val="0"/>
      <w:marBottom w:val="0"/>
      <w:divBdr>
        <w:top w:val="none" w:sz="0" w:space="0" w:color="auto"/>
        <w:left w:val="none" w:sz="0" w:space="0" w:color="auto"/>
        <w:bottom w:val="none" w:sz="0" w:space="0" w:color="auto"/>
        <w:right w:val="none" w:sz="0" w:space="0" w:color="auto"/>
      </w:divBdr>
    </w:div>
    <w:div w:id="188417682">
      <w:bodyDiv w:val="1"/>
      <w:marLeft w:val="0"/>
      <w:marRight w:val="0"/>
      <w:marTop w:val="0"/>
      <w:marBottom w:val="0"/>
      <w:divBdr>
        <w:top w:val="none" w:sz="0" w:space="0" w:color="auto"/>
        <w:left w:val="none" w:sz="0" w:space="0" w:color="auto"/>
        <w:bottom w:val="none" w:sz="0" w:space="0" w:color="auto"/>
        <w:right w:val="none" w:sz="0" w:space="0" w:color="auto"/>
      </w:divBdr>
    </w:div>
    <w:div w:id="191572898">
      <w:bodyDiv w:val="1"/>
      <w:marLeft w:val="0"/>
      <w:marRight w:val="0"/>
      <w:marTop w:val="0"/>
      <w:marBottom w:val="0"/>
      <w:divBdr>
        <w:top w:val="none" w:sz="0" w:space="0" w:color="auto"/>
        <w:left w:val="none" w:sz="0" w:space="0" w:color="auto"/>
        <w:bottom w:val="none" w:sz="0" w:space="0" w:color="auto"/>
        <w:right w:val="none" w:sz="0" w:space="0" w:color="auto"/>
      </w:divBdr>
    </w:div>
    <w:div w:id="207500122">
      <w:bodyDiv w:val="1"/>
      <w:marLeft w:val="0"/>
      <w:marRight w:val="0"/>
      <w:marTop w:val="0"/>
      <w:marBottom w:val="0"/>
      <w:divBdr>
        <w:top w:val="none" w:sz="0" w:space="0" w:color="auto"/>
        <w:left w:val="none" w:sz="0" w:space="0" w:color="auto"/>
        <w:bottom w:val="none" w:sz="0" w:space="0" w:color="auto"/>
        <w:right w:val="none" w:sz="0" w:space="0" w:color="auto"/>
      </w:divBdr>
    </w:div>
    <w:div w:id="211767286">
      <w:bodyDiv w:val="1"/>
      <w:marLeft w:val="0"/>
      <w:marRight w:val="0"/>
      <w:marTop w:val="0"/>
      <w:marBottom w:val="0"/>
      <w:divBdr>
        <w:top w:val="none" w:sz="0" w:space="0" w:color="auto"/>
        <w:left w:val="none" w:sz="0" w:space="0" w:color="auto"/>
        <w:bottom w:val="none" w:sz="0" w:space="0" w:color="auto"/>
        <w:right w:val="none" w:sz="0" w:space="0" w:color="auto"/>
      </w:divBdr>
    </w:div>
    <w:div w:id="218171467">
      <w:bodyDiv w:val="1"/>
      <w:marLeft w:val="0"/>
      <w:marRight w:val="0"/>
      <w:marTop w:val="0"/>
      <w:marBottom w:val="0"/>
      <w:divBdr>
        <w:top w:val="none" w:sz="0" w:space="0" w:color="auto"/>
        <w:left w:val="none" w:sz="0" w:space="0" w:color="auto"/>
        <w:bottom w:val="none" w:sz="0" w:space="0" w:color="auto"/>
        <w:right w:val="none" w:sz="0" w:space="0" w:color="auto"/>
      </w:divBdr>
    </w:div>
    <w:div w:id="219826171">
      <w:bodyDiv w:val="1"/>
      <w:marLeft w:val="0"/>
      <w:marRight w:val="0"/>
      <w:marTop w:val="0"/>
      <w:marBottom w:val="0"/>
      <w:divBdr>
        <w:top w:val="none" w:sz="0" w:space="0" w:color="auto"/>
        <w:left w:val="none" w:sz="0" w:space="0" w:color="auto"/>
        <w:bottom w:val="none" w:sz="0" w:space="0" w:color="auto"/>
        <w:right w:val="none" w:sz="0" w:space="0" w:color="auto"/>
      </w:divBdr>
    </w:div>
    <w:div w:id="223611101">
      <w:bodyDiv w:val="1"/>
      <w:marLeft w:val="0"/>
      <w:marRight w:val="0"/>
      <w:marTop w:val="0"/>
      <w:marBottom w:val="0"/>
      <w:divBdr>
        <w:top w:val="none" w:sz="0" w:space="0" w:color="auto"/>
        <w:left w:val="none" w:sz="0" w:space="0" w:color="auto"/>
        <w:bottom w:val="none" w:sz="0" w:space="0" w:color="auto"/>
        <w:right w:val="none" w:sz="0" w:space="0" w:color="auto"/>
      </w:divBdr>
    </w:div>
    <w:div w:id="229123239">
      <w:bodyDiv w:val="1"/>
      <w:marLeft w:val="0"/>
      <w:marRight w:val="0"/>
      <w:marTop w:val="0"/>
      <w:marBottom w:val="0"/>
      <w:divBdr>
        <w:top w:val="none" w:sz="0" w:space="0" w:color="auto"/>
        <w:left w:val="none" w:sz="0" w:space="0" w:color="auto"/>
        <w:bottom w:val="none" w:sz="0" w:space="0" w:color="auto"/>
        <w:right w:val="none" w:sz="0" w:space="0" w:color="auto"/>
      </w:divBdr>
    </w:div>
    <w:div w:id="239561869">
      <w:bodyDiv w:val="1"/>
      <w:marLeft w:val="0"/>
      <w:marRight w:val="0"/>
      <w:marTop w:val="0"/>
      <w:marBottom w:val="0"/>
      <w:divBdr>
        <w:top w:val="none" w:sz="0" w:space="0" w:color="auto"/>
        <w:left w:val="none" w:sz="0" w:space="0" w:color="auto"/>
        <w:bottom w:val="none" w:sz="0" w:space="0" w:color="auto"/>
        <w:right w:val="none" w:sz="0" w:space="0" w:color="auto"/>
      </w:divBdr>
    </w:div>
    <w:div w:id="243151503">
      <w:bodyDiv w:val="1"/>
      <w:marLeft w:val="0"/>
      <w:marRight w:val="0"/>
      <w:marTop w:val="0"/>
      <w:marBottom w:val="0"/>
      <w:divBdr>
        <w:top w:val="none" w:sz="0" w:space="0" w:color="auto"/>
        <w:left w:val="none" w:sz="0" w:space="0" w:color="auto"/>
        <w:bottom w:val="none" w:sz="0" w:space="0" w:color="auto"/>
        <w:right w:val="none" w:sz="0" w:space="0" w:color="auto"/>
      </w:divBdr>
    </w:div>
    <w:div w:id="245767747">
      <w:bodyDiv w:val="1"/>
      <w:marLeft w:val="0"/>
      <w:marRight w:val="0"/>
      <w:marTop w:val="0"/>
      <w:marBottom w:val="0"/>
      <w:divBdr>
        <w:top w:val="none" w:sz="0" w:space="0" w:color="auto"/>
        <w:left w:val="none" w:sz="0" w:space="0" w:color="auto"/>
        <w:bottom w:val="none" w:sz="0" w:space="0" w:color="auto"/>
        <w:right w:val="none" w:sz="0" w:space="0" w:color="auto"/>
      </w:divBdr>
    </w:div>
    <w:div w:id="247620902">
      <w:bodyDiv w:val="1"/>
      <w:marLeft w:val="0"/>
      <w:marRight w:val="0"/>
      <w:marTop w:val="0"/>
      <w:marBottom w:val="0"/>
      <w:divBdr>
        <w:top w:val="none" w:sz="0" w:space="0" w:color="auto"/>
        <w:left w:val="none" w:sz="0" w:space="0" w:color="auto"/>
        <w:bottom w:val="none" w:sz="0" w:space="0" w:color="auto"/>
        <w:right w:val="none" w:sz="0" w:space="0" w:color="auto"/>
      </w:divBdr>
    </w:div>
    <w:div w:id="248466219">
      <w:bodyDiv w:val="1"/>
      <w:marLeft w:val="0"/>
      <w:marRight w:val="0"/>
      <w:marTop w:val="0"/>
      <w:marBottom w:val="0"/>
      <w:divBdr>
        <w:top w:val="none" w:sz="0" w:space="0" w:color="auto"/>
        <w:left w:val="none" w:sz="0" w:space="0" w:color="auto"/>
        <w:bottom w:val="none" w:sz="0" w:space="0" w:color="auto"/>
        <w:right w:val="none" w:sz="0" w:space="0" w:color="auto"/>
      </w:divBdr>
    </w:div>
    <w:div w:id="257643979">
      <w:bodyDiv w:val="1"/>
      <w:marLeft w:val="0"/>
      <w:marRight w:val="0"/>
      <w:marTop w:val="0"/>
      <w:marBottom w:val="0"/>
      <w:divBdr>
        <w:top w:val="none" w:sz="0" w:space="0" w:color="auto"/>
        <w:left w:val="none" w:sz="0" w:space="0" w:color="auto"/>
        <w:bottom w:val="none" w:sz="0" w:space="0" w:color="auto"/>
        <w:right w:val="none" w:sz="0" w:space="0" w:color="auto"/>
      </w:divBdr>
    </w:div>
    <w:div w:id="267933066">
      <w:bodyDiv w:val="1"/>
      <w:marLeft w:val="0"/>
      <w:marRight w:val="0"/>
      <w:marTop w:val="0"/>
      <w:marBottom w:val="0"/>
      <w:divBdr>
        <w:top w:val="none" w:sz="0" w:space="0" w:color="auto"/>
        <w:left w:val="none" w:sz="0" w:space="0" w:color="auto"/>
        <w:bottom w:val="none" w:sz="0" w:space="0" w:color="auto"/>
        <w:right w:val="none" w:sz="0" w:space="0" w:color="auto"/>
      </w:divBdr>
    </w:div>
    <w:div w:id="284123926">
      <w:bodyDiv w:val="1"/>
      <w:marLeft w:val="0"/>
      <w:marRight w:val="0"/>
      <w:marTop w:val="0"/>
      <w:marBottom w:val="0"/>
      <w:divBdr>
        <w:top w:val="none" w:sz="0" w:space="0" w:color="auto"/>
        <w:left w:val="none" w:sz="0" w:space="0" w:color="auto"/>
        <w:bottom w:val="none" w:sz="0" w:space="0" w:color="auto"/>
        <w:right w:val="none" w:sz="0" w:space="0" w:color="auto"/>
      </w:divBdr>
    </w:div>
    <w:div w:id="289898179">
      <w:bodyDiv w:val="1"/>
      <w:marLeft w:val="0"/>
      <w:marRight w:val="0"/>
      <w:marTop w:val="0"/>
      <w:marBottom w:val="0"/>
      <w:divBdr>
        <w:top w:val="none" w:sz="0" w:space="0" w:color="auto"/>
        <w:left w:val="none" w:sz="0" w:space="0" w:color="auto"/>
        <w:bottom w:val="none" w:sz="0" w:space="0" w:color="auto"/>
        <w:right w:val="none" w:sz="0" w:space="0" w:color="auto"/>
      </w:divBdr>
    </w:div>
    <w:div w:id="291056036">
      <w:bodyDiv w:val="1"/>
      <w:marLeft w:val="0"/>
      <w:marRight w:val="0"/>
      <w:marTop w:val="0"/>
      <w:marBottom w:val="0"/>
      <w:divBdr>
        <w:top w:val="none" w:sz="0" w:space="0" w:color="auto"/>
        <w:left w:val="none" w:sz="0" w:space="0" w:color="auto"/>
        <w:bottom w:val="none" w:sz="0" w:space="0" w:color="auto"/>
        <w:right w:val="none" w:sz="0" w:space="0" w:color="auto"/>
      </w:divBdr>
    </w:div>
    <w:div w:id="293411241">
      <w:bodyDiv w:val="1"/>
      <w:marLeft w:val="0"/>
      <w:marRight w:val="0"/>
      <w:marTop w:val="0"/>
      <w:marBottom w:val="0"/>
      <w:divBdr>
        <w:top w:val="none" w:sz="0" w:space="0" w:color="auto"/>
        <w:left w:val="none" w:sz="0" w:space="0" w:color="auto"/>
        <w:bottom w:val="none" w:sz="0" w:space="0" w:color="auto"/>
        <w:right w:val="none" w:sz="0" w:space="0" w:color="auto"/>
      </w:divBdr>
    </w:div>
    <w:div w:id="295840304">
      <w:bodyDiv w:val="1"/>
      <w:marLeft w:val="0"/>
      <w:marRight w:val="0"/>
      <w:marTop w:val="0"/>
      <w:marBottom w:val="0"/>
      <w:divBdr>
        <w:top w:val="none" w:sz="0" w:space="0" w:color="auto"/>
        <w:left w:val="none" w:sz="0" w:space="0" w:color="auto"/>
        <w:bottom w:val="none" w:sz="0" w:space="0" w:color="auto"/>
        <w:right w:val="none" w:sz="0" w:space="0" w:color="auto"/>
      </w:divBdr>
    </w:div>
    <w:div w:id="304160535">
      <w:bodyDiv w:val="1"/>
      <w:marLeft w:val="0"/>
      <w:marRight w:val="0"/>
      <w:marTop w:val="0"/>
      <w:marBottom w:val="0"/>
      <w:divBdr>
        <w:top w:val="none" w:sz="0" w:space="0" w:color="auto"/>
        <w:left w:val="none" w:sz="0" w:space="0" w:color="auto"/>
        <w:bottom w:val="none" w:sz="0" w:space="0" w:color="auto"/>
        <w:right w:val="none" w:sz="0" w:space="0" w:color="auto"/>
      </w:divBdr>
    </w:div>
    <w:div w:id="309792241">
      <w:bodyDiv w:val="1"/>
      <w:marLeft w:val="0"/>
      <w:marRight w:val="0"/>
      <w:marTop w:val="0"/>
      <w:marBottom w:val="0"/>
      <w:divBdr>
        <w:top w:val="none" w:sz="0" w:space="0" w:color="auto"/>
        <w:left w:val="none" w:sz="0" w:space="0" w:color="auto"/>
        <w:bottom w:val="none" w:sz="0" w:space="0" w:color="auto"/>
        <w:right w:val="none" w:sz="0" w:space="0" w:color="auto"/>
      </w:divBdr>
    </w:div>
    <w:div w:id="319775546">
      <w:bodyDiv w:val="1"/>
      <w:marLeft w:val="0"/>
      <w:marRight w:val="0"/>
      <w:marTop w:val="0"/>
      <w:marBottom w:val="0"/>
      <w:divBdr>
        <w:top w:val="none" w:sz="0" w:space="0" w:color="auto"/>
        <w:left w:val="none" w:sz="0" w:space="0" w:color="auto"/>
        <w:bottom w:val="none" w:sz="0" w:space="0" w:color="auto"/>
        <w:right w:val="none" w:sz="0" w:space="0" w:color="auto"/>
      </w:divBdr>
    </w:div>
    <w:div w:id="321129866">
      <w:bodyDiv w:val="1"/>
      <w:marLeft w:val="0"/>
      <w:marRight w:val="0"/>
      <w:marTop w:val="0"/>
      <w:marBottom w:val="0"/>
      <w:divBdr>
        <w:top w:val="none" w:sz="0" w:space="0" w:color="auto"/>
        <w:left w:val="none" w:sz="0" w:space="0" w:color="auto"/>
        <w:bottom w:val="none" w:sz="0" w:space="0" w:color="auto"/>
        <w:right w:val="none" w:sz="0" w:space="0" w:color="auto"/>
      </w:divBdr>
    </w:div>
    <w:div w:id="326716526">
      <w:bodyDiv w:val="1"/>
      <w:marLeft w:val="0"/>
      <w:marRight w:val="0"/>
      <w:marTop w:val="0"/>
      <w:marBottom w:val="0"/>
      <w:divBdr>
        <w:top w:val="none" w:sz="0" w:space="0" w:color="auto"/>
        <w:left w:val="none" w:sz="0" w:space="0" w:color="auto"/>
        <w:bottom w:val="none" w:sz="0" w:space="0" w:color="auto"/>
        <w:right w:val="none" w:sz="0" w:space="0" w:color="auto"/>
      </w:divBdr>
    </w:div>
    <w:div w:id="329412236">
      <w:bodyDiv w:val="1"/>
      <w:marLeft w:val="0"/>
      <w:marRight w:val="0"/>
      <w:marTop w:val="0"/>
      <w:marBottom w:val="0"/>
      <w:divBdr>
        <w:top w:val="none" w:sz="0" w:space="0" w:color="auto"/>
        <w:left w:val="none" w:sz="0" w:space="0" w:color="auto"/>
        <w:bottom w:val="none" w:sz="0" w:space="0" w:color="auto"/>
        <w:right w:val="none" w:sz="0" w:space="0" w:color="auto"/>
      </w:divBdr>
    </w:div>
    <w:div w:id="332681625">
      <w:bodyDiv w:val="1"/>
      <w:marLeft w:val="0"/>
      <w:marRight w:val="0"/>
      <w:marTop w:val="0"/>
      <w:marBottom w:val="0"/>
      <w:divBdr>
        <w:top w:val="none" w:sz="0" w:space="0" w:color="auto"/>
        <w:left w:val="none" w:sz="0" w:space="0" w:color="auto"/>
        <w:bottom w:val="none" w:sz="0" w:space="0" w:color="auto"/>
        <w:right w:val="none" w:sz="0" w:space="0" w:color="auto"/>
      </w:divBdr>
    </w:div>
    <w:div w:id="338167382">
      <w:bodyDiv w:val="1"/>
      <w:marLeft w:val="0"/>
      <w:marRight w:val="0"/>
      <w:marTop w:val="0"/>
      <w:marBottom w:val="0"/>
      <w:divBdr>
        <w:top w:val="none" w:sz="0" w:space="0" w:color="auto"/>
        <w:left w:val="none" w:sz="0" w:space="0" w:color="auto"/>
        <w:bottom w:val="none" w:sz="0" w:space="0" w:color="auto"/>
        <w:right w:val="none" w:sz="0" w:space="0" w:color="auto"/>
      </w:divBdr>
    </w:div>
    <w:div w:id="349721550">
      <w:bodyDiv w:val="1"/>
      <w:marLeft w:val="0"/>
      <w:marRight w:val="0"/>
      <w:marTop w:val="0"/>
      <w:marBottom w:val="0"/>
      <w:divBdr>
        <w:top w:val="none" w:sz="0" w:space="0" w:color="auto"/>
        <w:left w:val="none" w:sz="0" w:space="0" w:color="auto"/>
        <w:bottom w:val="none" w:sz="0" w:space="0" w:color="auto"/>
        <w:right w:val="none" w:sz="0" w:space="0" w:color="auto"/>
      </w:divBdr>
    </w:div>
    <w:div w:id="354036085">
      <w:bodyDiv w:val="1"/>
      <w:marLeft w:val="0"/>
      <w:marRight w:val="0"/>
      <w:marTop w:val="0"/>
      <w:marBottom w:val="0"/>
      <w:divBdr>
        <w:top w:val="none" w:sz="0" w:space="0" w:color="auto"/>
        <w:left w:val="none" w:sz="0" w:space="0" w:color="auto"/>
        <w:bottom w:val="none" w:sz="0" w:space="0" w:color="auto"/>
        <w:right w:val="none" w:sz="0" w:space="0" w:color="auto"/>
      </w:divBdr>
    </w:div>
    <w:div w:id="354577660">
      <w:bodyDiv w:val="1"/>
      <w:marLeft w:val="0"/>
      <w:marRight w:val="0"/>
      <w:marTop w:val="0"/>
      <w:marBottom w:val="0"/>
      <w:divBdr>
        <w:top w:val="none" w:sz="0" w:space="0" w:color="auto"/>
        <w:left w:val="none" w:sz="0" w:space="0" w:color="auto"/>
        <w:bottom w:val="none" w:sz="0" w:space="0" w:color="auto"/>
        <w:right w:val="none" w:sz="0" w:space="0" w:color="auto"/>
      </w:divBdr>
    </w:div>
    <w:div w:id="359361290">
      <w:bodyDiv w:val="1"/>
      <w:marLeft w:val="0"/>
      <w:marRight w:val="0"/>
      <w:marTop w:val="0"/>
      <w:marBottom w:val="0"/>
      <w:divBdr>
        <w:top w:val="none" w:sz="0" w:space="0" w:color="auto"/>
        <w:left w:val="none" w:sz="0" w:space="0" w:color="auto"/>
        <w:bottom w:val="none" w:sz="0" w:space="0" w:color="auto"/>
        <w:right w:val="none" w:sz="0" w:space="0" w:color="auto"/>
      </w:divBdr>
    </w:div>
    <w:div w:id="365371070">
      <w:bodyDiv w:val="1"/>
      <w:marLeft w:val="0"/>
      <w:marRight w:val="0"/>
      <w:marTop w:val="0"/>
      <w:marBottom w:val="0"/>
      <w:divBdr>
        <w:top w:val="none" w:sz="0" w:space="0" w:color="auto"/>
        <w:left w:val="none" w:sz="0" w:space="0" w:color="auto"/>
        <w:bottom w:val="none" w:sz="0" w:space="0" w:color="auto"/>
        <w:right w:val="none" w:sz="0" w:space="0" w:color="auto"/>
      </w:divBdr>
    </w:div>
    <w:div w:id="368069421">
      <w:bodyDiv w:val="1"/>
      <w:marLeft w:val="0"/>
      <w:marRight w:val="0"/>
      <w:marTop w:val="0"/>
      <w:marBottom w:val="0"/>
      <w:divBdr>
        <w:top w:val="none" w:sz="0" w:space="0" w:color="auto"/>
        <w:left w:val="none" w:sz="0" w:space="0" w:color="auto"/>
        <w:bottom w:val="none" w:sz="0" w:space="0" w:color="auto"/>
        <w:right w:val="none" w:sz="0" w:space="0" w:color="auto"/>
      </w:divBdr>
    </w:div>
    <w:div w:id="375008732">
      <w:bodyDiv w:val="1"/>
      <w:marLeft w:val="0"/>
      <w:marRight w:val="0"/>
      <w:marTop w:val="0"/>
      <w:marBottom w:val="0"/>
      <w:divBdr>
        <w:top w:val="none" w:sz="0" w:space="0" w:color="auto"/>
        <w:left w:val="none" w:sz="0" w:space="0" w:color="auto"/>
        <w:bottom w:val="none" w:sz="0" w:space="0" w:color="auto"/>
        <w:right w:val="none" w:sz="0" w:space="0" w:color="auto"/>
      </w:divBdr>
    </w:div>
    <w:div w:id="383867554">
      <w:bodyDiv w:val="1"/>
      <w:marLeft w:val="0"/>
      <w:marRight w:val="0"/>
      <w:marTop w:val="0"/>
      <w:marBottom w:val="0"/>
      <w:divBdr>
        <w:top w:val="none" w:sz="0" w:space="0" w:color="auto"/>
        <w:left w:val="none" w:sz="0" w:space="0" w:color="auto"/>
        <w:bottom w:val="none" w:sz="0" w:space="0" w:color="auto"/>
        <w:right w:val="none" w:sz="0" w:space="0" w:color="auto"/>
      </w:divBdr>
    </w:div>
    <w:div w:id="396629213">
      <w:bodyDiv w:val="1"/>
      <w:marLeft w:val="0"/>
      <w:marRight w:val="0"/>
      <w:marTop w:val="0"/>
      <w:marBottom w:val="0"/>
      <w:divBdr>
        <w:top w:val="none" w:sz="0" w:space="0" w:color="auto"/>
        <w:left w:val="none" w:sz="0" w:space="0" w:color="auto"/>
        <w:bottom w:val="none" w:sz="0" w:space="0" w:color="auto"/>
        <w:right w:val="none" w:sz="0" w:space="0" w:color="auto"/>
      </w:divBdr>
    </w:div>
    <w:div w:id="407727000">
      <w:bodyDiv w:val="1"/>
      <w:marLeft w:val="0"/>
      <w:marRight w:val="0"/>
      <w:marTop w:val="0"/>
      <w:marBottom w:val="0"/>
      <w:divBdr>
        <w:top w:val="none" w:sz="0" w:space="0" w:color="auto"/>
        <w:left w:val="none" w:sz="0" w:space="0" w:color="auto"/>
        <w:bottom w:val="none" w:sz="0" w:space="0" w:color="auto"/>
        <w:right w:val="none" w:sz="0" w:space="0" w:color="auto"/>
      </w:divBdr>
    </w:div>
    <w:div w:id="410390430">
      <w:bodyDiv w:val="1"/>
      <w:marLeft w:val="0"/>
      <w:marRight w:val="0"/>
      <w:marTop w:val="0"/>
      <w:marBottom w:val="0"/>
      <w:divBdr>
        <w:top w:val="none" w:sz="0" w:space="0" w:color="auto"/>
        <w:left w:val="none" w:sz="0" w:space="0" w:color="auto"/>
        <w:bottom w:val="none" w:sz="0" w:space="0" w:color="auto"/>
        <w:right w:val="none" w:sz="0" w:space="0" w:color="auto"/>
      </w:divBdr>
    </w:div>
    <w:div w:id="414085273">
      <w:bodyDiv w:val="1"/>
      <w:marLeft w:val="0"/>
      <w:marRight w:val="0"/>
      <w:marTop w:val="0"/>
      <w:marBottom w:val="0"/>
      <w:divBdr>
        <w:top w:val="none" w:sz="0" w:space="0" w:color="auto"/>
        <w:left w:val="none" w:sz="0" w:space="0" w:color="auto"/>
        <w:bottom w:val="none" w:sz="0" w:space="0" w:color="auto"/>
        <w:right w:val="none" w:sz="0" w:space="0" w:color="auto"/>
      </w:divBdr>
    </w:div>
    <w:div w:id="417024523">
      <w:bodyDiv w:val="1"/>
      <w:marLeft w:val="0"/>
      <w:marRight w:val="0"/>
      <w:marTop w:val="0"/>
      <w:marBottom w:val="0"/>
      <w:divBdr>
        <w:top w:val="none" w:sz="0" w:space="0" w:color="auto"/>
        <w:left w:val="none" w:sz="0" w:space="0" w:color="auto"/>
        <w:bottom w:val="none" w:sz="0" w:space="0" w:color="auto"/>
        <w:right w:val="none" w:sz="0" w:space="0" w:color="auto"/>
      </w:divBdr>
    </w:div>
    <w:div w:id="422411518">
      <w:bodyDiv w:val="1"/>
      <w:marLeft w:val="0"/>
      <w:marRight w:val="0"/>
      <w:marTop w:val="0"/>
      <w:marBottom w:val="0"/>
      <w:divBdr>
        <w:top w:val="none" w:sz="0" w:space="0" w:color="auto"/>
        <w:left w:val="none" w:sz="0" w:space="0" w:color="auto"/>
        <w:bottom w:val="none" w:sz="0" w:space="0" w:color="auto"/>
        <w:right w:val="none" w:sz="0" w:space="0" w:color="auto"/>
      </w:divBdr>
    </w:div>
    <w:div w:id="435446433">
      <w:bodyDiv w:val="1"/>
      <w:marLeft w:val="0"/>
      <w:marRight w:val="0"/>
      <w:marTop w:val="0"/>
      <w:marBottom w:val="0"/>
      <w:divBdr>
        <w:top w:val="none" w:sz="0" w:space="0" w:color="auto"/>
        <w:left w:val="none" w:sz="0" w:space="0" w:color="auto"/>
        <w:bottom w:val="none" w:sz="0" w:space="0" w:color="auto"/>
        <w:right w:val="none" w:sz="0" w:space="0" w:color="auto"/>
      </w:divBdr>
    </w:div>
    <w:div w:id="441923974">
      <w:bodyDiv w:val="1"/>
      <w:marLeft w:val="0"/>
      <w:marRight w:val="0"/>
      <w:marTop w:val="0"/>
      <w:marBottom w:val="0"/>
      <w:divBdr>
        <w:top w:val="none" w:sz="0" w:space="0" w:color="auto"/>
        <w:left w:val="none" w:sz="0" w:space="0" w:color="auto"/>
        <w:bottom w:val="none" w:sz="0" w:space="0" w:color="auto"/>
        <w:right w:val="none" w:sz="0" w:space="0" w:color="auto"/>
      </w:divBdr>
    </w:div>
    <w:div w:id="444006538">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49669698">
      <w:bodyDiv w:val="1"/>
      <w:marLeft w:val="0"/>
      <w:marRight w:val="0"/>
      <w:marTop w:val="0"/>
      <w:marBottom w:val="0"/>
      <w:divBdr>
        <w:top w:val="none" w:sz="0" w:space="0" w:color="auto"/>
        <w:left w:val="none" w:sz="0" w:space="0" w:color="auto"/>
        <w:bottom w:val="none" w:sz="0" w:space="0" w:color="auto"/>
        <w:right w:val="none" w:sz="0" w:space="0" w:color="auto"/>
      </w:divBdr>
    </w:div>
    <w:div w:id="450902056">
      <w:bodyDiv w:val="1"/>
      <w:marLeft w:val="0"/>
      <w:marRight w:val="0"/>
      <w:marTop w:val="0"/>
      <w:marBottom w:val="0"/>
      <w:divBdr>
        <w:top w:val="none" w:sz="0" w:space="0" w:color="auto"/>
        <w:left w:val="none" w:sz="0" w:space="0" w:color="auto"/>
        <w:bottom w:val="none" w:sz="0" w:space="0" w:color="auto"/>
        <w:right w:val="none" w:sz="0" w:space="0" w:color="auto"/>
      </w:divBdr>
    </w:div>
    <w:div w:id="454177613">
      <w:bodyDiv w:val="1"/>
      <w:marLeft w:val="0"/>
      <w:marRight w:val="0"/>
      <w:marTop w:val="0"/>
      <w:marBottom w:val="0"/>
      <w:divBdr>
        <w:top w:val="none" w:sz="0" w:space="0" w:color="auto"/>
        <w:left w:val="none" w:sz="0" w:space="0" w:color="auto"/>
        <w:bottom w:val="none" w:sz="0" w:space="0" w:color="auto"/>
        <w:right w:val="none" w:sz="0" w:space="0" w:color="auto"/>
      </w:divBdr>
    </w:div>
    <w:div w:id="454716350">
      <w:bodyDiv w:val="1"/>
      <w:marLeft w:val="0"/>
      <w:marRight w:val="0"/>
      <w:marTop w:val="0"/>
      <w:marBottom w:val="0"/>
      <w:divBdr>
        <w:top w:val="none" w:sz="0" w:space="0" w:color="auto"/>
        <w:left w:val="none" w:sz="0" w:space="0" w:color="auto"/>
        <w:bottom w:val="none" w:sz="0" w:space="0" w:color="auto"/>
        <w:right w:val="none" w:sz="0" w:space="0" w:color="auto"/>
      </w:divBdr>
    </w:div>
    <w:div w:id="464592550">
      <w:bodyDiv w:val="1"/>
      <w:marLeft w:val="0"/>
      <w:marRight w:val="0"/>
      <w:marTop w:val="0"/>
      <w:marBottom w:val="0"/>
      <w:divBdr>
        <w:top w:val="none" w:sz="0" w:space="0" w:color="auto"/>
        <w:left w:val="none" w:sz="0" w:space="0" w:color="auto"/>
        <w:bottom w:val="none" w:sz="0" w:space="0" w:color="auto"/>
        <w:right w:val="none" w:sz="0" w:space="0" w:color="auto"/>
      </w:divBdr>
    </w:div>
    <w:div w:id="464665385">
      <w:bodyDiv w:val="1"/>
      <w:marLeft w:val="0"/>
      <w:marRight w:val="0"/>
      <w:marTop w:val="0"/>
      <w:marBottom w:val="0"/>
      <w:divBdr>
        <w:top w:val="none" w:sz="0" w:space="0" w:color="auto"/>
        <w:left w:val="none" w:sz="0" w:space="0" w:color="auto"/>
        <w:bottom w:val="none" w:sz="0" w:space="0" w:color="auto"/>
        <w:right w:val="none" w:sz="0" w:space="0" w:color="auto"/>
      </w:divBdr>
    </w:div>
    <w:div w:id="467284548">
      <w:bodyDiv w:val="1"/>
      <w:marLeft w:val="0"/>
      <w:marRight w:val="0"/>
      <w:marTop w:val="0"/>
      <w:marBottom w:val="0"/>
      <w:divBdr>
        <w:top w:val="none" w:sz="0" w:space="0" w:color="auto"/>
        <w:left w:val="none" w:sz="0" w:space="0" w:color="auto"/>
        <w:bottom w:val="none" w:sz="0" w:space="0" w:color="auto"/>
        <w:right w:val="none" w:sz="0" w:space="0" w:color="auto"/>
      </w:divBdr>
    </w:div>
    <w:div w:id="473569134">
      <w:bodyDiv w:val="1"/>
      <w:marLeft w:val="0"/>
      <w:marRight w:val="0"/>
      <w:marTop w:val="0"/>
      <w:marBottom w:val="0"/>
      <w:divBdr>
        <w:top w:val="none" w:sz="0" w:space="0" w:color="auto"/>
        <w:left w:val="none" w:sz="0" w:space="0" w:color="auto"/>
        <w:bottom w:val="none" w:sz="0" w:space="0" w:color="auto"/>
        <w:right w:val="none" w:sz="0" w:space="0" w:color="auto"/>
      </w:divBdr>
    </w:div>
    <w:div w:id="486476013">
      <w:bodyDiv w:val="1"/>
      <w:marLeft w:val="0"/>
      <w:marRight w:val="0"/>
      <w:marTop w:val="0"/>
      <w:marBottom w:val="0"/>
      <w:divBdr>
        <w:top w:val="none" w:sz="0" w:space="0" w:color="auto"/>
        <w:left w:val="none" w:sz="0" w:space="0" w:color="auto"/>
        <w:bottom w:val="none" w:sz="0" w:space="0" w:color="auto"/>
        <w:right w:val="none" w:sz="0" w:space="0" w:color="auto"/>
      </w:divBdr>
    </w:div>
    <w:div w:id="495339003">
      <w:bodyDiv w:val="1"/>
      <w:marLeft w:val="0"/>
      <w:marRight w:val="0"/>
      <w:marTop w:val="0"/>
      <w:marBottom w:val="0"/>
      <w:divBdr>
        <w:top w:val="none" w:sz="0" w:space="0" w:color="auto"/>
        <w:left w:val="none" w:sz="0" w:space="0" w:color="auto"/>
        <w:bottom w:val="none" w:sz="0" w:space="0" w:color="auto"/>
        <w:right w:val="none" w:sz="0" w:space="0" w:color="auto"/>
      </w:divBdr>
    </w:div>
    <w:div w:id="499783281">
      <w:bodyDiv w:val="1"/>
      <w:marLeft w:val="0"/>
      <w:marRight w:val="0"/>
      <w:marTop w:val="0"/>
      <w:marBottom w:val="0"/>
      <w:divBdr>
        <w:top w:val="none" w:sz="0" w:space="0" w:color="auto"/>
        <w:left w:val="none" w:sz="0" w:space="0" w:color="auto"/>
        <w:bottom w:val="none" w:sz="0" w:space="0" w:color="auto"/>
        <w:right w:val="none" w:sz="0" w:space="0" w:color="auto"/>
      </w:divBdr>
    </w:div>
    <w:div w:id="500849751">
      <w:bodyDiv w:val="1"/>
      <w:marLeft w:val="0"/>
      <w:marRight w:val="0"/>
      <w:marTop w:val="0"/>
      <w:marBottom w:val="0"/>
      <w:divBdr>
        <w:top w:val="none" w:sz="0" w:space="0" w:color="auto"/>
        <w:left w:val="none" w:sz="0" w:space="0" w:color="auto"/>
        <w:bottom w:val="none" w:sz="0" w:space="0" w:color="auto"/>
        <w:right w:val="none" w:sz="0" w:space="0" w:color="auto"/>
      </w:divBdr>
    </w:div>
    <w:div w:id="506557284">
      <w:bodyDiv w:val="1"/>
      <w:marLeft w:val="0"/>
      <w:marRight w:val="0"/>
      <w:marTop w:val="0"/>
      <w:marBottom w:val="0"/>
      <w:divBdr>
        <w:top w:val="none" w:sz="0" w:space="0" w:color="auto"/>
        <w:left w:val="none" w:sz="0" w:space="0" w:color="auto"/>
        <w:bottom w:val="none" w:sz="0" w:space="0" w:color="auto"/>
        <w:right w:val="none" w:sz="0" w:space="0" w:color="auto"/>
      </w:divBdr>
    </w:div>
    <w:div w:id="509611637">
      <w:bodyDiv w:val="1"/>
      <w:marLeft w:val="0"/>
      <w:marRight w:val="0"/>
      <w:marTop w:val="0"/>
      <w:marBottom w:val="0"/>
      <w:divBdr>
        <w:top w:val="none" w:sz="0" w:space="0" w:color="auto"/>
        <w:left w:val="none" w:sz="0" w:space="0" w:color="auto"/>
        <w:bottom w:val="none" w:sz="0" w:space="0" w:color="auto"/>
        <w:right w:val="none" w:sz="0" w:space="0" w:color="auto"/>
      </w:divBdr>
    </w:div>
    <w:div w:id="510604947">
      <w:bodyDiv w:val="1"/>
      <w:marLeft w:val="0"/>
      <w:marRight w:val="0"/>
      <w:marTop w:val="0"/>
      <w:marBottom w:val="0"/>
      <w:divBdr>
        <w:top w:val="none" w:sz="0" w:space="0" w:color="auto"/>
        <w:left w:val="none" w:sz="0" w:space="0" w:color="auto"/>
        <w:bottom w:val="none" w:sz="0" w:space="0" w:color="auto"/>
        <w:right w:val="none" w:sz="0" w:space="0" w:color="auto"/>
      </w:divBdr>
    </w:div>
    <w:div w:id="510728771">
      <w:bodyDiv w:val="1"/>
      <w:marLeft w:val="0"/>
      <w:marRight w:val="0"/>
      <w:marTop w:val="0"/>
      <w:marBottom w:val="0"/>
      <w:divBdr>
        <w:top w:val="none" w:sz="0" w:space="0" w:color="auto"/>
        <w:left w:val="none" w:sz="0" w:space="0" w:color="auto"/>
        <w:bottom w:val="none" w:sz="0" w:space="0" w:color="auto"/>
        <w:right w:val="none" w:sz="0" w:space="0" w:color="auto"/>
      </w:divBdr>
    </w:div>
    <w:div w:id="532351218">
      <w:bodyDiv w:val="1"/>
      <w:marLeft w:val="0"/>
      <w:marRight w:val="0"/>
      <w:marTop w:val="0"/>
      <w:marBottom w:val="0"/>
      <w:divBdr>
        <w:top w:val="none" w:sz="0" w:space="0" w:color="auto"/>
        <w:left w:val="none" w:sz="0" w:space="0" w:color="auto"/>
        <w:bottom w:val="none" w:sz="0" w:space="0" w:color="auto"/>
        <w:right w:val="none" w:sz="0" w:space="0" w:color="auto"/>
      </w:divBdr>
    </w:div>
    <w:div w:id="534392893">
      <w:bodyDiv w:val="1"/>
      <w:marLeft w:val="0"/>
      <w:marRight w:val="0"/>
      <w:marTop w:val="0"/>
      <w:marBottom w:val="0"/>
      <w:divBdr>
        <w:top w:val="none" w:sz="0" w:space="0" w:color="auto"/>
        <w:left w:val="none" w:sz="0" w:space="0" w:color="auto"/>
        <w:bottom w:val="none" w:sz="0" w:space="0" w:color="auto"/>
        <w:right w:val="none" w:sz="0" w:space="0" w:color="auto"/>
      </w:divBdr>
    </w:div>
    <w:div w:id="539559091">
      <w:bodyDiv w:val="1"/>
      <w:marLeft w:val="0"/>
      <w:marRight w:val="0"/>
      <w:marTop w:val="0"/>
      <w:marBottom w:val="0"/>
      <w:divBdr>
        <w:top w:val="none" w:sz="0" w:space="0" w:color="auto"/>
        <w:left w:val="none" w:sz="0" w:space="0" w:color="auto"/>
        <w:bottom w:val="none" w:sz="0" w:space="0" w:color="auto"/>
        <w:right w:val="none" w:sz="0" w:space="0" w:color="auto"/>
      </w:divBdr>
    </w:div>
    <w:div w:id="541750225">
      <w:bodyDiv w:val="1"/>
      <w:marLeft w:val="0"/>
      <w:marRight w:val="0"/>
      <w:marTop w:val="0"/>
      <w:marBottom w:val="0"/>
      <w:divBdr>
        <w:top w:val="none" w:sz="0" w:space="0" w:color="auto"/>
        <w:left w:val="none" w:sz="0" w:space="0" w:color="auto"/>
        <w:bottom w:val="none" w:sz="0" w:space="0" w:color="auto"/>
        <w:right w:val="none" w:sz="0" w:space="0" w:color="auto"/>
      </w:divBdr>
    </w:div>
    <w:div w:id="544949691">
      <w:bodyDiv w:val="1"/>
      <w:marLeft w:val="0"/>
      <w:marRight w:val="0"/>
      <w:marTop w:val="0"/>
      <w:marBottom w:val="0"/>
      <w:divBdr>
        <w:top w:val="none" w:sz="0" w:space="0" w:color="auto"/>
        <w:left w:val="none" w:sz="0" w:space="0" w:color="auto"/>
        <w:bottom w:val="none" w:sz="0" w:space="0" w:color="auto"/>
        <w:right w:val="none" w:sz="0" w:space="0" w:color="auto"/>
      </w:divBdr>
    </w:div>
    <w:div w:id="547759434">
      <w:bodyDiv w:val="1"/>
      <w:marLeft w:val="0"/>
      <w:marRight w:val="0"/>
      <w:marTop w:val="0"/>
      <w:marBottom w:val="0"/>
      <w:divBdr>
        <w:top w:val="none" w:sz="0" w:space="0" w:color="auto"/>
        <w:left w:val="none" w:sz="0" w:space="0" w:color="auto"/>
        <w:bottom w:val="none" w:sz="0" w:space="0" w:color="auto"/>
        <w:right w:val="none" w:sz="0" w:space="0" w:color="auto"/>
      </w:divBdr>
    </w:div>
    <w:div w:id="561718132">
      <w:bodyDiv w:val="1"/>
      <w:marLeft w:val="0"/>
      <w:marRight w:val="0"/>
      <w:marTop w:val="0"/>
      <w:marBottom w:val="0"/>
      <w:divBdr>
        <w:top w:val="none" w:sz="0" w:space="0" w:color="auto"/>
        <w:left w:val="none" w:sz="0" w:space="0" w:color="auto"/>
        <w:bottom w:val="none" w:sz="0" w:space="0" w:color="auto"/>
        <w:right w:val="none" w:sz="0" w:space="0" w:color="auto"/>
      </w:divBdr>
    </w:div>
    <w:div w:id="571702880">
      <w:bodyDiv w:val="1"/>
      <w:marLeft w:val="0"/>
      <w:marRight w:val="0"/>
      <w:marTop w:val="0"/>
      <w:marBottom w:val="0"/>
      <w:divBdr>
        <w:top w:val="none" w:sz="0" w:space="0" w:color="auto"/>
        <w:left w:val="none" w:sz="0" w:space="0" w:color="auto"/>
        <w:bottom w:val="none" w:sz="0" w:space="0" w:color="auto"/>
        <w:right w:val="none" w:sz="0" w:space="0" w:color="auto"/>
      </w:divBdr>
    </w:div>
    <w:div w:id="575824117">
      <w:bodyDiv w:val="1"/>
      <w:marLeft w:val="0"/>
      <w:marRight w:val="0"/>
      <w:marTop w:val="0"/>
      <w:marBottom w:val="0"/>
      <w:divBdr>
        <w:top w:val="none" w:sz="0" w:space="0" w:color="auto"/>
        <w:left w:val="none" w:sz="0" w:space="0" w:color="auto"/>
        <w:bottom w:val="none" w:sz="0" w:space="0" w:color="auto"/>
        <w:right w:val="none" w:sz="0" w:space="0" w:color="auto"/>
      </w:divBdr>
    </w:div>
    <w:div w:id="580874904">
      <w:bodyDiv w:val="1"/>
      <w:marLeft w:val="0"/>
      <w:marRight w:val="0"/>
      <w:marTop w:val="0"/>
      <w:marBottom w:val="0"/>
      <w:divBdr>
        <w:top w:val="none" w:sz="0" w:space="0" w:color="auto"/>
        <w:left w:val="none" w:sz="0" w:space="0" w:color="auto"/>
        <w:bottom w:val="none" w:sz="0" w:space="0" w:color="auto"/>
        <w:right w:val="none" w:sz="0" w:space="0" w:color="auto"/>
      </w:divBdr>
    </w:div>
    <w:div w:id="586693802">
      <w:bodyDiv w:val="1"/>
      <w:marLeft w:val="0"/>
      <w:marRight w:val="0"/>
      <w:marTop w:val="0"/>
      <w:marBottom w:val="0"/>
      <w:divBdr>
        <w:top w:val="none" w:sz="0" w:space="0" w:color="auto"/>
        <w:left w:val="none" w:sz="0" w:space="0" w:color="auto"/>
        <w:bottom w:val="none" w:sz="0" w:space="0" w:color="auto"/>
        <w:right w:val="none" w:sz="0" w:space="0" w:color="auto"/>
      </w:divBdr>
    </w:div>
    <w:div w:id="590704612">
      <w:bodyDiv w:val="1"/>
      <w:marLeft w:val="0"/>
      <w:marRight w:val="0"/>
      <w:marTop w:val="0"/>
      <w:marBottom w:val="0"/>
      <w:divBdr>
        <w:top w:val="none" w:sz="0" w:space="0" w:color="auto"/>
        <w:left w:val="none" w:sz="0" w:space="0" w:color="auto"/>
        <w:bottom w:val="none" w:sz="0" w:space="0" w:color="auto"/>
        <w:right w:val="none" w:sz="0" w:space="0" w:color="auto"/>
      </w:divBdr>
    </w:div>
    <w:div w:id="599097238">
      <w:bodyDiv w:val="1"/>
      <w:marLeft w:val="0"/>
      <w:marRight w:val="0"/>
      <w:marTop w:val="0"/>
      <w:marBottom w:val="0"/>
      <w:divBdr>
        <w:top w:val="none" w:sz="0" w:space="0" w:color="auto"/>
        <w:left w:val="none" w:sz="0" w:space="0" w:color="auto"/>
        <w:bottom w:val="none" w:sz="0" w:space="0" w:color="auto"/>
        <w:right w:val="none" w:sz="0" w:space="0" w:color="auto"/>
      </w:divBdr>
    </w:div>
    <w:div w:id="604582747">
      <w:bodyDiv w:val="1"/>
      <w:marLeft w:val="0"/>
      <w:marRight w:val="0"/>
      <w:marTop w:val="0"/>
      <w:marBottom w:val="0"/>
      <w:divBdr>
        <w:top w:val="none" w:sz="0" w:space="0" w:color="auto"/>
        <w:left w:val="none" w:sz="0" w:space="0" w:color="auto"/>
        <w:bottom w:val="none" w:sz="0" w:space="0" w:color="auto"/>
        <w:right w:val="none" w:sz="0" w:space="0" w:color="auto"/>
      </w:divBdr>
    </w:div>
    <w:div w:id="604963731">
      <w:bodyDiv w:val="1"/>
      <w:marLeft w:val="0"/>
      <w:marRight w:val="0"/>
      <w:marTop w:val="0"/>
      <w:marBottom w:val="0"/>
      <w:divBdr>
        <w:top w:val="none" w:sz="0" w:space="0" w:color="auto"/>
        <w:left w:val="none" w:sz="0" w:space="0" w:color="auto"/>
        <w:bottom w:val="none" w:sz="0" w:space="0" w:color="auto"/>
        <w:right w:val="none" w:sz="0" w:space="0" w:color="auto"/>
      </w:divBdr>
    </w:div>
    <w:div w:id="604965475">
      <w:bodyDiv w:val="1"/>
      <w:marLeft w:val="0"/>
      <w:marRight w:val="0"/>
      <w:marTop w:val="0"/>
      <w:marBottom w:val="0"/>
      <w:divBdr>
        <w:top w:val="none" w:sz="0" w:space="0" w:color="auto"/>
        <w:left w:val="none" w:sz="0" w:space="0" w:color="auto"/>
        <w:bottom w:val="none" w:sz="0" w:space="0" w:color="auto"/>
        <w:right w:val="none" w:sz="0" w:space="0" w:color="auto"/>
      </w:divBdr>
    </w:div>
    <w:div w:id="619530746">
      <w:bodyDiv w:val="1"/>
      <w:marLeft w:val="0"/>
      <w:marRight w:val="0"/>
      <w:marTop w:val="0"/>
      <w:marBottom w:val="0"/>
      <w:divBdr>
        <w:top w:val="none" w:sz="0" w:space="0" w:color="auto"/>
        <w:left w:val="none" w:sz="0" w:space="0" w:color="auto"/>
        <w:bottom w:val="none" w:sz="0" w:space="0" w:color="auto"/>
        <w:right w:val="none" w:sz="0" w:space="0" w:color="auto"/>
      </w:divBdr>
    </w:div>
    <w:div w:id="627006711">
      <w:bodyDiv w:val="1"/>
      <w:marLeft w:val="0"/>
      <w:marRight w:val="0"/>
      <w:marTop w:val="0"/>
      <w:marBottom w:val="0"/>
      <w:divBdr>
        <w:top w:val="none" w:sz="0" w:space="0" w:color="auto"/>
        <w:left w:val="none" w:sz="0" w:space="0" w:color="auto"/>
        <w:bottom w:val="none" w:sz="0" w:space="0" w:color="auto"/>
        <w:right w:val="none" w:sz="0" w:space="0" w:color="auto"/>
      </w:divBdr>
    </w:div>
    <w:div w:id="627275412">
      <w:bodyDiv w:val="1"/>
      <w:marLeft w:val="0"/>
      <w:marRight w:val="0"/>
      <w:marTop w:val="0"/>
      <w:marBottom w:val="0"/>
      <w:divBdr>
        <w:top w:val="none" w:sz="0" w:space="0" w:color="auto"/>
        <w:left w:val="none" w:sz="0" w:space="0" w:color="auto"/>
        <w:bottom w:val="none" w:sz="0" w:space="0" w:color="auto"/>
        <w:right w:val="none" w:sz="0" w:space="0" w:color="auto"/>
      </w:divBdr>
    </w:div>
    <w:div w:id="633876637">
      <w:bodyDiv w:val="1"/>
      <w:marLeft w:val="0"/>
      <w:marRight w:val="0"/>
      <w:marTop w:val="0"/>
      <w:marBottom w:val="0"/>
      <w:divBdr>
        <w:top w:val="none" w:sz="0" w:space="0" w:color="auto"/>
        <w:left w:val="none" w:sz="0" w:space="0" w:color="auto"/>
        <w:bottom w:val="none" w:sz="0" w:space="0" w:color="auto"/>
        <w:right w:val="none" w:sz="0" w:space="0" w:color="auto"/>
      </w:divBdr>
    </w:div>
    <w:div w:id="637954030">
      <w:bodyDiv w:val="1"/>
      <w:marLeft w:val="0"/>
      <w:marRight w:val="0"/>
      <w:marTop w:val="0"/>
      <w:marBottom w:val="0"/>
      <w:divBdr>
        <w:top w:val="none" w:sz="0" w:space="0" w:color="auto"/>
        <w:left w:val="none" w:sz="0" w:space="0" w:color="auto"/>
        <w:bottom w:val="none" w:sz="0" w:space="0" w:color="auto"/>
        <w:right w:val="none" w:sz="0" w:space="0" w:color="auto"/>
      </w:divBdr>
    </w:div>
    <w:div w:id="643049534">
      <w:bodyDiv w:val="1"/>
      <w:marLeft w:val="0"/>
      <w:marRight w:val="0"/>
      <w:marTop w:val="0"/>
      <w:marBottom w:val="0"/>
      <w:divBdr>
        <w:top w:val="none" w:sz="0" w:space="0" w:color="auto"/>
        <w:left w:val="none" w:sz="0" w:space="0" w:color="auto"/>
        <w:bottom w:val="none" w:sz="0" w:space="0" w:color="auto"/>
        <w:right w:val="none" w:sz="0" w:space="0" w:color="auto"/>
      </w:divBdr>
    </w:div>
    <w:div w:id="646515935">
      <w:bodyDiv w:val="1"/>
      <w:marLeft w:val="0"/>
      <w:marRight w:val="0"/>
      <w:marTop w:val="0"/>
      <w:marBottom w:val="0"/>
      <w:divBdr>
        <w:top w:val="none" w:sz="0" w:space="0" w:color="auto"/>
        <w:left w:val="none" w:sz="0" w:space="0" w:color="auto"/>
        <w:bottom w:val="none" w:sz="0" w:space="0" w:color="auto"/>
        <w:right w:val="none" w:sz="0" w:space="0" w:color="auto"/>
      </w:divBdr>
    </w:div>
    <w:div w:id="648247657">
      <w:bodyDiv w:val="1"/>
      <w:marLeft w:val="0"/>
      <w:marRight w:val="0"/>
      <w:marTop w:val="0"/>
      <w:marBottom w:val="0"/>
      <w:divBdr>
        <w:top w:val="none" w:sz="0" w:space="0" w:color="auto"/>
        <w:left w:val="none" w:sz="0" w:space="0" w:color="auto"/>
        <w:bottom w:val="none" w:sz="0" w:space="0" w:color="auto"/>
        <w:right w:val="none" w:sz="0" w:space="0" w:color="auto"/>
      </w:divBdr>
    </w:div>
    <w:div w:id="650795486">
      <w:bodyDiv w:val="1"/>
      <w:marLeft w:val="0"/>
      <w:marRight w:val="0"/>
      <w:marTop w:val="0"/>
      <w:marBottom w:val="0"/>
      <w:divBdr>
        <w:top w:val="none" w:sz="0" w:space="0" w:color="auto"/>
        <w:left w:val="none" w:sz="0" w:space="0" w:color="auto"/>
        <w:bottom w:val="none" w:sz="0" w:space="0" w:color="auto"/>
        <w:right w:val="none" w:sz="0" w:space="0" w:color="auto"/>
      </w:divBdr>
    </w:div>
    <w:div w:id="652951195">
      <w:bodyDiv w:val="1"/>
      <w:marLeft w:val="0"/>
      <w:marRight w:val="0"/>
      <w:marTop w:val="0"/>
      <w:marBottom w:val="0"/>
      <w:divBdr>
        <w:top w:val="none" w:sz="0" w:space="0" w:color="auto"/>
        <w:left w:val="none" w:sz="0" w:space="0" w:color="auto"/>
        <w:bottom w:val="none" w:sz="0" w:space="0" w:color="auto"/>
        <w:right w:val="none" w:sz="0" w:space="0" w:color="auto"/>
      </w:divBdr>
    </w:div>
    <w:div w:id="674501744">
      <w:bodyDiv w:val="1"/>
      <w:marLeft w:val="0"/>
      <w:marRight w:val="0"/>
      <w:marTop w:val="0"/>
      <w:marBottom w:val="0"/>
      <w:divBdr>
        <w:top w:val="none" w:sz="0" w:space="0" w:color="auto"/>
        <w:left w:val="none" w:sz="0" w:space="0" w:color="auto"/>
        <w:bottom w:val="none" w:sz="0" w:space="0" w:color="auto"/>
        <w:right w:val="none" w:sz="0" w:space="0" w:color="auto"/>
      </w:divBdr>
    </w:div>
    <w:div w:id="675108847">
      <w:bodyDiv w:val="1"/>
      <w:marLeft w:val="0"/>
      <w:marRight w:val="0"/>
      <w:marTop w:val="0"/>
      <w:marBottom w:val="0"/>
      <w:divBdr>
        <w:top w:val="none" w:sz="0" w:space="0" w:color="auto"/>
        <w:left w:val="none" w:sz="0" w:space="0" w:color="auto"/>
        <w:bottom w:val="none" w:sz="0" w:space="0" w:color="auto"/>
        <w:right w:val="none" w:sz="0" w:space="0" w:color="auto"/>
      </w:divBdr>
    </w:div>
    <w:div w:id="681054576">
      <w:bodyDiv w:val="1"/>
      <w:marLeft w:val="0"/>
      <w:marRight w:val="0"/>
      <w:marTop w:val="0"/>
      <w:marBottom w:val="0"/>
      <w:divBdr>
        <w:top w:val="none" w:sz="0" w:space="0" w:color="auto"/>
        <w:left w:val="none" w:sz="0" w:space="0" w:color="auto"/>
        <w:bottom w:val="none" w:sz="0" w:space="0" w:color="auto"/>
        <w:right w:val="none" w:sz="0" w:space="0" w:color="auto"/>
      </w:divBdr>
    </w:div>
    <w:div w:id="681247070">
      <w:bodyDiv w:val="1"/>
      <w:marLeft w:val="0"/>
      <w:marRight w:val="0"/>
      <w:marTop w:val="0"/>
      <w:marBottom w:val="0"/>
      <w:divBdr>
        <w:top w:val="none" w:sz="0" w:space="0" w:color="auto"/>
        <w:left w:val="none" w:sz="0" w:space="0" w:color="auto"/>
        <w:bottom w:val="none" w:sz="0" w:space="0" w:color="auto"/>
        <w:right w:val="none" w:sz="0" w:space="0" w:color="auto"/>
      </w:divBdr>
    </w:div>
    <w:div w:id="681857688">
      <w:bodyDiv w:val="1"/>
      <w:marLeft w:val="0"/>
      <w:marRight w:val="0"/>
      <w:marTop w:val="0"/>
      <w:marBottom w:val="0"/>
      <w:divBdr>
        <w:top w:val="none" w:sz="0" w:space="0" w:color="auto"/>
        <w:left w:val="none" w:sz="0" w:space="0" w:color="auto"/>
        <w:bottom w:val="none" w:sz="0" w:space="0" w:color="auto"/>
        <w:right w:val="none" w:sz="0" w:space="0" w:color="auto"/>
      </w:divBdr>
    </w:div>
    <w:div w:id="686831787">
      <w:bodyDiv w:val="1"/>
      <w:marLeft w:val="0"/>
      <w:marRight w:val="0"/>
      <w:marTop w:val="0"/>
      <w:marBottom w:val="0"/>
      <w:divBdr>
        <w:top w:val="none" w:sz="0" w:space="0" w:color="auto"/>
        <w:left w:val="none" w:sz="0" w:space="0" w:color="auto"/>
        <w:bottom w:val="none" w:sz="0" w:space="0" w:color="auto"/>
        <w:right w:val="none" w:sz="0" w:space="0" w:color="auto"/>
      </w:divBdr>
    </w:div>
    <w:div w:id="694693806">
      <w:bodyDiv w:val="1"/>
      <w:marLeft w:val="0"/>
      <w:marRight w:val="0"/>
      <w:marTop w:val="0"/>
      <w:marBottom w:val="0"/>
      <w:divBdr>
        <w:top w:val="none" w:sz="0" w:space="0" w:color="auto"/>
        <w:left w:val="none" w:sz="0" w:space="0" w:color="auto"/>
        <w:bottom w:val="none" w:sz="0" w:space="0" w:color="auto"/>
        <w:right w:val="none" w:sz="0" w:space="0" w:color="auto"/>
      </w:divBdr>
    </w:div>
    <w:div w:id="748816954">
      <w:bodyDiv w:val="1"/>
      <w:marLeft w:val="0"/>
      <w:marRight w:val="0"/>
      <w:marTop w:val="0"/>
      <w:marBottom w:val="0"/>
      <w:divBdr>
        <w:top w:val="none" w:sz="0" w:space="0" w:color="auto"/>
        <w:left w:val="none" w:sz="0" w:space="0" w:color="auto"/>
        <w:bottom w:val="none" w:sz="0" w:space="0" w:color="auto"/>
        <w:right w:val="none" w:sz="0" w:space="0" w:color="auto"/>
      </w:divBdr>
    </w:div>
    <w:div w:id="752320429">
      <w:bodyDiv w:val="1"/>
      <w:marLeft w:val="0"/>
      <w:marRight w:val="0"/>
      <w:marTop w:val="0"/>
      <w:marBottom w:val="0"/>
      <w:divBdr>
        <w:top w:val="none" w:sz="0" w:space="0" w:color="auto"/>
        <w:left w:val="none" w:sz="0" w:space="0" w:color="auto"/>
        <w:bottom w:val="none" w:sz="0" w:space="0" w:color="auto"/>
        <w:right w:val="none" w:sz="0" w:space="0" w:color="auto"/>
      </w:divBdr>
    </w:div>
    <w:div w:id="754672073">
      <w:bodyDiv w:val="1"/>
      <w:marLeft w:val="0"/>
      <w:marRight w:val="0"/>
      <w:marTop w:val="0"/>
      <w:marBottom w:val="0"/>
      <w:divBdr>
        <w:top w:val="none" w:sz="0" w:space="0" w:color="auto"/>
        <w:left w:val="none" w:sz="0" w:space="0" w:color="auto"/>
        <w:bottom w:val="none" w:sz="0" w:space="0" w:color="auto"/>
        <w:right w:val="none" w:sz="0" w:space="0" w:color="auto"/>
      </w:divBdr>
    </w:div>
    <w:div w:id="763376714">
      <w:bodyDiv w:val="1"/>
      <w:marLeft w:val="0"/>
      <w:marRight w:val="0"/>
      <w:marTop w:val="0"/>
      <w:marBottom w:val="0"/>
      <w:divBdr>
        <w:top w:val="none" w:sz="0" w:space="0" w:color="auto"/>
        <w:left w:val="none" w:sz="0" w:space="0" w:color="auto"/>
        <w:bottom w:val="none" w:sz="0" w:space="0" w:color="auto"/>
        <w:right w:val="none" w:sz="0" w:space="0" w:color="auto"/>
      </w:divBdr>
    </w:div>
    <w:div w:id="770049994">
      <w:bodyDiv w:val="1"/>
      <w:marLeft w:val="0"/>
      <w:marRight w:val="0"/>
      <w:marTop w:val="0"/>
      <w:marBottom w:val="0"/>
      <w:divBdr>
        <w:top w:val="none" w:sz="0" w:space="0" w:color="auto"/>
        <w:left w:val="none" w:sz="0" w:space="0" w:color="auto"/>
        <w:bottom w:val="none" w:sz="0" w:space="0" w:color="auto"/>
        <w:right w:val="none" w:sz="0" w:space="0" w:color="auto"/>
      </w:divBdr>
    </w:div>
    <w:div w:id="773667632">
      <w:bodyDiv w:val="1"/>
      <w:marLeft w:val="0"/>
      <w:marRight w:val="0"/>
      <w:marTop w:val="0"/>
      <w:marBottom w:val="0"/>
      <w:divBdr>
        <w:top w:val="none" w:sz="0" w:space="0" w:color="auto"/>
        <w:left w:val="none" w:sz="0" w:space="0" w:color="auto"/>
        <w:bottom w:val="none" w:sz="0" w:space="0" w:color="auto"/>
        <w:right w:val="none" w:sz="0" w:space="0" w:color="auto"/>
      </w:divBdr>
    </w:div>
    <w:div w:id="776870096">
      <w:bodyDiv w:val="1"/>
      <w:marLeft w:val="0"/>
      <w:marRight w:val="0"/>
      <w:marTop w:val="0"/>
      <w:marBottom w:val="0"/>
      <w:divBdr>
        <w:top w:val="none" w:sz="0" w:space="0" w:color="auto"/>
        <w:left w:val="none" w:sz="0" w:space="0" w:color="auto"/>
        <w:bottom w:val="none" w:sz="0" w:space="0" w:color="auto"/>
        <w:right w:val="none" w:sz="0" w:space="0" w:color="auto"/>
      </w:divBdr>
    </w:div>
    <w:div w:id="787551182">
      <w:bodyDiv w:val="1"/>
      <w:marLeft w:val="0"/>
      <w:marRight w:val="0"/>
      <w:marTop w:val="0"/>
      <w:marBottom w:val="0"/>
      <w:divBdr>
        <w:top w:val="none" w:sz="0" w:space="0" w:color="auto"/>
        <w:left w:val="none" w:sz="0" w:space="0" w:color="auto"/>
        <w:bottom w:val="none" w:sz="0" w:space="0" w:color="auto"/>
        <w:right w:val="none" w:sz="0" w:space="0" w:color="auto"/>
      </w:divBdr>
    </w:div>
    <w:div w:id="791631704">
      <w:bodyDiv w:val="1"/>
      <w:marLeft w:val="0"/>
      <w:marRight w:val="0"/>
      <w:marTop w:val="0"/>
      <w:marBottom w:val="0"/>
      <w:divBdr>
        <w:top w:val="none" w:sz="0" w:space="0" w:color="auto"/>
        <w:left w:val="none" w:sz="0" w:space="0" w:color="auto"/>
        <w:bottom w:val="none" w:sz="0" w:space="0" w:color="auto"/>
        <w:right w:val="none" w:sz="0" w:space="0" w:color="auto"/>
      </w:divBdr>
    </w:div>
    <w:div w:id="808476426">
      <w:bodyDiv w:val="1"/>
      <w:marLeft w:val="0"/>
      <w:marRight w:val="0"/>
      <w:marTop w:val="0"/>
      <w:marBottom w:val="0"/>
      <w:divBdr>
        <w:top w:val="none" w:sz="0" w:space="0" w:color="auto"/>
        <w:left w:val="none" w:sz="0" w:space="0" w:color="auto"/>
        <w:bottom w:val="none" w:sz="0" w:space="0" w:color="auto"/>
        <w:right w:val="none" w:sz="0" w:space="0" w:color="auto"/>
      </w:divBdr>
    </w:div>
    <w:div w:id="811599547">
      <w:bodyDiv w:val="1"/>
      <w:marLeft w:val="0"/>
      <w:marRight w:val="0"/>
      <w:marTop w:val="0"/>
      <w:marBottom w:val="0"/>
      <w:divBdr>
        <w:top w:val="none" w:sz="0" w:space="0" w:color="auto"/>
        <w:left w:val="none" w:sz="0" w:space="0" w:color="auto"/>
        <w:bottom w:val="none" w:sz="0" w:space="0" w:color="auto"/>
        <w:right w:val="none" w:sz="0" w:space="0" w:color="auto"/>
      </w:divBdr>
    </w:div>
    <w:div w:id="811944825">
      <w:bodyDiv w:val="1"/>
      <w:marLeft w:val="0"/>
      <w:marRight w:val="0"/>
      <w:marTop w:val="0"/>
      <w:marBottom w:val="0"/>
      <w:divBdr>
        <w:top w:val="none" w:sz="0" w:space="0" w:color="auto"/>
        <w:left w:val="none" w:sz="0" w:space="0" w:color="auto"/>
        <w:bottom w:val="none" w:sz="0" w:space="0" w:color="auto"/>
        <w:right w:val="none" w:sz="0" w:space="0" w:color="auto"/>
      </w:divBdr>
    </w:div>
    <w:div w:id="814956377">
      <w:bodyDiv w:val="1"/>
      <w:marLeft w:val="0"/>
      <w:marRight w:val="0"/>
      <w:marTop w:val="0"/>
      <w:marBottom w:val="0"/>
      <w:divBdr>
        <w:top w:val="none" w:sz="0" w:space="0" w:color="auto"/>
        <w:left w:val="none" w:sz="0" w:space="0" w:color="auto"/>
        <w:bottom w:val="none" w:sz="0" w:space="0" w:color="auto"/>
        <w:right w:val="none" w:sz="0" w:space="0" w:color="auto"/>
      </w:divBdr>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841286638">
      <w:bodyDiv w:val="1"/>
      <w:marLeft w:val="0"/>
      <w:marRight w:val="0"/>
      <w:marTop w:val="0"/>
      <w:marBottom w:val="0"/>
      <w:divBdr>
        <w:top w:val="none" w:sz="0" w:space="0" w:color="auto"/>
        <w:left w:val="none" w:sz="0" w:space="0" w:color="auto"/>
        <w:bottom w:val="none" w:sz="0" w:space="0" w:color="auto"/>
        <w:right w:val="none" w:sz="0" w:space="0" w:color="auto"/>
      </w:divBdr>
    </w:div>
    <w:div w:id="845898056">
      <w:bodyDiv w:val="1"/>
      <w:marLeft w:val="0"/>
      <w:marRight w:val="0"/>
      <w:marTop w:val="0"/>
      <w:marBottom w:val="0"/>
      <w:divBdr>
        <w:top w:val="none" w:sz="0" w:space="0" w:color="auto"/>
        <w:left w:val="none" w:sz="0" w:space="0" w:color="auto"/>
        <w:bottom w:val="none" w:sz="0" w:space="0" w:color="auto"/>
        <w:right w:val="none" w:sz="0" w:space="0" w:color="auto"/>
      </w:divBdr>
    </w:div>
    <w:div w:id="846483288">
      <w:bodyDiv w:val="1"/>
      <w:marLeft w:val="0"/>
      <w:marRight w:val="0"/>
      <w:marTop w:val="0"/>
      <w:marBottom w:val="0"/>
      <w:divBdr>
        <w:top w:val="none" w:sz="0" w:space="0" w:color="auto"/>
        <w:left w:val="none" w:sz="0" w:space="0" w:color="auto"/>
        <w:bottom w:val="none" w:sz="0" w:space="0" w:color="auto"/>
        <w:right w:val="none" w:sz="0" w:space="0" w:color="auto"/>
      </w:divBdr>
    </w:div>
    <w:div w:id="868184373">
      <w:bodyDiv w:val="1"/>
      <w:marLeft w:val="0"/>
      <w:marRight w:val="0"/>
      <w:marTop w:val="0"/>
      <w:marBottom w:val="0"/>
      <w:divBdr>
        <w:top w:val="none" w:sz="0" w:space="0" w:color="auto"/>
        <w:left w:val="none" w:sz="0" w:space="0" w:color="auto"/>
        <w:bottom w:val="none" w:sz="0" w:space="0" w:color="auto"/>
        <w:right w:val="none" w:sz="0" w:space="0" w:color="auto"/>
      </w:divBdr>
    </w:div>
    <w:div w:id="881550556">
      <w:bodyDiv w:val="1"/>
      <w:marLeft w:val="0"/>
      <w:marRight w:val="0"/>
      <w:marTop w:val="0"/>
      <w:marBottom w:val="0"/>
      <w:divBdr>
        <w:top w:val="none" w:sz="0" w:space="0" w:color="auto"/>
        <w:left w:val="none" w:sz="0" w:space="0" w:color="auto"/>
        <w:bottom w:val="none" w:sz="0" w:space="0" w:color="auto"/>
        <w:right w:val="none" w:sz="0" w:space="0" w:color="auto"/>
      </w:divBdr>
    </w:div>
    <w:div w:id="883982229">
      <w:bodyDiv w:val="1"/>
      <w:marLeft w:val="0"/>
      <w:marRight w:val="0"/>
      <w:marTop w:val="0"/>
      <w:marBottom w:val="0"/>
      <w:divBdr>
        <w:top w:val="none" w:sz="0" w:space="0" w:color="auto"/>
        <w:left w:val="none" w:sz="0" w:space="0" w:color="auto"/>
        <w:bottom w:val="none" w:sz="0" w:space="0" w:color="auto"/>
        <w:right w:val="none" w:sz="0" w:space="0" w:color="auto"/>
      </w:divBdr>
    </w:div>
    <w:div w:id="901135278">
      <w:bodyDiv w:val="1"/>
      <w:marLeft w:val="0"/>
      <w:marRight w:val="0"/>
      <w:marTop w:val="0"/>
      <w:marBottom w:val="0"/>
      <w:divBdr>
        <w:top w:val="none" w:sz="0" w:space="0" w:color="auto"/>
        <w:left w:val="none" w:sz="0" w:space="0" w:color="auto"/>
        <w:bottom w:val="none" w:sz="0" w:space="0" w:color="auto"/>
        <w:right w:val="none" w:sz="0" w:space="0" w:color="auto"/>
      </w:divBdr>
    </w:div>
    <w:div w:id="903300452">
      <w:bodyDiv w:val="1"/>
      <w:marLeft w:val="0"/>
      <w:marRight w:val="0"/>
      <w:marTop w:val="0"/>
      <w:marBottom w:val="0"/>
      <w:divBdr>
        <w:top w:val="none" w:sz="0" w:space="0" w:color="auto"/>
        <w:left w:val="none" w:sz="0" w:space="0" w:color="auto"/>
        <w:bottom w:val="none" w:sz="0" w:space="0" w:color="auto"/>
        <w:right w:val="none" w:sz="0" w:space="0" w:color="auto"/>
      </w:divBdr>
    </w:div>
    <w:div w:id="905532021">
      <w:bodyDiv w:val="1"/>
      <w:marLeft w:val="0"/>
      <w:marRight w:val="0"/>
      <w:marTop w:val="0"/>
      <w:marBottom w:val="0"/>
      <w:divBdr>
        <w:top w:val="none" w:sz="0" w:space="0" w:color="auto"/>
        <w:left w:val="none" w:sz="0" w:space="0" w:color="auto"/>
        <w:bottom w:val="none" w:sz="0" w:space="0" w:color="auto"/>
        <w:right w:val="none" w:sz="0" w:space="0" w:color="auto"/>
      </w:divBdr>
    </w:div>
    <w:div w:id="914513345">
      <w:bodyDiv w:val="1"/>
      <w:marLeft w:val="0"/>
      <w:marRight w:val="0"/>
      <w:marTop w:val="0"/>
      <w:marBottom w:val="0"/>
      <w:divBdr>
        <w:top w:val="none" w:sz="0" w:space="0" w:color="auto"/>
        <w:left w:val="none" w:sz="0" w:space="0" w:color="auto"/>
        <w:bottom w:val="none" w:sz="0" w:space="0" w:color="auto"/>
        <w:right w:val="none" w:sz="0" w:space="0" w:color="auto"/>
      </w:divBdr>
    </w:div>
    <w:div w:id="930697000">
      <w:bodyDiv w:val="1"/>
      <w:marLeft w:val="0"/>
      <w:marRight w:val="0"/>
      <w:marTop w:val="0"/>
      <w:marBottom w:val="0"/>
      <w:divBdr>
        <w:top w:val="none" w:sz="0" w:space="0" w:color="auto"/>
        <w:left w:val="none" w:sz="0" w:space="0" w:color="auto"/>
        <w:bottom w:val="none" w:sz="0" w:space="0" w:color="auto"/>
        <w:right w:val="none" w:sz="0" w:space="0" w:color="auto"/>
      </w:divBdr>
    </w:div>
    <w:div w:id="939876456">
      <w:bodyDiv w:val="1"/>
      <w:marLeft w:val="0"/>
      <w:marRight w:val="0"/>
      <w:marTop w:val="0"/>
      <w:marBottom w:val="0"/>
      <w:divBdr>
        <w:top w:val="none" w:sz="0" w:space="0" w:color="auto"/>
        <w:left w:val="none" w:sz="0" w:space="0" w:color="auto"/>
        <w:bottom w:val="none" w:sz="0" w:space="0" w:color="auto"/>
        <w:right w:val="none" w:sz="0" w:space="0" w:color="auto"/>
      </w:divBdr>
    </w:div>
    <w:div w:id="944262805">
      <w:bodyDiv w:val="1"/>
      <w:marLeft w:val="0"/>
      <w:marRight w:val="0"/>
      <w:marTop w:val="0"/>
      <w:marBottom w:val="0"/>
      <w:divBdr>
        <w:top w:val="none" w:sz="0" w:space="0" w:color="auto"/>
        <w:left w:val="none" w:sz="0" w:space="0" w:color="auto"/>
        <w:bottom w:val="none" w:sz="0" w:space="0" w:color="auto"/>
        <w:right w:val="none" w:sz="0" w:space="0" w:color="auto"/>
      </w:divBdr>
    </w:div>
    <w:div w:id="945163245">
      <w:bodyDiv w:val="1"/>
      <w:marLeft w:val="0"/>
      <w:marRight w:val="0"/>
      <w:marTop w:val="0"/>
      <w:marBottom w:val="0"/>
      <w:divBdr>
        <w:top w:val="none" w:sz="0" w:space="0" w:color="auto"/>
        <w:left w:val="none" w:sz="0" w:space="0" w:color="auto"/>
        <w:bottom w:val="none" w:sz="0" w:space="0" w:color="auto"/>
        <w:right w:val="none" w:sz="0" w:space="0" w:color="auto"/>
      </w:divBdr>
    </w:div>
    <w:div w:id="945232746">
      <w:bodyDiv w:val="1"/>
      <w:marLeft w:val="0"/>
      <w:marRight w:val="0"/>
      <w:marTop w:val="0"/>
      <w:marBottom w:val="0"/>
      <w:divBdr>
        <w:top w:val="none" w:sz="0" w:space="0" w:color="auto"/>
        <w:left w:val="none" w:sz="0" w:space="0" w:color="auto"/>
        <w:bottom w:val="none" w:sz="0" w:space="0" w:color="auto"/>
        <w:right w:val="none" w:sz="0" w:space="0" w:color="auto"/>
      </w:divBdr>
    </w:div>
    <w:div w:id="956638160">
      <w:bodyDiv w:val="1"/>
      <w:marLeft w:val="0"/>
      <w:marRight w:val="0"/>
      <w:marTop w:val="0"/>
      <w:marBottom w:val="0"/>
      <w:divBdr>
        <w:top w:val="none" w:sz="0" w:space="0" w:color="auto"/>
        <w:left w:val="none" w:sz="0" w:space="0" w:color="auto"/>
        <w:bottom w:val="none" w:sz="0" w:space="0" w:color="auto"/>
        <w:right w:val="none" w:sz="0" w:space="0" w:color="auto"/>
      </w:divBdr>
    </w:div>
    <w:div w:id="958683300">
      <w:bodyDiv w:val="1"/>
      <w:marLeft w:val="0"/>
      <w:marRight w:val="0"/>
      <w:marTop w:val="0"/>
      <w:marBottom w:val="0"/>
      <w:divBdr>
        <w:top w:val="none" w:sz="0" w:space="0" w:color="auto"/>
        <w:left w:val="none" w:sz="0" w:space="0" w:color="auto"/>
        <w:bottom w:val="none" w:sz="0" w:space="0" w:color="auto"/>
        <w:right w:val="none" w:sz="0" w:space="0" w:color="auto"/>
      </w:divBdr>
    </w:div>
    <w:div w:id="958992166">
      <w:bodyDiv w:val="1"/>
      <w:marLeft w:val="0"/>
      <w:marRight w:val="0"/>
      <w:marTop w:val="0"/>
      <w:marBottom w:val="0"/>
      <w:divBdr>
        <w:top w:val="none" w:sz="0" w:space="0" w:color="auto"/>
        <w:left w:val="none" w:sz="0" w:space="0" w:color="auto"/>
        <w:bottom w:val="none" w:sz="0" w:space="0" w:color="auto"/>
        <w:right w:val="none" w:sz="0" w:space="0" w:color="auto"/>
      </w:divBdr>
    </w:div>
    <w:div w:id="960114266">
      <w:bodyDiv w:val="1"/>
      <w:marLeft w:val="0"/>
      <w:marRight w:val="0"/>
      <w:marTop w:val="0"/>
      <w:marBottom w:val="0"/>
      <w:divBdr>
        <w:top w:val="none" w:sz="0" w:space="0" w:color="auto"/>
        <w:left w:val="none" w:sz="0" w:space="0" w:color="auto"/>
        <w:bottom w:val="none" w:sz="0" w:space="0" w:color="auto"/>
        <w:right w:val="none" w:sz="0" w:space="0" w:color="auto"/>
      </w:divBdr>
    </w:div>
    <w:div w:id="975451619">
      <w:bodyDiv w:val="1"/>
      <w:marLeft w:val="0"/>
      <w:marRight w:val="0"/>
      <w:marTop w:val="0"/>
      <w:marBottom w:val="0"/>
      <w:divBdr>
        <w:top w:val="none" w:sz="0" w:space="0" w:color="auto"/>
        <w:left w:val="none" w:sz="0" w:space="0" w:color="auto"/>
        <w:bottom w:val="none" w:sz="0" w:space="0" w:color="auto"/>
        <w:right w:val="none" w:sz="0" w:space="0" w:color="auto"/>
      </w:divBdr>
    </w:div>
    <w:div w:id="978539339">
      <w:bodyDiv w:val="1"/>
      <w:marLeft w:val="0"/>
      <w:marRight w:val="0"/>
      <w:marTop w:val="0"/>
      <w:marBottom w:val="0"/>
      <w:divBdr>
        <w:top w:val="none" w:sz="0" w:space="0" w:color="auto"/>
        <w:left w:val="none" w:sz="0" w:space="0" w:color="auto"/>
        <w:bottom w:val="none" w:sz="0" w:space="0" w:color="auto"/>
        <w:right w:val="none" w:sz="0" w:space="0" w:color="auto"/>
      </w:divBdr>
    </w:div>
    <w:div w:id="980380350">
      <w:bodyDiv w:val="1"/>
      <w:marLeft w:val="0"/>
      <w:marRight w:val="0"/>
      <w:marTop w:val="0"/>
      <w:marBottom w:val="0"/>
      <w:divBdr>
        <w:top w:val="none" w:sz="0" w:space="0" w:color="auto"/>
        <w:left w:val="none" w:sz="0" w:space="0" w:color="auto"/>
        <w:bottom w:val="none" w:sz="0" w:space="0" w:color="auto"/>
        <w:right w:val="none" w:sz="0" w:space="0" w:color="auto"/>
      </w:divBdr>
    </w:div>
    <w:div w:id="992415229">
      <w:bodyDiv w:val="1"/>
      <w:marLeft w:val="0"/>
      <w:marRight w:val="0"/>
      <w:marTop w:val="0"/>
      <w:marBottom w:val="0"/>
      <w:divBdr>
        <w:top w:val="none" w:sz="0" w:space="0" w:color="auto"/>
        <w:left w:val="none" w:sz="0" w:space="0" w:color="auto"/>
        <w:bottom w:val="none" w:sz="0" w:space="0" w:color="auto"/>
        <w:right w:val="none" w:sz="0" w:space="0" w:color="auto"/>
      </w:divBdr>
    </w:div>
    <w:div w:id="995960066">
      <w:bodyDiv w:val="1"/>
      <w:marLeft w:val="0"/>
      <w:marRight w:val="0"/>
      <w:marTop w:val="0"/>
      <w:marBottom w:val="0"/>
      <w:divBdr>
        <w:top w:val="none" w:sz="0" w:space="0" w:color="auto"/>
        <w:left w:val="none" w:sz="0" w:space="0" w:color="auto"/>
        <w:bottom w:val="none" w:sz="0" w:space="0" w:color="auto"/>
        <w:right w:val="none" w:sz="0" w:space="0" w:color="auto"/>
      </w:divBdr>
    </w:div>
    <w:div w:id="998848418">
      <w:bodyDiv w:val="1"/>
      <w:marLeft w:val="0"/>
      <w:marRight w:val="0"/>
      <w:marTop w:val="0"/>
      <w:marBottom w:val="0"/>
      <w:divBdr>
        <w:top w:val="none" w:sz="0" w:space="0" w:color="auto"/>
        <w:left w:val="none" w:sz="0" w:space="0" w:color="auto"/>
        <w:bottom w:val="none" w:sz="0" w:space="0" w:color="auto"/>
        <w:right w:val="none" w:sz="0" w:space="0" w:color="auto"/>
      </w:divBdr>
    </w:div>
    <w:div w:id="1000544117">
      <w:bodyDiv w:val="1"/>
      <w:marLeft w:val="0"/>
      <w:marRight w:val="0"/>
      <w:marTop w:val="0"/>
      <w:marBottom w:val="0"/>
      <w:divBdr>
        <w:top w:val="none" w:sz="0" w:space="0" w:color="auto"/>
        <w:left w:val="none" w:sz="0" w:space="0" w:color="auto"/>
        <w:bottom w:val="none" w:sz="0" w:space="0" w:color="auto"/>
        <w:right w:val="none" w:sz="0" w:space="0" w:color="auto"/>
      </w:divBdr>
    </w:div>
    <w:div w:id="1005475103">
      <w:bodyDiv w:val="1"/>
      <w:marLeft w:val="0"/>
      <w:marRight w:val="0"/>
      <w:marTop w:val="0"/>
      <w:marBottom w:val="0"/>
      <w:divBdr>
        <w:top w:val="none" w:sz="0" w:space="0" w:color="auto"/>
        <w:left w:val="none" w:sz="0" w:space="0" w:color="auto"/>
        <w:bottom w:val="none" w:sz="0" w:space="0" w:color="auto"/>
        <w:right w:val="none" w:sz="0" w:space="0" w:color="auto"/>
      </w:divBdr>
    </w:div>
    <w:div w:id="1009526753">
      <w:bodyDiv w:val="1"/>
      <w:marLeft w:val="0"/>
      <w:marRight w:val="0"/>
      <w:marTop w:val="0"/>
      <w:marBottom w:val="0"/>
      <w:divBdr>
        <w:top w:val="none" w:sz="0" w:space="0" w:color="auto"/>
        <w:left w:val="none" w:sz="0" w:space="0" w:color="auto"/>
        <w:bottom w:val="none" w:sz="0" w:space="0" w:color="auto"/>
        <w:right w:val="none" w:sz="0" w:space="0" w:color="auto"/>
      </w:divBdr>
    </w:div>
    <w:div w:id="1010723143">
      <w:bodyDiv w:val="1"/>
      <w:marLeft w:val="0"/>
      <w:marRight w:val="0"/>
      <w:marTop w:val="0"/>
      <w:marBottom w:val="0"/>
      <w:divBdr>
        <w:top w:val="none" w:sz="0" w:space="0" w:color="auto"/>
        <w:left w:val="none" w:sz="0" w:space="0" w:color="auto"/>
        <w:bottom w:val="none" w:sz="0" w:space="0" w:color="auto"/>
        <w:right w:val="none" w:sz="0" w:space="0" w:color="auto"/>
      </w:divBdr>
    </w:div>
    <w:div w:id="1010909779">
      <w:bodyDiv w:val="1"/>
      <w:marLeft w:val="0"/>
      <w:marRight w:val="0"/>
      <w:marTop w:val="0"/>
      <w:marBottom w:val="0"/>
      <w:divBdr>
        <w:top w:val="none" w:sz="0" w:space="0" w:color="auto"/>
        <w:left w:val="none" w:sz="0" w:space="0" w:color="auto"/>
        <w:bottom w:val="none" w:sz="0" w:space="0" w:color="auto"/>
        <w:right w:val="none" w:sz="0" w:space="0" w:color="auto"/>
      </w:divBdr>
    </w:div>
    <w:div w:id="1021400254">
      <w:bodyDiv w:val="1"/>
      <w:marLeft w:val="0"/>
      <w:marRight w:val="0"/>
      <w:marTop w:val="0"/>
      <w:marBottom w:val="0"/>
      <w:divBdr>
        <w:top w:val="none" w:sz="0" w:space="0" w:color="auto"/>
        <w:left w:val="none" w:sz="0" w:space="0" w:color="auto"/>
        <w:bottom w:val="none" w:sz="0" w:space="0" w:color="auto"/>
        <w:right w:val="none" w:sz="0" w:space="0" w:color="auto"/>
      </w:divBdr>
    </w:div>
    <w:div w:id="1025403746">
      <w:bodyDiv w:val="1"/>
      <w:marLeft w:val="0"/>
      <w:marRight w:val="0"/>
      <w:marTop w:val="0"/>
      <w:marBottom w:val="0"/>
      <w:divBdr>
        <w:top w:val="none" w:sz="0" w:space="0" w:color="auto"/>
        <w:left w:val="none" w:sz="0" w:space="0" w:color="auto"/>
        <w:bottom w:val="none" w:sz="0" w:space="0" w:color="auto"/>
        <w:right w:val="none" w:sz="0" w:space="0" w:color="auto"/>
      </w:divBdr>
    </w:div>
    <w:div w:id="1028869895">
      <w:bodyDiv w:val="1"/>
      <w:marLeft w:val="0"/>
      <w:marRight w:val="0"/>
      <w:marTop w:val="0"/>
      <w:marBottom w:val="0"/>
      <w:divBdr>
        <w:top w:val="none" w:sz="0" w:space="0" w:color="auto"/>
        <w:left w:val="none" w:sz="0" w:space="0" w:color="auto"/>
        <w:bottom w:val="none" w:sz="0" w:space="0" w:color="auto"/>
        <w:right w:val="none" w:sz="0" w:space="0" w:color="auto"/>
      </w:divBdr>
    </w:div>
    <w:div w:id="1032653971">
      <w:bodyDiv w:val="1"/>
      <w:marLeft w:val="0"/>
      <w:marRight w:val="0"/>
      <w:marTop w:val="0"/>
      <w:marBottom w:val="0"/>
      <w:divBdr>
        <w:top w:val="none" w:sz="0" w:space="0" w:color="auto"/>
        <w:left w:val="none" w:sz="0" w:space="0" w:color="auto"/>
        <w:bottom w:val="none" w:sz="0" w:space="0" w:color="auto"/>
        <w:right w:val="none" w:sz="0" w:space="0" w:color="auto"/>
      </w:divBdr>
    </w:div>
    <w:div w:id="1046875425">
      <w:bodyDiv w:val="1"/>
      <w:marLeft w:val="0"/>
      <w:marRight w:val="0"/>
      <w:marTop w:val="0"/>
      <w:marBottom w:val="0"/>
      <w:divBdr>
        <w:top w:val="none" w:sz="0" w:space="0" w:color="auto"/>
        <w:left w:val="none" w:sz="0" w:space="0" w:color="auto"/>
        <w:bottom w:val="none" w:sz="0" w:space="0" w:color="auto"/>
        <w:right w:val="none" w:sz="0" w:space="0" w:color="auto"/>
      </w:divBdr>
    </w:div>
    <w:div w:id="1047099996">
      <w:bodyDiv w:val="1"/>
      <w:marLeft w:val="0"/>
      <w:marRight w:val="0"/>
      <w:marTop w:val="0"/>
      <w:marBottom w:val="0"/>
      <w:divBdr>
        <w:top w:val="none" w:sz="0" w:space="0" w:color="auto"/>
        <w:left w:val="none" w:sz="0" w:space="0" w:color="auto"/>
        <w:bottom w:val="none" w:sz="0" w:space="0" w:color="auto"/>
        <w:right w:val="none" w:sz="0" w:space="0" w:color="auto"/>
      </w:divBdr>
    </w:div>
    <w:div w:id="1048145654">
      <w:bodyDiv w:val="1"/>
      <w:marLeft w:val="0"/>
      <w:marRight w:val="0"/>
      <w:marTop w:val="0"/>
      <w:marBottom w:val="0"/>
      <w:divBdr>
        <w:top w:val="none" w:sz="0" w:space="0" w:color="auto"/>
        <w:left w:val="none" w:sz="0" w:space="0" w:color="auto"/>
        <w:bottom w:val="none" w:sz="0" w:space="0" w:color="auto"/>
        <w:right w:val="none" w:sz="0" w:space="0" w:color="auto"/>
      </w:divBdr>
    </w:div>
    <w:div w:id="1052967716">
      <w:bodyDiv w:val="1"/>
      <w:marLeft w:val="0"/>
      <w:marRight w:val="0"/>
      <w:marTop w:val="0"/>
      <w:marBottom w:val="0"/>
      <w:divBdr>
        <w:top w:val="none" w:sz="0" w:space="0" w:color="auto"/>
        <w:left w:val="none" w:sz="0" w:space="0" w:color="auto"/>
        <w:bottom w:val="none" w:sz="0" w:space="0" w:color="auto"/>
        <w:right w:val="none" w:sz="0" w:space="0" w:color="auto"/>
      </w:divBdr>
    </w:div>
    <w:div w:id="1053192441">
      <w:bodyDiv w:val="1"/>
      <w:marLeft w:val="0"/>
      <w:marRight w:val="0"/>
      <w:marTop w:val="0"/>
      <w:marBottom w:val="0"/>
      <w:divBdr>
        <w:top w:val="none" w:sz="0" w:space="0" w:color="auto"/>
        <w:left w:val="none" w:sz="0" w:space="0" w:color="auto"/>
        <w:bottom w:val="none" w:sz="0" w:space="0" w:color="auto"/>
        <w:right w:val="none" w:sz="0" w:space="0" w:color="auto"/>
      </w:divBdr>
    </w:div>
    <w:div w:id="1058748003">
      <w:bodyDiv w:val="1"/>
      <w:marLeft w:val="0"/>
      <w:marRight w:val="0"/>
      <w:marTop w:val="0"/>
      <w:marBottom w:val="0"/>
      <w:divBdr>
        <w:top w:val="none" w:sz="0" w:space="0" w:color="auto"/>
        <w:left w:val="none" w:sz="0" w:space="0" w:color="auto"/>
        <w:bottom w:val="none" w:sz="0" w:space="0" w:color="auto"/>
        <w:right w:val="none" w:sz="0" w:space="0" w:color="auto"/>
      </w:divBdr>
    </w:div>
    <w:div w:id="1062799847">
      <w:bodyDiv w:val="1"/>
      <w:marLeft w:val="0"/>
      <w:marRight w:val="0"/>
      <w:marTop w:val="0"/>
      <w:marBottom w:val="0"/>
      <w:divBdr>
        <w:top w:val="none" w:sz="0" w:space="0" w:color="auto"/>
        <w:left w:val="none" w:sz="0" w:space="0" w:color="auto"/>
        <w:bottom w:val="none" w:sz="0" w:space="0" w:color="auto"/>
        <w:right w:val="none" w:sz="0" w:space="0" w:color="auto"/>
      </w:divBdr>
    </w:div>
    <w:div w:id="1065683725">
      <w:bodyDiv w:val="1"/>
      <w:marLeft w:val="0"/>
      <w:marRight w:val="0"/>
      <w:marTop w:val="0"/>
      <w:marBottom w:val="0"/>
      <w:divBdr>
        <w:top w:val="none" w:sz="0" w:space="0" w:color="auto"/>
        <w:left w:val="none" w:sz="0" w:space="0" w:color="auto"/>
        <w:bottom w:val="none" w:sz="0" w:space="0" w:color="auto"/>
        <w:right w:val="none" w:sz="0" w:space="0" w:color="auto"/>
      </w:divBdr>
    </w:div>
    <w:div w:id="1066025873">
      <w:bodyDiv w:val="1"/>
      <w:marLeft w:val="0"/>
      <w:marRight w:val="0"/>
      <w:marTop w:val="0"/>
      <w:marBottom w:val="0"/>
      <w:divBdr>
        <w:top w:val="none" w:sz="0" w:space="0" w:color="auto"/>
        <w:left w:val="none" w:sz="0" w:space="0" w:color="auto"/>
        <w:bottom w:val="none" w:sz="0" w:space="0" w:color="auto"/>
        <w:right w:val="none" w:sz="0" w:space="0" w:color="auto"/>
      </w:divBdr>
    </w:div>
    <w:div w:id="1074817991">
      <w:bodyDiv w:val="1"/>
      <w:marLeft w:val="0"/>
      <w:marRight w:val="0"/>
      <w:marTop w:val="0"/>
      <w:marBottom w:val="0"/>
      <w:divBdr>
        <w:top w:val="none" w:sz="0" w:space="0" w:color="auto"/>
        <w:left w:val="none" w:sz="0" w:space="0" w:color="auto"/>
        <w:bottom w:val="none" w:sz="0" w:space="0" w:color="auto"/>
        <w:right w:val="none" w:sz="0" w:space="0" w:color="auto"/>
      </w:divBdr>
    </w:div>
    <w:div w:id="1082143512">
      <w:bodyDiv w:val="1"/>
      <w:marLeft w:val="0"/>
      <w:marRight w:val="0"/>
      <w:marTop w:val="0"/>
      <w:marBottom w:val="0"/>
      <w:divBdr>
        <w:top w:val="none" w:sz="0" w:space="0" w:color="auto"/>
        <w:left w:val="none" w:sz="0" w:space="0" w:color="auto"/>
        <w:bottom w:val="none" w:sz="0" w:space="0" w:color="auto"/>
        <w:right w:val="none" w:sz="0" w:space="0" w:color="auto"/>
      </w:divBdr>
    </w:div>
    <w:div w:id="1089615170">
      <w:bodyDiv w:val="1"/>
      <w:marLeft w:val="0"/>
      <w:marRight w:val="0"/>
      <w:marTop w:val="0"/>
      <w:marBottom w:val="0"/>
      <w:divBdr>
        <w:top w:val="none" w:sz="0" w:space="0" w:color="auto"/>
        <w:left w:val="none" w:sz="0" w:space="0" w:color="auto"/>
        <w:bottom w:val="none" w:sz="0" w:space="0" w:color="auto"/>
        <w:right w:val="none" w:sz="0" w:space="0" w:color="auto"/>
      </w:divBdr>
    </w:div>
    <w:div w:id="1090157477">
      <w:bodyDiv w:val="1"/>
      <w:marLeft w:val="0"/>
      <w:marRight w:val="0"/>
      <w:marTop w:val="0"/>
      <w:marBottom w:val="0"/>
      <w:divBdr>
        <w:top w:val="none" w:sz="0" w:space="0" w:color="auto"/>
        <w:left w:val="none" w:sz="0" w:space="0" w:color="auto"/>
        <w:bottom w:val="none" w:sz="0" w:space="0" w:color="auto"/>
        <w:right w:val="none" w:sz="0" w:space="0" w:color="auto"/>
      </w:divBdr>
    </w:div>
    <w:div w:id="1093159547">
      <w:bodyDiv w:val="1"/>
      <w:marLeft w:val="0"/>
      <w:marRight w:val="0"/>
      <w:marTop w:val="0"/>
      <w:marBottom w:val="0"/>
      <w:divBdr>
        <w:top w:val="none" w:sz="0" w:space="0" w:color="auto"/>
        <w:left w:val="none" w:sz="0" w:space="0" w:color="auto"/>
        <w:bottom w:val="none" w:sz="0" w:space="0" w:color="auto"/>
        <w:right w:val="none" w:sz="0" w:space="0" w:color="auto"/>
      </w:divBdr>
    </w:div>
    <w:div w:id="1109082257">
      <w:bodyDiv w:val="1"/>
      <w:marLeft w:val="0"/>
      <w:marRight w:val="0"/>
      <w:marTop w:val="0"/>
      <w:marBottom w:val="0"/>
      <w:divBdr>
        <w:top w:val="none" w:sz="0" w:space="0" w:color="auto"/>
        <w:left w:val="none" w:sz="0" w:space="0" w:color="auto"/>
        <w:bottom w:val="none" w:sz="0" w:space="0" w:color="auto"/>
        <w:right w:val="none" w:sz="0" w:space="0" w:color="auto"/>
      </w:divBdr>
    </w:div>
    <w:div w:id="1113937328">
      <w:bodyDiv w:val="1"/>
      <w:marLeft w:val="0"/>
      <w:marRight w:val="0"/>
      <w:marTop w:val="0"/>
      <w:marBottom w:val="0"/>
      <w:divBdr>
        <w:top w:val="none" w:sz="0" w:space="0" w:color="auto"/>
        <w:left w:val="none" w:sz="0" w:space="0" w:color="auto"/>
        <w:bottom w:val="none" w:sz="0" w:space="0" w:color="auto"/>
        <w:right w:val="none" w:sz="0" w:space="0" w:color="auto"/>
      </w:divBdr>
    </w:div>
    <w:div w:id="1116631424">
      <w:bodyDiv w:val="1"/>
      <w:marLeft w:val="0"/>
      <w:marRight w:val="0"/>
      <w:marTop w:val="0"/>
      <w:marBottom w:val="0"/>
      <w:divBdr>
        <w:top w:val="none" w:sz="0" w:space="0" w:color="auto"/>
        <w:left w:val="none" w:sz="0" w:space="0" w:color="auto"/>
        <w:bottom w:val="none" w:sz="0" w:space="0" w:color="auto"/>
        <w:right w:val="none" w:sz="0" w:space="0" w:color="auto"/>
      </w:divBdr>
    </w:div>
    <w:div w:id="1147016889">
      <w:bodyDiv w:val="1"/>
      <w:marLeft w:val="0"/>
      <w:marRight w:val="0"/>
      <w:marTop w:val="0"/>
      <w:marBottom w:val="0"/>
      <w:divBdr>
        <w:top w:val="none" w:sz="0" w:space="0" w:color="auto"/>
        <w:left w:val="none" w:sz="0" w:space="0" w:color="auto"/>
        <w:bottom w:val="none" w:sz="0" w:space="0" w:color="auto"/>
        <w:right w:val="none" w:sz="0" w:space="0" w:color="auto"/>
      </w:divBdr>
    </w:div>
    <w:div w:id="1154836060">
      <w:bodyDiv w:val="1"/>
      <w:marLeft w:val="0"/>
      <w:marRight w:val="0"/>
      <w:marTop w:val="0"/>
      <w:marBottom w:val="0"/>
      <w:divBdr>
        <w:top w:val="none" w:sz="0" w:space="0" w:color="auto"/>
        <w:left w:val="none" w:sz="0" w:space="0" w:color="auto"/>
        <w:bottom w:val="none" w:sz="0" w:space="0" w:color="auto"/>
        <w:right w:val="none" w:sz="0" w:space="0" w:color="auto"/>
      </w:divBdr>
    </w:div>
    <w:div w:id="1155341852">
      <w:bodyDiv w:val="1"/>
      <w:marLeft w:val="0"/>
      <w:marRight w:val="0"/>
      <w:marTop w:val="0"/>
      <w:marBottom w:val="0"/>
      <w:divBdr>
        <w:top w:val="none" w:sz="0" w:space="0" w:color="auto"/>
        <w:left w:val="none" w:sz="0" w:space="0" w:color="auto"/>
        <w:bottom w:val="none" w:sz="0" w:space="0" w:color="auto"/>
        <w:right w:val="none" w:sz="0" w:space="0" w:color="auto"/>
      </w:divBdr>
    </w:div>
    <w:div w:id="1160149212">
      <w:bodyDiv w:val="1"/>
      <w:marLeft w:val="0"/>
      <w:marRight w:val="0"/>
      <w:marTop w:val="0"/>
      <w:marBottom w:val="0"/>
      <w:divBdr>
        <w:top w:val="none" w:sz="0" w:space="0" w:color="auto"/>
        <w:left w:val="none" w:sz="0" w:space="0" w:color="auto"/>
        <w:bottom w:val="none" w:sz="0" w:space="0" w:color="auto"/>
        <w:right w:val="none" w:sz="0" w:space="0" w:color="auto"/>
      </w:divBdr>
    </w:div>
    <w:div w:id="1172380633">
      <w:bodyDiv w:val="1"/>
      <w:marLeft w:val="0"/>
      <w:marRight w:val="0"/>
      <w:marTop w:val="0"/>
      <w:marBottom w:val="0"/>
      <w:divBdr>
        <w:top w:val="none" w:sz="0" w:space="0" w:color="auto"/>
        <w:left w:val="none" w:sz="0" w:space="0" w:color="auto"/>
        <w:bottom w:val="none" w:sz="0" w:space="0" w:color="auto"/>
        <w:right w:val="none" w:sz="0" w:space="0" w:color="auto"/>
      </w:divBdr>
    </w:div>
    <w:div w:id="1174606722">
      <w:bodyDiv w:val="1"/>
      <w:marLeft w:val="0"/>
      <w:marRight w:val="0"/>
      <w:marTop w:val="0"/>
      <w:marBottom w:val="0"/>
      <w:divBdr>
        <w:top w:val="none" w:sz="0" w:space="0" w:color="auto"/>
        <w:left w:val="none" w:sz="0" w:space="0" w:color="auto"/>
        <w:bottom w:val="none" w:sz="0" w:space="0" w:color="auto"/>
        <w:right w:val="none" w:sz="0" w:space="0" w:color="auto"/>
      </w:divBdr>
    </w:div>
    <w:div w:id="1175025520">
      <w:bodyDiv w:val="1"/>
      <w:marLeft w:val="0"/>
      <w:marRight w:val="0"/>
      <w:marTop w:val="0"/>
      <w:marBottom w:val="0"/>
      <w:divBdr>
        <w:top w:val="none" w:sz="0" w:space="0" w:color="auto"/>
        <w:left w:val="none" w:sz="0" w:space="0" w:color="auto"/>
        <w:bottom w:val="none" w:sz="0" w:space="0" w:color="auto"/>
        <w:right w:val="none" w:sz="0" w:space="0" w:color="auto"/>
      </w:divBdr>
    </w:div>
    <w:div w:id="1179730821">
      <w:bodyDiv w:val="1"/>
      <w:marLeft w:val="0"/>
      <w:marRight w:val="0"/>
      <w:marTop w:val="0"/>
      <w:marBottom w:val="0"/>
      <w:divBdr>
        <w:top w:val="none" w:sz="0" w:space="0" w:color="auto"/>
        <w:left w:val="none" w:sz="0" w:space="0" w:color="auto"/>
        <w:bottom w:val="none" w:sz="0" w:space="0" w:color="auto"/>
        <w:right w:val="none" w:sz="0" w:space="0" w:color="auto"/>
      </w:divBdr>
    </w:div>
    <w:div w:id="1182007682">
      <w:bodyDiv w:val="1"/>
      <w:marLeft w:val="0"/>
      <w:marRight w:val="0"/>
      <w:marTop w:val="0"/>
      <w:marBottom w:val="0"/>
      <w:divBdr>
        <w:top w:val="none" w:sz="0" w:space="0" w:color="auto"/>
        <w:left w:val="none" w:sz="0" w:space="0" w:color="auto"/>
        <w:bottom w:val="none" w:sz="0" w:space="0" w:color="auto"/>
        <w:right w:val="none" w:sz="0" w:space="0" w:color="auto"/>
      </w:divBdr>
    </w:div>
    <w:div w:id="1191917229">
      <w:bodyDiv w:val="1"/>
      <w:marLeft w:val="0"/>
      <w:marRight w:val="0"/>
      <w:marTop w:val="0"/>
      <w:marBottom w:val="0"/>
      <w:divBdr>
        <w:top w:val="none" w:sz="0" w:space="0" w:color="auto"/>
        <w:left w:val="none" w:sz="0" w:space="0" w:color="auto"/>
        <w:bottom w:val="none" w:sz="0" w:space="0" w:color="auto"/>
        <w:right w:val="none" w:sz="0" w:space="0" w:color="auto"/>
      </w:divBdr>
    </w:div>
    <w:div w:id="1199705863">
      <w:bodyDiv w:val="1"/>
      <w:marLeft w:val="0"/>
      <w:marRight w:val="0"/>
      <w:marTop w:val="0"/>
      <w:marBottom w:val="0"/>
      <w:divBdr>
        <w:top w:val="none" w:sz="0" w:space="0" w:color="auto"/>
        <w:left w:val="none" w:sz="0" w:space="0" w:color="auto"/>
        <w:bottom w:val="none" w:sz="0" w:space="0" w:color="auto"/>
        <w:right w:val="none" w:sz="0" w:space="0" w:color="auto"/>
      </w:divBdr>
    </w:div>
    <w:div w:id="1206986392">
      <w:bodyDiv w:val="1"/>
      <w:marLeft w:val="0"/>
      <w:marRight w:val="0"/>
      <w:marTop w:val="0"/>
      <w:marBottom w:val="0"/>
      <w:divBdr>
        <w:top w:val="none" w:sz="0" w:space="0" w:color="auto"/>
        <w:left w:val="none" w:sz="0" w:space="0" w:color="auto"/>
        <w:bottom w:val="none" w:sz="0" w:space="0" w:color="auto"/>
        <w:right w:val="none" w:sz="0" w:space="0" w:color="auto"/>
      </w:divBdr>
    </w:div>
    <w:div w:id="1224023127">
      <w:bodyDiv w:val="1"/>
      <w:marLeft w:val="0"/>
      <w:marRight w:val="0"/>
      <w:marTop w:val="0"/>
      <w:marBottom w:val="0"/>
      <w:divBdr>
        <w:top w:val="none" w:sz="0" w:space="0" w:color="auto"/>
        <w:left w:val="none" w:sz="0" w:space="0" w:color="auto"/>
        <w:bottom w:val="none" w:sz="0" w:space="0" w:color="auto"/>
        <w:right w:val="none" w:sz="0" w:space="0" w:color="auto"/>
      </w:divBdr>
    </w:div>
    <w:div w:id="1228877053">
      <w:bodyDiv w:val="1"/>
      <w:marLeft w:val="0"/>
      <w:marRight w:val="0"/>
      <w:marTop w:val="0"/>
      <w:marBottom w:val="0"/>
      <w:divBdr>
        <w:top w:val="none" w:sz="0" w:space="0" w:color="auto"/>
        <w:left w:val="none" w:sz="0" w:space="0" w:color="auto"/>
        <w:bottom w:val="none" w:sz="0" w:space="0" w:color="auto"/>
        <w:right w:val="none" w:sz="0" w:space="0" w:color="auto"/>
      </w:divBdr>
    </w:div>
    <w:div w:id="1231580937">
      <w:bodyDiv w:val="1"/>
      <w:marLeft w:val="0"/>
      <w:marRight w:val="0"/>
      <w:marTop w:val="0"/>
      <w:marBottom w:val="0"/>
      <w:divBdr>
        <w:top w:val="none" w:sz="0" w:space="0" w:color="auto"/>
        <w:left w:val="none" w:sz="0" w:space="0" w:color="auto"/>
        <w:bottom w:val="none" w:sz="0" w:space="0" w:color="auto"/>
        <w:right w:val="none" w:sz="0" w:space="0" w:color="auto"/>
      </w:divBdr>
    </w:div>
    <w:div w:id="1240217105">
      <w:bodyDiv w:val="1"/>
      <w:marLeft w:val="0"/>
      <w:marRight w:val="0"/>
      <w:marTop w:val="0"/>
      <w:marBottom w:val="0"/>
      <w:divBdr>
        <w:top w:val="none" w:sz="0" w:space="0" w:color="auto"/>
        <w:left w:val="none" w:sz="0" w:space="0" w:color="auto"/>
        <w:bottom w:val="none" w:sz="0" w:space="0" w:color="auto"/>
        <w:right w:val="none" w:sz="0" w:space="0" w:color="auto"/>
      </w:divBdr>
    </w:div>
    <w:div w:id="1245918908">
      <w:bodyDiv w:val="1"/>
      <w:marLeft w:val="0"/>
      <w:marRight w:val="0"/>
      <w:marTop w:val="0"/>
      <w:marBottom w:val="0"/>
      <w:divBdr>
        <w:top w:val="none" w:sz="0" w:space="0" w:color="auto"/>
        <w:left w:val="none" w:sz="0" w:space="0" w:color="auto"/>
        <w:bottom w:val="none" w:sz="0" w:space="0" w:color="auto"/>
        <w:right w:val="none" w:sz="0" w:space="0" w:color="auto"/>
      </w:divBdr>
    </w:div>
    <w:div w:id="1251354902">
      <w:bodyDiv w:val="1"/>
      <w:marLeft w:val="0"/>
      <w:marRight w:val="0"/>
      <w:marTop w:val="0"/>
      <w:marBottom w:val="0"/>
      <w:divBdr>
        <w:top w:val="none" w:sz="0" w:space="0" w:color="auto"/>
        <w:left w:val="none" w:sz="0" w:space="0" w:color="auto"/>
        <w:bottom w:val="none" w:sz="0" w:space="0" w:color="auto"/>
        <w:right w:val="none" w:sz="0" w:space="0" w:color="auto"/>
      </w:divBdr>
    </w:div>
    <w:div w:id="1255435863">
      <w:bodyDiv w:val="1"/>
      <w:marLeft w:val="0"/>
      <w:marRight w:val="0"/>
      <w:marTop w:val="0"/>
      <w:marBottom w:val="0"/>
      <w:divBdr>
        <w:top w:val="none" w:sz="0" w:space="0" w:color="auto"/>
        <w:left w:val="none" w:sz="0" w:space="0" w:color="auto"/>
        <w:bottom w:val="none" w:sz="0" w:space="0" w:color="auto"/>
        <w:right w:val="none" w:sz="0" w:space="0" w:color="auto"/>
      </w:divBdr>
    </w:div>
    <w:div w:id="1255550254">
      <w:bodyDiv w:val="1"/>
      <w:marLeft w:val="0"/>
      <w:marRight w:val="0"/>
      <w:marTop w:val="0"/>
      <w:marBottom w:val="0"/>
      <w:divBdr>
        <w:top w:val="none" w:sz="0" w:space="0" w:color="auto"/>
        <w:left w:val="none" w:sz="0" w:space="0" w:color="auto"/>
        <w:bottom w:val="none" w:sz="0" w:space="0" w:color="auto"/>
        <w:right w:val="none" w:sz="0" w:space="0" w:color="auto"/>
      </w:divBdr>
    </w:div>
    <w:div w:id="1276642761">
      <w:bodyDiv w:val="1"/>
      <w:marLeft w:val="0"/>
      <w:marRight w:val="0"/>
      <w:marTop w:val="0"/>
      <w:marBottom w:val="0"/>
      <w:divBdr>
        <w:top w:val="none" w:sz="0" w:space="0" w:color="auto"/>
        <w:left w:val="none" w:sz="0" w:space="0" w:color="auto"/>
        <w:bottom w:val="none" w:sz="0" w:space="0" w:color="auto"/>
        <w:right w:val="none" w:sz="0" w:space="0" w:color="auto"/>
      </w:divBdr>
    </w:div>
    <w:div w:id="1282880430">
      <w:bodyDiv w:val="1"/>
      <w:marLeft w:val="0"/>
      <w:marRight w:val="0"/>
      <w:marTop w:val="0"/>
      <w:marBottom w:val="0"/>
      <w:divBdr>
        <w:top w:val="none" w:sz="0" w:space="0" w:color="auto"/>
        <w:left w:val="none" w:sz="0" w:space="0" w:color="auto"/>
        <w:bottom w:val="none" w:sz="0" w:space="0" w:color="auto"/>
        <w:right w:val="none" w:sz="0" w:space="0" w:color="auto"/>
      </w:divBdr>
    </w:div>
    <w:div w:id="1288656883">
      <w:bodyDiv w:val="1"/>
      <w:marLeft w:val="0"/>
      <w:marRight w:val="0"/>
      <w:marTop w:val="0"/>
      <w:marBottom w:val="0"/>
      <w:divBdr>
        <w:top w:val="none" w:sz="0" w:space="0" w:color="auto"/>
        <w:left w:val="none" w:sz="0" w:space="0" w:color="auto"/>
        <w:bottom w:val="none" w:sz="0" w:space="0" w:color="auto"/>
        <w:right w:val="none" w:sz="0" w:space="0" w:color="auto"/>
      </w:divBdr>
    </w:div>
    <w:div w:id="1295866233">
      <w:bodyDiv w:val="1"/>
      <w:marLeft w:val="0"/>
      <w:marRight w:val="0"/>
      <w:marTop w:val="0"/>
      <w:marBottom w:val="0"/>
      <w:divBdr>
        <w:top w:val="none" w:sz="0" w:space="0" w:color="auto"/>
        <w:left w:val="none" w:sz="0" w:space="0" w:color="auto"/>
        <w:bottom w:val="none" w:sz="0" w:space="0" w:color="auto"/>
        <w:right w:val="none" w:sz="0" w:space="0" w:color="auto"/>
      </w:divBdr>
    </w:div>
    <w:div w:id="1303775184">
      <w:bodyDiv w:val="1"/>
      <w:marLeft w:val="0"/>
      <w:marRight w:val="0"/>
      <w:marTop w:val="0"/>
      <w:marBottom w:val="0"/>
      <w:divBdr>
        <w:top w:val="none" w:sz="0" w:space="0" w:color="auto"/>
        <w:left w:val="none" w:sz="0" w:space="0" w:color="auto"/>
        <w:bottom w:val="none" w:sz="0" w:space="0" w:color="auto"/>
        <w:right w:val="none" w:sz="0" w:space="0" w:color="auto"/>
      </w:divBdr>
    </w:div>
    <w:div w:id="1311860417">
      <w:bodyDiv w:val="1"/>
      <w:marLeft w:val="0"/>
      <w:marRight w:val="0"/>
      <w:marTop w:val="0"/>
      <w:marBottom w:val="0"/>
      <w:divBdr>
        <w:top w:val="none" w:sz="0" w:space="0" w:color="auto"/>
        <w:left w:val="none" w:sz="0" w:space="0" w:color="auto"/>
        <w:bottom w:val="none" w:sz="0" w:space="0" w:color="auto"/>
        <w:right w:val="none" w:sz="0" w:space="0" w:color="auto"/>
      </w:divBdr>
    </w:div>
    <w:div w:id="1319378069">
      <w:bodyDiv w:val="1"/>
      <w:marLeft w:val="0"/>
      <w:marRight w:val="0"/>
      <w:marTop w:val="0"/>
      <w:marBottom w:val="0"/>
      <w:divBdr>
        <w:top w:val="none" w:sz="0" w:space="0" w:color="auto"/>
        <w:left w:val="none" w:sz="0" w:space="0" w:color="auto"/>
        <w:bottom w:val="none" w:sz="0" w:space="0" w:color="auto"/>
        <w:right w:val="none" w:sz="0" w:space="0" w:color="auto"/>
      </w:divBdr>
    </w:div>
    <w:div w:id="1331323618">
      <w:bodyDiv w:val="1"/>
      <w:marLeft w:val="0"/>
      <w:marRight w:val="0"/>
      <w:marTop w:val="0"/>
      <w:marBottom w:val="0"/>
      <w:divBdr>
        <w:top w:val="none" w:sz="0" w:space="0" w:color="auto"/>
        <w:left w:val="none" w:sz="0" w:space="0" w:color="auto"/>
        <w:bottom w:val="none" w:sz="0" w:space="0" w:color="auto"/>
        <w:right w:val="none" w:sz="0" w:space="0" w:color="auto"/>
      </w:divBdr>
    </w:div>
    <w:div w:id="1341161207">
      <w:bodyDiv w:val="1"/>
      <w:marLeft w:val="0"/>
      <w:marRight w:val="0"/>
      <w:marTop w:val="0"/>
      <w:marBottom w:val="0"/>
      <w:divBdr>
        <w:top w:val="none" w:sz="0" w:space="0" w:color="auto"/>
        <w:left w:val="none" w:sz="0" w:space="0" w:color="auto"/>
        <w:bottom w:val="none" w:sz="0" w:space="0" w:color="auto"/>
        <w:right w:val="none" w:sz="0" w:space="0" w:color="auto"/>
      </w:divBdr>
    </w:div>
    <w:div w:id="1344554786">
      <w:bodyDiv w:val="1"/>
      <w:marLeft w:val="0"/>
      <w:marRight w:val="0"/>
      <w:marTop w:val="0"/>
      <w:marBottom w:val="0"/>
      <w:divBdr>
        <w:top w:val="none" w:sz="0" w:space="0" w:color="auto"/>
        <w:left w:val="none" w:sz="0" w:space="0" w:color="auto"/>
        <w:bottom w:val="none" w:sz="0" w:space="0" w:color="auto"/>
        <w:right w:val="none" w:sz="0" w:space="0" w:color="auto"/>
      </w:divBdr>
    </w:div>
    <w:div w:id="1372148549">
      <w:bodyDiv w:val="1"/>
      <w:marLeft w:val="0"/>
      <w:marRight w:val="0"/>
      <w:marTop w:val="0"/>
      <w:marBottom w:val="0"/>
      <w:divBdr>
        <w:top w:val="none" w:sz="0" w:space="0" w:color="auto"/>
        <w:left w:val="none" w:sz="0" w:space="0" w:color="auto"/>
        <w:bottom w:val="none" w:sz="0" w:space="0" w:color="auto"/>
        <w:right w:val="none" w:sz="0" w:space="0" w:color="auto"/>
      </w:divBdr>
    </w:div>
    <w:div w:id="1403329521">
      <w:bodyDiv w:val="1"/>
      <w:marLeft w:val="0"/>
      <w:marRight w:val="0"/>
      <w:marTop w:val="0"/>
      <w:marBottom w:val="0"/>
      <w:divBdr>
        <w:top w:val="none" w:sz="0" w:space="0" w:color="auto"/>
        <w:left w:val="none" w:sz="0" w:space="0" w:color="auto"/>
        <w:bottom w:val="none" w:sz="0" w:space="0" w:color="auto"/>
        <w:right w:val="none" w:sz="0" w:space="0" w:color="auto"/>
      </w:divBdr>
    </w:div>
    <w:div w:id="1409421278">
      <w:bodyDiv w:val="1"/>
      <w:marLeft w:val="0"/>
      <w:marRight w:val="0"/>
      <w:marTop w:val="0"/>
      <w:marBottom w:val="0"/>
      <w:divBdr>
        <w:top w:val="none" w:sz="0" w:space="0" w:color="auto"/>
        <w:left w:val="none" w:sz="0" w:space="0" w:color="auto"/>
        <w:bottom w:val="none" w:sz="0" w:space="0" w:color="auto"/>
        <w:right w:val="none" w:sz="0" w:space="0" w:color="auto"/>
      </w:divBdr>
    </w:div>
    <w:div w:id="1415123365">
      <w:bodyDiv w:val="1"/>
      <w:marLeft w:val="0"/>
      <w:marRight w:val="0"/>
      <w:marTop w:val="0"/>
      <w:marBottom w:val="0"/>
      <w:divBdr>
        <w:top w:val="none" w:sz="0" w:space="0" w:color="auto"/>
        <w:left w:val="none" w:sz="0" w:space="0" w:color="auto"/>
        <w:bottom w:val="none" w:sz="0" w:space="0" w:color="auto"/>
        <w:right w:val="none" w:sz="0" w:space="0" w:color="auto"/>
      </w:divBdr>
    </w:div>
    <w:div w:id="1418214275">
      <w:bodyDiv w:val="1"/>
      <w:marLeft w:val="0"/>
      <w:marRight w:val="0"/>
      <w:marTop w:val="0"/>
      <w:marBottom w:val="0"/>
      <w:divBdr>
        <w:top w:val="none" w:sz="0" w:space="0" w:color="auto"/>
        <w:left w:val="none" w:sz="0" w:space="0" w:color="auto"/>
        <w:bottom w:val="none" w:sz="0" w:space="0" w:color="auto"/>
        <w:right w:val="none" w:sz="0" w:space="0" w:color="auto"/>
      </w:divBdr>
    </w:div>
    <w:div w:id="1423330448">
      <w:bodyDiv w:val="1"/>
      <w:marLeft w:val="0"/>
      <w:marRight w:val="0"/>
      <w:marTop w:val="0"/>
      <w:marBottom w:val="0"/>
      <w:divBdr>
        <w:top w:val="none" w:sz="0" w:space="0" w:color="auto"/>
        <w:left w:val="none" w:sz="0" w:space="0" w:color="auto"/>
        <w:bottom w:val="none" w:sz="0" w:space="0" w:color="auto"/>
        <w:right w:val="none" w:sz="0" w:space="0" w:color="auto"/>
      </w:divBdr>
    </w:div>
    <w:div w:id="1425809800">
      <w:bodyDiv w:val="1"/>
      <w:marLeft w:val="0"/>
      <w:marRight w:val="0"/>
      <w:marTop w:val="0"/>
      <w:marBottom w:val="0"/>
      <w:divBdr>
        <w:top w:val="none" w:sz="0" w:space="0" w:color="auto"/>
        <w:left w:val="none" w:sz="0" w:space="0" w:color="auto"/>
        <w:bottom w:val="none" w:sz="0" w:space="0" w:color="auto"/>
        <w:right w:val="none" w:sz="0" w:space="0" w:color="auto"/>
      </w:divBdr>
    </w:div>
    <w:div w:id="1432047007">
      <w:bodyDiv w:val="1"/>
      <w:marLeft w:val="0"/>
      <w:marRight w:val="0"/>
      <w:marTop w:val="0"/>
      <w:marBottom w:val="0"/>
      <w:divBdr>
        <w:top w:val="none" w:sz="0" w:space="0" w:color="auto"/>
        <w:left w:val="none" w:sz="0" w:space="0" w:color="auto"/>
        <w:bottom w:val="none" w:sz="0" w:space="0" w:color="auto"/>
        <w:right w:val="none" w:sz="0" w:space="0" w:color="auto"/>
      </w:divBdr>
    </w:div>
    <w:div w:id="1437100310">
      <w:bodyDiv w:val="1"/>
      <w:marLeft w:val="0"/>
      <w:marRight w:val="0"/>
      <w:marTop w:val="0"/>
      <w:marBottom w:val="0"/>
      <w:divBdr>
        <w:top w:val="none" w:sz="0" w:space="0" w:color="auto"/>
        <w:left w:val="none" w:sz="0" w:space="0" w:color="auto"/>
        <w:bottom w:val="none" w:sz="0" w:space="0" w:color="auto"/>
        <w:right w:val="none" w:sz="0" w:space="0" w:color="auto"/>
      </w:divBdr>
    </w:div>
    <w:div w:id="1442870138">
      <w:bodyDiv w:val="1"/>
      <w:marLeft w:val="0"/>
      <w:marRight w:val="0"/>
      <w:marTop w:val="0"/>
      <w:marBottom w:val="0"/>
      <w:divBdr>
        <w:top w:val="none" w:sz="0" w:space="0" w:color="auto"/>
        <w:left w:val="none" w:sz="0" w:space="0" w:color="auto"/>
        <w:bottom w:val="none" w:sz="0" w:space="0" w:color="auto"/>
        <w:right w:val="none" w:sz="0" w:space="0" w:color="auto"/>
      </w:divBdr>
    </w:div>
    <w:div w:id="1450515575">
      <w:bodyDiv w:val="1"/>
      <w:marLeft w:val="0"/>
      <w:marRight w:val="0"/>
      <w:marTop w:val="0"/>
      <w:marBottom w:val="0"/>
      <w:divBdr>
        <w:top w:val="none" w:sz="0" w:space="0" w:color="auto"/>
        <w:left w:val="none" w:sz="0" w:space="0" w:color="auto"/>
        <w:bottom w:val="none" w:sz="0" w:space="0" w:color="auto"/>
        <w:right w:val="none" w:sz="0" w:space="0" w:color="auto"/>
      </w:divBdr>
    </w:div>
    <w:div w:id="1452703319">
      <w:bodyDiv w:val="1"/>
      <w:marLeft w:val="0"/>
      <w:marRight w:val="0"/>
      <w:marTop w:val="0"/>
      <w:marBottom w:val="0"/>
      <w:divBdr>
        <w:top w:val="none" w:sz="0" w:space="0" w:color="auto"/>
        <w:left w:val="none" w:sz="0" w:space="0" w:color="auto"/>
        <w:bottom w:val="none" w:sz="0" w:space="0" w:color="auto"/>
        <w:right w:val="none" w:sz="0" w:space="0" w:color="auto"/>
      </w:divBdr>
    </w:div>
    <w:div w:id="1458184269">
      <w:bodyDiv w:val="1"/>
      <w:marLeft w:val="0"/>
      <w:marRight w:val="0"/>
      <w:marTop w:val="0"/>
      <w:marBottom w:val="0"/>
      <w:divBdr>
        <w:top w:val="none" w:sz="0" w:space="0" w:color="auto"/>
        <w:left w:val="none" w:sz="0" w:space="0" w:color="auto"/>
        <w:bottom w:val="none" w:sz="0" w:space="0" w:color="auto"/>
        <w:right w:val="none" w:sz="0" w:space="0" w:color="auto"/>
      </w:divBdr>
    </w:div>
    <w:div w:id="1458987905">
      <w:bodyDiv w:val="1"/>
      <w:marLeft w:val="0"/>
      <w:marRight w:val="0"/>
      <w:marTop w:val="0"/>
      <w:marBottom w:val="0"/>
      <w:divBdr>
        <w:top w:val="none" w:sz="0" w:space="0" w:color="auto"/>
        <w:left w:val="none" w:sz="0" w:space="0" w:color="auto"/>
        <w:bottom w:val="none" w:sz="0" w:space="0" w:color="auto"/>
        <w:right w:val="none" w:sz="0" w:space="0" w:color="auto"/>
      </w:divBdr>
    </w:div>
    <w:div w:id="1459568857">
      <w:bodyDiv w:val="1"/>
      <w:marLeft w:val="0"/>
      <w:marRight w:val="0"/>
      <w:marTop w:val="0"/>
      <w:marBottom w:val="0"/>
      <w:divBdr>
        <w:top w:val="none" w:sz="0" w:space="0" w:color="auto"/>
        <w:left w:val="none" w:sz="0" w:space="0" w:color="auto"/>
        <w:bottom w:val="none" w:sz="0" w:space="0" w:color="auto"/>
        <w:right w:val="none" w:sz="0" w:space="0" w:color="auto"/>
      </w:divBdr>
    </w:div>
    <w:div w:id="1459954806">
      <w:bodyDiv w:val="1"/>
      <w:marLeft w:val="0"/>
      <w:marRight w:val="0"/>
      <w:marTop w:val="0"/>
      <w:marBottom w:val="0"/>
      <w:divBdr>
        <w:top w:val="none" w:sz="0" w:space="0" w:color="auto"/>
        <w:left w:val="none" w:sz="0" w:space="0" w:color="auto"/>
        <w:bottom w:val="none" w:sz="0" w:space="0" w:color="auto"/>
        <w:right w:val="none" w:sz="0" w:space="0" w:color="auto"/>
      </w:divBdr>
    </w:div>
    <w:div w:id="1460952726">
      <w:bodyDiv w:val="1"/>
      <w:marLeft w:val="0"/>
      <w:marRight w:val="0"/>
      <w:marTop w:val="0"/>
      <w:marBottom w:val="0"/>
      <w:divBdr>
        <w:top w:val="none" w:sz="0" w:space="0" w:color="auto"/>
        <w:left w:val="none" w:sz="0" w:space="0" w:color="auto"/>
        <w:bottom w:val="none" w:sz="0" w:space="0" w:color="auto"/>
        <w:right w:val="none" w:sz="0" w:space="0" w:color="auto"/>
      </w:divBdr>
    </w:div>
    <w:div w:id="1500191080">
      <w:bodyDiv w:val="1"/>
      <w:marLeft w:val="0"/>
      <w:marRight w:val="0"/>
      <w:marTop w:val="0"/>
      <w:marBottom w:val="0"/>
      <w:divBdr>
        <w:top w:val="none" w:sz="0" w:space="0" w:color="auto"/>
        <w:left w:val="none" w:sz="0" w:space="0" w:color="auto"/>
        <w:bottom w:val="none" w:sz="0" w:space="0" w:color="auto"/>
        <w:right w:val="none" w:sz="0" w:space="0" w:color="auto"/>
      </w:divBdr>
    </w:div>
    <w:div w:id="1500197525">
      <w:bodyDiv w:val="1"/>
      <w:marLeft w:val="0"/>
      <w:marRight w:val="0"/>
      <w:marTop w:val="0"/>
      <w:marBottom w:val="0"/>
      <w:divBdr>
        <w:top w:val="none" w:sz="0" w:space="0" w:color="auto"/>
        <w:left w:val="none" w:sz="0" w:space="0" w:color="auto"/>
        <w:bottom w:val="none" w:sz="0" w:space="0" w:color="auto"/>
        <w:right w:val="none" w:sz="0" w:space="0" w:color="auto"/>
      </w:divBdr>
    </w:div>
    <w:div w:id="1507864921">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931603">
      <w:bodyDiv w:val="1"/>
      <w:marLeft w:val="0"/>
      <w:marRight w:val="0"/>
      <w:marTop w:val="0"/>
      <w:marBottom w:val="0"/>
      <w:divBdr>
        <w:top w:val="none" w:sz="0" w:space="0" w:color="auto"/>
        <w:left w:val="none" w:sz="0" w:space="0" w:color="auto"/>
        <w:bottom w:val="none" w:sz="0" w:space="0" w:color="auto"/>
        <w:right w:val="none" w:sz="0" w:space="0" w:color="auto"/>
      </w:divBdr>
    </w:div>
    <w:div w:id="1527718208">
      <w:bodyDiv w:val="1"/>
      <w:marLeft w:val="0"/>
      <w:marRight w:val="0"/>
      <w:marTop w:val="0"/>
      <w:marBottom w:val="0"/>
      <w:divBdr>
        <w:top w:val="none" w:sz="0" w:space="0" w:color="auto"/>
        <w:left w:val="none" w:sz="0" w:space="0" w:color="auto"/>
        <w:bottom w:val="none" w:sz="0" w:space="0" w:color="auto"/>
        <w:right w:val="none" w:sz="0" w:space="0" w:color="auto"/>
      </w:divBdr>
    </w:div>
    <w:div w:id="1562449255">
      <w:bodyDiv w:val="1"/>
      <w:marLeft w:val="0"/>
      <w:marRight w:val="0"/>
      <w:marTop w:val="0"/>
      <w:marBottom w:val="0"/>
      <w:divBdr>
        <w:top w:val="none" w:sz="0" w:space="0" w:color="auto"/>
        <w:left w:val="none" w:sz="0" w:space="0" w:color="auto"/>
        <w:bottom w:val="none" w:sz="0" w:space="0" w:color="auto"/>
        <w:right w:val="none" w:sz="0" w:space="0" w:color="auto"/>
      </w:divBdr>
    </w:div>
    <w:div w:id="1566377369">
      <w:bodyDiv w:val="1"/>
      <w:marLeft w:val="0"/>
      <w:marRight w:val="0"/>
      <w:marTop w:val="0"/>
      <w:marBottom w:val="0"/>
      <w:divBdr>
        <w:top w:val="none" w:sz="0" w:space="0" w:color="auto"/>
        <w:left w:val="none" w:sz="0" w:space="0" w:color="auto"/>
        <w:bottom w:val="none" w:sz="0" w:space="0" w:color="auto"/>
        <w:right w:val="none" w:sz="0" w:space="0" w:color="auto"/>
      </w:divBdr>
    </w:div>
    <w:div w:id="1577352001">
      <w:bodyDiv w:val="1"/>
      <w:marLeft w:val="0"/>
      <w:marRight w:val="0"/>
      <w:marTop w:val="0"/>
      <w:marBottom w:val="0"/>
      <w:divBdr>
        <w:top w:val="none" w:sz="0" w:space="0" w:color="auto"/>
        <w:left w:val="none" w:sz="0" w:space="0" w:color="auto"/>
        <w:bottom w:val="none" w:sz="0" w:space="0" w:color="auto"/>
        <w:right w:val="none" w:sz="0" w:space="0" w:color="auto"/>
      </w:divBdr>
    </w:div>
    <w:div w:id="1577666635">
      <w:bodyDiv w:val="1"/>
      <w:marLeft w:val="0"/>
      <w:marRight w:val="0"/>
      <w:marTop w:val="0"/>
      <w:marBottom w:val="0"/>
      <w:divBdr>
        <w:top w:val="none" w:sz="0" w:space="0" w:color="auto"/>
        <w:left w:val="none" w:sz="0" w:space="0" w:color="auto"/>
        <w:bottom w:val="none" w:sz="0" w:space="0" w:color="auto"/>
        <w:right w:val="none" w:sz="0" w:space="0" w:color="auto"/>
      </w:divBdr>
    </w:div>
    <w:div w:id="1578974197">
      <w:bodyDiv w:val="1"/>
      <w:marLeft w:val="0"/>
      <w:marRight w:val="0"/>
      <w:marTop w:val="0"/>
      <w:marBottom w:val="0"/>
      <w:divBdr>
        <w:top w:val="none" w:sz="0" w:space="0" w:color="auto"/>
        <w:left w:val="none" w:sz="0" w:space="0" w:color="auto"/>
        <w:bottom w:val="none" w:sz="0" w:space="0" w:color="auto"/>
        <w:right w:val="none" w:sz="0" w:space="0" w:color="auto"/>
      </w:divBdr>
    </w:div>
    <w:div w:id="1580167228">
      <w:bodyDiv w:val="1"/>
      <w:marLeft w:val="0"/>
      <w:marRight w:val="0"/>
      <w:marTop w:val="0"/>
      <w:marBottom w:val="0"/>
      <w:divBdr>
        <w:top w:val="none" w:sz="0" w:space="0" w:color="auto"/>
        <w:left w:val="none" w:sz="0" w:space="0" w:color="auto"/>
        <w:bottom w:val="none" w:sz="0" w:space="0" w:color="auto"/>
        <w:right w:val="none" w:sz="0" w:space="0" w:color="auto"/>
      </w:divBdr>
    </w:div>
    <w:div w:id="1581519019">
      <w:bodyDiv w:val="1"/>
      <w:marLeft w:val="0"/>
      <w:marRight w:val="0"/>
      <w:marTop w:val="0"/>
      <w:marBottom w:val="0"/>
      <w:divBdr>
        <w:top w:val="none" w:sz="0" w:space="0" w:color="auto"/>
        <w:left w:val="none" w:sz="0" w:space="0" w:color="auto"/>
        <w:bottom w:val="none" w:sz="0" w:space="0" w:color="auto"/>
        <w:right w:val="none" w:sz="0" w:space="0" w:color="auto"/>
      </w:divBdr>
    </w:div>
    <w:div w:id="1583181709">
      <w:bodyDiv w:val="1"/>
      <w:marLeft w:val="0"/>
      <w:marRight w:val="0"/>
      <w:marTop w:val="0"/>
      <w:marBottom w:val="0"/>
      <w:divBdr>
        <w:top w:val="none" w:sz="0" w:space="0" w:color="auto"/>
        <w:left w:val="none" w:sz="0" w:space="0" w:color="auto"/>
        <w:bottom w:val="none" w:sz="0" w:space="0" w:color="auto"/>
        <w:right w:val="none" w:sz="0" w:space="0" w:color="auto"/>
      </w:divBdr>
    </w:div>
    <w:div w:id="1598296097">
      <w:bodyDiv w:val="1"/>
      <w:marLeft w:val="0"/>
      <w:marRight w:val="0"/>
      <w:marTop w:val="0"/>
      <w:marBottom w:val="0"/>
      <w:divBdr>
        <w:top w:val="none" w:sz="0" w:space="0" w:color="auto"/>
        <w:left w:val="none" w:sz="0" w:space="0" w:color="auto"/>
        <w:bottom w:val="none" w:sz="0" w:space="0" w:color="auto"/>
        <w:right w:val="none" w:sz="0" w:space="0" w:color="auto"/>
      </w:divBdr>
    </w:div>
    <w:div w:id="1602569658">
      <w:bodyDiv w:val="1"/>
      <w:marLeft w:val="0"/>
      <w:marRight w:val="0"/>
      <w:marTop w:val="0"/>
      <w:marBottom w:val="0"/>
      <w:divBdr>
        <w:top w:val="none" w:sz="0" w:space="0" w:color="auto"/>
        <w:left w:val="none" w:sz="0" w:space="0" w:color="auto"/>
        <w:bottom w:val="none" w:sz="0" w:space="0" w:color="auto"/>
        <w:right w:val="none" w:sz="0" w:space="0" w:color="auto"/>
      </w:divBdr>
    </w:div>
    <w:div w:id="1609582981">
      <w:bodyDiv w:val="1"/>
      <w:marLeft w:val="0"/>
      <w:marRight w:val="0"/>
      <w:marTop w:val="0"/>
      <w:marBottom w:val="0"/>
      <w:divBdr>
        <w:top w:val="none" w:sz="0" w:space="0" w:color="auto"/>
        <w:left w:val="none" w:sz="0" w:space="0" w:color="auto"/>
        <w:bottom w:val="none" w:sz="0" w:space="0" w:color="auto"/>
        <w:right w:val="none" w:sz="0" w:space="0" w:color="auto"/>
      </w:divBdr>
    </w:div>
    <w:div w:id="1619332062">
      <w:bodyDiv w:val="1"/>
      <w:marLeft w:val="0"/>
      <w:marRight w:val="0"/>
      <w:marTop w:val="0"/>
      <w:marBottom w:val="0"/>
      <w:divBdr>
        <w:top w:val="none" w:sz="0" w:space="0" w:color="auto"/>
        <w:left w:val="none" w:sz="0" w:space="0" w:color="auto"/>
        <w:bottom w:val="none" w:sz="0" w:space="0" w:color="auto"/>
        <w:right w:val="none" w:sz="0" w:space="0" w:color="auto"/>
      </w:divBdr>
    </w:div>
    <w:div w:id="1644388964">
      <w:bodyDiv w:val="1"/>
      <w:marLeft w:val="0"/>
      <w:marRight w:val="0"/>
      <w:marTop w:val="0"/>
      <w:marBottom w:val="0"/>
      <w:divBdr>
        <w:top w:val="none" w:sz="0" w:space="0" w:color="auto"/>
        <w:left w:val="none" w:sz="0" w:space="0" w:color="auto"/>
        <w:bottom w:val="none" w:sz="0" w:space="0" w:color="auto"/>
        <w:right w:val="none" w:sz="0" w:space="0" w:color="auto"/>
      </w:divBdr>
    </w:div>
    <w:div w:id="1648439178">
      <w:bodyDiv w:val="1"/>
      <w:marLeft w:val="0"/>
      <w:marRight w:val="0"/>
      <w:marTop w:val="0"/>
      <w:marBottom w:val="0"/>
      <w:divBdr>
        <w:top w:val="none" w:sz="0" w:space="0" w:color="auto"/>
        <w:left w:val="none" w:sz="0" w:space="0" w:color="auto"/>
        <w:bottom w:val="none" w:sz="0" w:space="0" w:color="auto"/>
        <w:right w:val="none" w:sz="0" w:space="0" w:color="auto"/>
      </w:divBdr>
    </w:div>
    <w:div w:id="1652514762">
      <w:bodyDiv w:val="1"/>
      <w:marLeft w:val="0"/>
      <w:marRight w:val="0"/>
      <w:marTop w:val="0"/>
      <w:marBottom w:val="0"/>
      <w:divBdr>
        <w:top w:val="none" w:sz="0" w:space="0" w:color="auto"/>
        <w:left w:val="none" w:sz="0" w:space="0" w:color="auto"/>
        <w:bottom w:val="none" w:sz="0" w:space="0" w:color="auto"/>
        <w:right w:val="none" w:sz="0" w:space="0" w:color="auto"/>
      </w:divBdr>
    </w:div>
    <w:div w:id="1657175742">
      <w:bodyDiv w:val="1"/>
      <w:marLeft w:val="0"/>
      <w:marRight w:val="0"/>
      <w:marTop w:val="0"/>
      <w:marBottom w:val="0"/>
      <w:divBdr>
        <w:top w:val="none" w:sz="0" w:space="0" w:color="auto"/>
        <w:left w:val="none" w:sz="0" w:space="0" w:color="auto"/>
        <w:bottom w:val="none" w:sz="0" w:space="0" w:color="auto"/>
        <w:right w:val="none" w:sz="0" w:space="0" w:color="auto"/>
      </w:divBdr>
    </w:div>
    <w:div w:id="1680886388">
      <w:bodyDiv w:val="1"/>
      <w:marLeft w:val="0"/>
      <w:marRight w:val="0"/>
      <w:marTop w:val="0"/>
      <w:marBottom w:val="0"/>
      <w:divBdr>
        <w:top w:val="none" w:sz="0" w:space="0" w:color="auto"/>
        <w:left w:val="none" w:sz="0" w:space="0" w:color="auto"/>
        <w:bottom w:val="none" w:sz="0" w:space="0" w:color="auto"/>
        <w:right w:val="none" w:sz="0" w:space="0" w:color="auto"/>
      </w:divBdr>
    </w:div>
    <w:div w:id="1682850343">
      <w:bodyDiv w:val="1"/>
      <w:marLeft w:val="0"/>
      <w:marRight w:val="0"/>
      <w:marTop w:val="0"/>
      <w:marBottom w:val="0"/>
      <w:divBdr>
        <w:top w:val="none" w:sz="0" w:space="0" w:color="auto"/>
        <w:left w:val="none" w:sz="0" w:space="0" w:color="auto"/>
        <w:bottom w:val="none" w:sz="0" w:space="0" w:color="auto"/>
        <w:right w:val="none" w:sz="0" w:space="0" w:color="auto"/>
      </w:divBdr>
    </w:div>
    <w:div w:id="1691756763">
      <w:bodyDiv w:val="1"/>
      <w:marLeft w:val="0"/>
      <w:marRight w:val="0"/>
      <w:marTop w:val="0"/>
      <w:marBottom w:val="0"/>
      <w:divBdr>
        <w:top w:val="none" w:sz="0" w:space="0" w:color="auto"/>
        <w:left w:val="none" w:sz="0" w:space="0" w:color="auto"/>
        <w:bottom w:val="none" w:sz="0" w:space="0" w:color="auto"/>
        <w:right w:val="none" w:sz="0" w:space="0" w:color="auto"/>
      </w:divBdr>
    </w:div>
    <w:div w:id="1700617194">
      <w:bodyDiv w:val="1"/>
      <w:marLeft w:val="0"/>
      <w:marRight w:val="0"/>
      <w:marTop w:val="0"/>
      <w:marBottom w:val="0"/>
      <w:divBdr>
        <w:top w:val="none" w:sz="0" w:space="0" w:color="auto"/>
        <w:left w:val="none" w:sz="0" w:space="0" w:color="auto"/>
        <w:bottom w:val="none" w:sz="0" w:space="0" w:color="auto"/>
        <w:right w:val="none" w:sz="0" w:space="0" w:color="auto"/>
      </w:divBdr>
    </w:div>
    <w:div w:id="1715737155">
      <w:bodyDiv w:val="1"/>
      <w:marLeft w:val="0"/>
      <w:marRight w:val="0"/>
      <w:marTop w:val="0"/>
      <w:marBottom w:val="0"/>
      <w:divBdr>
        <w:top w:val="none" w:sz="0" w:space="0" w:color="auto"/>
        <w:left w:val="none" w:sz="0" w:space="0" w:color="auto"/>
        <w:bottom w:val="none" w:sz="0" w:space="0" w:color="auto"/>
        <w:right w:val="none" w:sz="0" w:space="0" w:color="auto"/>
      </w:divBdr>
    </w:div>
    <w:div w:id="1716157666">
      <w:bodyDiv w:val="1"/>
      <w:marLeft w:val="0"/>
      <w:marRight w:val="0"/>
      <w:marTop w:val="0"/>
      <w:marBottom w:val="0"/>
      <w:divBdr>
        <w:top w:val="none" w:sz="0" w:space="0" w:color="auto"/>
        <w:left w:val="none" w:sz="0" w:space="0" w:color="auto"/>
        <w:bottom w:val="none" w:sz="0" w:space="0" w:color="auto"/>
        <w:right w:val="none" w:sz="0" w:space="0" w:color="auto"/>
      </w:divBdr>
    </w:div>
    <w:div w:id="1722948023">
      <w:bodyDiv w:val="1"/>
      <w:marLeft w:val="0"/>
      <w:marRight w:val="0"/>
      <w:marTop w:val="0"/>
      <w:marBottom w:val="0"/>
      <w:divBdr>
        <w:top w:val="none" w:sz="0" w:space="0" w:color="auto"/>
        <w:left w:val="none" w:sz="0" w:space="0" w:color="auto"/>
        <w:bottom w:val="none" w:sz="0" w:space="0" w:color="auto"/>
        <w:right w:val="none" w:sz="0" w:space="0" w:color="auto"/>
      </w:divBdr>
    </w:div>
    <w:div w:id="1725792187">
      <w:bodyDiv w:val="1"/>
      <w:marLeft w:val="0"/>
      <w:marRight w:val="0"/>
      <w:marTop w:val="0"/>
      <w:marBottom w:val="0"/>
      <w:divBdr>
        <w:top w:val="none" w:sz="0" w:space="0" w:color="auto"/>
        <w:left w:val="none" w:sz="0" w:space="0" w:color="auto"/>
        <w:bottom w:val="none" w:sz="0" w:space="0" w:color="auto"/>
        <w:right w:val="none" w:sz="0" w:space="0" w:color="auto"/>
      </w:divBdr>
    </w:div>
    <w:div w:id="1726099420">
      <w:bodyDiv w:val="1"/>
      <w:marLeft w:val="0"/>
      <w:marRight w:val="0"/>
      <w:marTop w:val="0"/>
      <w:marBottom w:val="0"/>
      <w:divBdr>
        <w:top w:val="none" w:sz="0" w:space="0" w:color="auto"/>
        <w:left w:val="none" w:sz="0" w:space="0" w:color="auto"/>
        <w:bottom w:val="none" w:sz="0" w:space="0" w:color="auto"/>
        <w:right w:val="none" w:sz="0" w:space="0" w:color="auto"/>
      </w:divBdr>
    </w:div>
    <w:div w:id="1726835732">
      <w:bodyDiv w:val="1"/>
      <w:marLeft w:val="0"/>
      <w:marRight w:val="0"/>
      <w:marTop w:val="0"/>
      <w:marBottom w:val="0"/>
      <w:divBdr>
        <w:top w:val="none" w:sz="0" w:space="0" w:color="auto"/>
        <w:left w:val="none" w:sz="0" w:space="0" w:color="auto"/>
        <w:bottom w:val="none" w:sz="0" w:space="0" w:color="auto"/>
        <w:right w:val="none" w:sz="0" w:space="0" w:color="auto"/>
      </w:divBdr>
    </w:div>
    <w:div w:id="1728260915">
      <w:bodyDiv w:val="1"/>
      <w:marLeft w:val="0"/>
      <w:marRight w:val="0"/>
      <w:marTop w:val="0"/>
      <w:marBottom w:val="0"/>
      <w:divBdr>
        <w:top w:val="none" w:sz="0" w:space="0" w:color="auto"/>
        <w:left w:val="none" w:sz="0" w:space="0" w:color="auto"/>
        <w:bottom w:val="none" w:sz="0" w:space="0" w:color="auto"/>
        <w:right w:val="none" w:sz="0" w:space="0" w:color="auto"/>
      </w:divBdr>
    </w:div>
    <w:div w:id="1735467426">
      <w:bodyDiv w:val="1"/>
      <w:marLeft w:val="0"/>
      <w:marRight w:val="0"/>
      <w:marTop w:val="0"/>
      <w:marBottom w:val="0"/>
      <w:divBdr>
        <w:top w:val="none" w:sz="0" w:space="0" w:color="auto"/>
        <w:left w:val="none" w:sz="0" w:space="0" w:color="auto"/>
        <w:bottom w:val="none" w:sz="0" w:space="0" w:color="auto"/>
        <w:right w:val="none" w:sz="0" w:space="0" w:color="auto"/>
      </w:divBdr>
    </w:div>
    <w:div w:id="1736078305">
      <w:bodyDiv w:val="1"/>
      <w:marLeft w:val="0"/>
      <w:marRight w:val="0"/>
      <w:marTop w:val="0"/>
      <w:marBottom w:val="0"/>
      <w:divBdr>
        <w:top w:val="none" w:sz="0" w:space="0" w:color="auto"/>
        <w:left w:val="none" w:sz="0" w:space="0" w:color="auto"/>
        <w:bottom w:val="none" w:sz="0" w:space="0" w:color="auto"/>
        <w:right w:val="none" w:sz="0" w:space="0" w:color="auto"/>
      </w:divBdr>
    </w:div>
    <w:div w:id="1751653782">
      <w:bodyDiv w:val="1"/>
      <w:marLeft w:val="0"/>
      <w:marRight w:val="0"/>
      <w:marTop w:val="0"/>
      <w:marBottom w:val="0"/>
      <w:divBdr>
        <w:top w:val="none" w:sz="0" w:space="0" w:color="auto"/>
        <w:left w:val="none" w:sz="0" w:space="0" w:color="auto"/>
        <w:bottom w:val="none" w:sz="0" w:space="0" w:color="auto"/>
        <w:right w:val="none" w:sz="0" w:space="0" w:color="auto"/>
      </w:divBdr>
    </w:div>
    <w:div w:id="1756124589">
      <w:bodyDiv w:val="1"/>
      <w:marLeft w:val="0"/>
      <w:marRight w:val="0"/>
      <w:marTop w:val="0"/>
      <w:marBottom w:val="0"/>
      <w:divBdr>
        <w:top w:val="none" w:sz="0" w:space="0" w:color="auto"/>
        <w:left w:val="none" w:sz="0" w:space="0" w:color="auto"/>
        <w:bottom w:val="none" w:sz="0" w:space="0" w:color="auto"/>
        <w:right w:val="none" w:sz="0" w:space="0" w:color="auto"/>
      </w:divBdr>
    </w:div>
    <w:div w:id="1757748279">
      <w:bodyDiv w:val="1"/>
      <w:marLeft w:val="0"/>
      <w:marRight w:val="0"/>
      <w:marTop w:val="0"/>
      <w:marBottom w:val="0"/>
      <w:divBdr>
        <w:top w:val="none" w:sz="0" w:space="0" w:color="auto"/>
        <w:left w:val="none" w:sz="0" w:space="0" w:color="auto"/>
        <w:bottom w:val="none" w:sz="0" w:space="0" w:color="auto"/>
        <w:right w:val="none" w:sz="0" w:space="0" w:color="auto"/>
      </w:divBdr>
    </w:div>
    <w:div w:id="1761096706">
      <w:bodyDiv w:val="1"/>
      <w:marLeft w:val="0"/>
      <w:marRight w:val="0"/>
      <w:marTop w:val="0"/>
      <w:marBottom w:val="0"/>
      <w:divBdr>
        <w:top w:val="none" w:sz="0" w:space="0" w:color="auto"/>
        <w:left w:val="none" w:sz="0" w:space="0" w:color="auto"/>
        <w:bottom w:val="none" w:sz="0" w:space="0" w:color="auto"/>
        <w:right w:val="none" w:sz="0" w:space="0" w:color="auto"/>
      </w:divBdr>
    </w:div>
    <w:div w:id="1769156455">
      <w:bodyDiv w:val="1"/>
      <w:marLeft w:val="0"/>
      <w:marRight w:val="0"/>
      <w:marTop w:val="0"/>
      <w:marBottom w:val="0"/>
      <w:divBdr>
        <w:top w:val="none" w:sz="0" w:space="0" w:color="auto"/>
        <w:left w:val="none" w:sz="0" w:space="0" w:color="auto"/>
        <w:bottom w:val="none" w:sz="0" w:space="0" w:color="auto"/>
        <w:right w:val="none" w:sz="0" w:space="0" w:color="auto"/>
      </w:divBdr>
    </w:div>
    <w:div w:id="1781683475">
      <w:bodyDiv w:val="1"/>
      <w:marLeft w:val="0"/>
      <w:marRight w:val="0"/>
      <w:marTop w:val="0"/>
      <w:marBottom w:val="0"/>
      <w:divBdr>
        <w:top w:val="none" w:sz="0" w:space="0" w:color="auto"/>
        <w:left w:val="none" w:sz="0" w:space="0" w:color="auto"/>
        <w:bottom w:val="none" w:sz="0" w:space="0" w:color="auto"/>
        <w:right w:val="none" w:sz="0" w:space="0" w:color="auto"/>
      </w:divBdr>
    </w:div>
    <w:div w:id="1784763124">
      <w:bodyDiv w:val="1"/>
      <w:marLeft w:val="0"/>
      <w:marRight w:val="0"/>
      <w:marTop w:val="0"/>
      <w:marBottom w:val="0"/>
      <w:divBdr>
        <w:top w:val="none" w:sz="0" w:space="0" w:color="auto"/>
        <w:left w:val="none" w:sz="0" w:space="0" w:color="auto"/>
        <w:bottom w:val="none" w:sz="0" w:space="0" w:color="auto"/>
        <w:right w:val="none" w:sz="0" w:space="0" w:color="auto"/>
      </w:divBdr>
    </w:div>
    <w:div w:id="1797093965">
      <w:bodyDiv w:val="1"/>
      <w:marLeft w:val="0"/>
      <w:marRight w:val="0"/>
      <w:marTop w:val="0"/>
      <w:marBottom w:val="0"/>
      <w:divBdr>
        <w:top w:val="none" w:sz="0" w:space="0" w:color="auto"/>
        <w:left w:val="none" w:sz="0" w:space="0" w:color="auto"/>
        <w:bottom w:val="none" w:sz="0" w:space="0" w:color="auto"/>
        <w:right w:val="none" w:sz="0" w:space="0" w:color="auto"/>
      </w:divBdr>
    </w:div>
    <w:div w:id="1805195763">
      <w:bodyDiv w:val="1"/>
      <w:marLeft w:val="0"/>
      <w:marRight w:val="0"/>
      <w:marTop w:val="0"/>
      <w:marBottom w:val="0"/>
      <w:divBdr>
        <w:top w:val="none" w:sz="0" w:space="0" w:color="auto"/>
        <w:left w:val="none" w:sz="0" w:space="0" w:color="auto"/>
        <w:bottom w:val="none" w:sz="0" w:space="0" w:color="auto"/>
        <w:right w:val="none" w:sz="0" w:space="0" w:color="auto"/>
      </w:divBdr>
    </w:div>
    <w:div w:id="1806584110">
      <w:bodyDiv w:val="1"/>
      <w:marLeft w:val="0"/>
      <w:marRight w:val="0"/>
      <w:marTop w:val="0"/>
      <w:marBottom w:val="0"/>
      <w:divBdr>
        <w:top w:val="none" w:sz="0" w:space="0" w:color="auto"/>
        <w:left w:val="none" w:sz="0" w:space="0" w:color="auto"/>
        <w:bottom w:val="none" w:sz="0" w:space="0" w:color="auto"/>
        <w:right w:val="none" w:sz="0" w:space="0" w:color="auto"/>
      </w:divBdr>
    </w:div>
    <w:div w:id="1808475928">
      <w:bodyDiv w:val="1"/>
      <w:marLeft w:val="0"/>
      <w:marRight w:val="0"/>
      <w:marTop w:val="0"/>
      <w:marBottom w:val="0"/>
      <w:divBdr>
        <w:top w:val="none" w:sz="0" w:space="0" w:color="auto"/>
        <w:left w:val="none" w:sz="0" w:space="0" w:color="auto"/>
        <w:bottom w:val="none" w:sz="0" w:space="0" w:color="auto"/>
        <w:right w:val="none" w:sz="0" w:space="0" w:color="auto"/>
      </w:divBdr>
    </w:div>
    <w:div w:id="1810202622">
      <w:bodyDiv w:val="1"/>
      <w:marLeft w:val="0"/>
      <w:marRight w:val="0"/>
      <w:marTop w:val="0"/>
      <w:marBottom w:val="0"/>
      <w:divBdr>
        <w:top w:val="none" w:sz="0" w:space="0" w:color="auto"/>
        <w:left w:val="none" w:sz="0" w:space="0" w:color="auto"/>
        <w:bottom w:val="none" w:sz="0" w:space="0" w:color="auto"/>
        <w:right w:val="none" w:sz="0" w:space="0" w:color="auto"/>
      </w:divBdr>
    </w:div>
    <w:div w:id="1811248624">
      <w:bodyDiv w:val="1"/>
      <w:marLeft w:val="0"/>
      <w:marRight w:val="0"/>
      <w:marTop w:val="0"/>
      <w:marBottom w:val="0"/>
      <w:divBdr>
        <w:top w:val="none" w:sz="0" w:space="0" w:color="auto"/>
        <w:left w:val="none" w:sz="0" w:space="0" w:color="auto"/>
        <w:bottom w:val="none" w:sz="0" w:space="0" w:color="auto"/>
        <w:right w:val="none" w:sz="0" w:space="0" w:color="auto"/>
      </w:divBdr>
    </w:div>
    <w:div w:id="1816096502">
      <w:bodyDiv w:val="1"/>
      <w:marLeft w:val="0"/>
      <w:marRight w:val="0"/>
      <w:marTop w:val="0"/>
      <w:marBottom w:val="0"/>
      <w:divBdr>
        <w:top w:val="none" w:sz="0" w:space="0" w:color="auto"/>
        <w:left w:val="none" w:sz="0" w:space="0" w:color="auto"/>
        <w:bottom w:val="none" w:sz="0" w:space="0" w:color="auto"/>
        <w:right w:val="none" w:sz="0" w:space="0" w:color="auto"/>
      </w:divBdr>
    </w:div>
    <w:div w:id="1819613748">
      <w:bodyDiv w:val="1"/>
      <w:marLeft w:val="0"/>
      <w:marRight w:val="0"/>
      <w:marTop w:val="0"/>
      <w:marBottom w:val="0"/>
      <w:divBdr>
        <w:top w:val="none" w:sz="0" w:space="0" w:color="auto"/>
        <w:left w:val="none" w:sz="0" w:space="0" w:color="auto"/>
        <w:bottom w:val="none" w:sz="0" w:space="0" w:color="auto"/>
        <w:right w:val="none" w:sz="0" w:space="0" w:color="auto"/>
      </w:divBdr>
    </w:div>
    <w:div w:id="1830098071">
      <w:bodyDiv w:val="1"/>
      <w:marLeft w:val="0"/>
      <w:marRight w:val="0"/>
      <w:marTop w:val="0"/>
      <w:marBottom w:val="0"/>
      <w:divBdr>
        <w:top w:val="none" w:sz="0" w:space="0" w:color="auto"/>
        <w:left w:val="none" w:sz="0" w:space="0" w:color="auto"/>
        <w:bottom w:val="none" w:sz="0" w:space="0" w:color="auto"/>
        <w:right w:val="none" w:sz="0" w:space="0" w:color="auto"/>
      </w:divBdr>
    </w:div>
    <w:div w:id="1834637026">
      <w:bodyDiv w:val="1"/>
      <w:marLeft w:val="0"/>
      <w:marRight w:val="0"/>
      <w:marTop w:val="0"/>
      <w:marBottom w:val="0"/>
      <w:divBdr>
        <w:top w:val="none" w:sz="0" w:space="0" w:color="auto"/>
        <w:left w:val="none" w:sz="0" w:space="0" w:color="auto"/>
        <w:bottom w:val="none" w:sz="0" w:space="0" w:color="auto"/>
        <w:right w:val="none" w:sz="0" w:space="0" w:color="auto"/>
      </w:divBdr>
    </w:div>
    <w:div w:id="1838767704">
      <w:bodyDiv w:val="1"/>
      <w:marLeft w:val="0"/>
      <w:marRight w:val="0"/>
      <w:marTop w:val="0"/>
      <w:marBottom w:val="0"/>
      <w:divBdr>
        <w:top w:val="none" w:sz="0" w:space="0" w:color="auto"/>
        <w:left w:val="none" w:sz="0" w:space="0" w:color="auto"/>
        <w:bottom w:val="none" w:sz="0" w:space="0" w:color="auto"/>
        <w:right w:val="none" w:sz="0" w:space="0" w:color="auto"/>
      </w:divBdr>
    </w:div>
    <w:div w:id="1840147858">
      <w:bodyDiv w:val="1"/>
      <w:marLeft w:val="0"/>
      <w:marRight w:val="0"/>
      <w:marTop w:val="0"/>
      <w:marBottom w:val="0"/>
      <w:divBdr>
        <w:top w:val="none" w:sz="0" w:space="0" w:color="auto"/>
        <w:left w:val="none" w:sz="0" w:space="0" w:color="auto"/>
        <w:bottom w:val="none" w:sz="0" w:space="0" w:color="auto"/>
        <w:right w:val="none" w:sz="0" w:space="0" w:color="auto"/>
      </w:divBdr>
    </w:div>
    <w:div w:id="1849977082">
      <w:bodyDiv w:val="1"/>
      <w:marLeft w:val="0"/>
      <w:marRight w:val="0"/>
      <w:marTop w:val="0"/>
      <w:marBottom w:val="0"/>
      <w:divBdr>
        <w:top w:val="none" w:sz="0" w:space="0" w:color="auto"/>
        <w:left w:val="none" w:sz="0" w:space="0" w:color="auto"/>
        <w:bottom w:val="none" w:sz="0" w:space="0" w:color="auto"/>
        <w:right w:val="none" w:sz="0" w:space="0" w:color="auto"/>
      </w:divBdr>
    </w:div>
    <w:div w:id="1855073243">
      <w:bodyDiv w:val="1"/>
      <w:marLeft w:val="0"/>
      <w:marRight w:val="0"/>
      <w:marTop w:val="0"/>
      <w:marBottom w:val="0"/>
      <w:divBdr>
        <w:top w:val="none" w:sz="0" w:space="0" w:color="auto"/>
        <w:left w:val="none" w:sz="0" w:space="0" w:color="auto"/>
        <w:bottom w:val="none" w:sz="0" w:space="0" w:color="auto"/>
        <w:right w:val="none" w:sz="0" w:space="0" w:color="auto"/>
      </w:divBdr>
    </w:div>
    <w:div w:id="1859737518">
      <w:bodyDiv w:val="1"/>
      <w:marLeft w:val="0"/>
      <w:marRight w:val="0"/>
      <w:marTop w:val="0"/>
      <w:marBottom w:val="0"/>
      <w:divBdr>
        <w:top w:val="none" w:sz="0" w:space="0" w:color="auto"/>
        <w:left w:val="none" w:sz="0" w:space="0" w:color="auto"/>
        <w:bottom w:val="none" w:sz="0" w:space="0" w:color="auto"/>
        <w:right w:val="none" w:sz="0" w:space="0" w:color="auto"/>
      </w:divBdr>
    </w:div>
    <w:div w:id="1866283811">
      <w:bodyDiv w:val="1"/>
      <w:marLeft w:val="0"/>
      <w:marRight w:val="0"/>
      <w:marTop w:val="0"/>
      <w:marBottom w:val="0"/>
      <w:divBdr>
        <w:top w:val="none" w:sz="0" w:space="0" w:color="auto"/>
        <w:left w:val="none" w:sz="0" w:space="0" w:color="auto"/>
        <w:bottom w:val="none" w:sz="0" w:space="0" w:color="auto"/>
        <w:right w:val="none" w:sz="0" w:space="0" w:color="auto"/>
      </w:divBdr>
    </w:div>
    <w:div w:id="1870995181">
      <w:bodyDiv w:val="1"/>
      <w:marLeft w:val="0"/>
      <w:marRight w:val="0"/>
      <w:marTop w:val="0"/>
      <w:marBottom w:val="0"/>
      <w:divBdr>
        <w:top w:val="none" w:sz="0" w:space="0" w:color="auto"/>
        <w:left w:val="none" w:sz="0" w:space="0" w:color="auto"/>
        <w:bottom w:val="none" w:sz="0" w:space="0" w:color="auto"/>
        <w:right w:val="none" w:sz="0" w:space="0" w:color="auto"/>
      </w:divBdr>
    </w:div>
    <w:div w:id="1893688853">
      <w:bodyDiv w:val="1"/>
      <w:marLeft w:val="0"/>
      <w:marRight w:val="0"/>
      <w:marTop w:val="0"/>
      <w:marBottom w:val="0"/>
      <w:divBdr>
        <w:top w:val="none" w:sz="0" w:space="0" w:color="auto"/>
        <w:left w:val="none" w:sz="0" w:space="0" w:color="auto"/>
        <w:bottom w:val="none" w:sz="0" w:space="0" w:color="auto"/>
        <w:right w:val="none" w:sz="0" w:space="0" w:color="auto"/>
      </w:divBdr>
    </w:div>
    <w:div w:id="1894581877">
      <w:bodyDiv w:val="1"/>
      <w:marLeft w:val="0"/>
      <w:marRight w:val="0"/>
      <w:marTop w:val="0"/>
      <w:marBottom w:val="0"/>
      <w:divBdr>
        <w:top w:val="none" w:sz="0" w:space="0" w:color="auto"/>
        <w:left w:val="none" w:sz="0" w:space="0" w:color="auto"/>
        <w:bottom w:val="none" w:sz="0" w:space="0" w:color="auto"/>
        <w:right w:val="none" w:sz="0" w:space="0" w:color="auto"/>
      </w:divBdr>
    </w:div>
    <w:div w:id="1895657921">
      <w:bodyDiv w:val="1"/>
      <w:marLeft w:val="0"/>
      <w:marRight w:val="0"/>
      <w:marTop w:val="0"/>
      <w:marBottom w:val="0"/>
      <w:divBdr>
        <w:top w:val="none" w:sz="0" w:space="0" w:color="auto"/>
        <w:left w:val="none" w:sz="0" w:space="0" w:color="auto"/>
        <w:bottom w:val="none" w:sz="0" w:space="0" w:color="auto"/>
        <w:right w:val="none" w:sz="0" w:space="0" w:color="auto"/>
      </w:divBdr>
    </w:div>
    <w:div w:id="1901014042">
      <w:bodyDiv w:val="1"/>
      <w:marLeft w:val="0"/>
      <w:marRight w:val="0"/>
      <w:marTop w:val="0"/>
      <w:marBottom w:val="0"/>
      <w:divBdr>
        <w:top w:val="none" w:sz="0" w:space="0" w:color="auto"/>
        <w:left w:val="none" w:sz="0" w:space="0" w:color="auto"/>
        <w:bottom w:val="none" w:sz="0" w:space="0" w:color="auto"/>
        <w:right w:val="none" w:sz="0" w:space="0" w:color="auto"/>
      </w:divBdr>
    </w:div>
    <w:div w:id="1905990311">
      <w:bodyDiv w:val="1"/>
      <w:marLeft w:val="0"/>
      <w:marRight w:val="0"/>
      <w:marTop w:val="0"/>
      <w:marBottom w:val="0"/>
      <w:divBdr>
        <w:top w:val="none" w:sz="0" w:space="0" w:color="auto"/>
        <w:left w:val="none" w:sz="0" w:space="0" w:color="auto"/>
        <w:bottom w:val="none" w:sz="0" w:space="0" w:color="auto"/>
        <w:right w:val="none" w:sz="0" w:space="0" w:color="auto"/>
      </w:divBdr>
    </w:div>
    <w:div w:id="1907763067">
      <w:bodyDiv w:val="1"/>
      <w:marLeft w:val="0"/>
      <w:marRight w:val="0"/>
      <w:marTop w:val="0"/>
      <w:marBottom w:val="0"/>
      <w:divBdr>
        <w:top w:val="none" w:sz="0" w:space="0" w:color="auto"/>
        <w:left w:val="none" w:sz="0" w:space="0" w:color="auto"/>
        <w:bottom w:val="none" w:sz="0" w:space="0" w:color="auto"/>
        <w:right w:val="none" w:sz="0" w:space="0" w:color="auto"/>
      </w:divBdr>
    </w:div>
    <w:div w:id="1908613622">
      <w:bodyDiv w:val="1"/>
      <w:marLeft w:val="0"/>
      <w:marRight w:val="0"/>
      <w:marTop w:val="0"/>
      <w:marBottom w:val="0"/>
      <w:divBdr>
        <w:top w:val="none" w:sz="0" w:space="0" w:color="auto"/>
        <w:left w:val="none" w:sz="0" w:space="0" w:color="auto"/>
        <w:bottom w:val="none" w:sz="0" w:space="0" w:color="auto"/>
        <w:right w:val="none" w:sz="0" w:space="0" w:color="auto"/>
      </w:divBdr>
    </w:div>
    <w:div w:id="1909147505">
      <w:bodyDiv w:val="1"/>
      <w:marLeft w:val="0"/>
      <w:marRight w:val="0"/>
      <w:marTop w:val="0"/>
      <w:marBottom w:val="0"/>
      <w:divBdr>
        <w:top w:val="none" w:sz="0" w:space="0" w:color="auto"/>
        <w:left w:val="none" w:sz="0" w:space="0" w:color="auto"/>
        <w:bottom w:val="none" w:sz="0" w:space="0" w:color="auto"/>
        <w:right w:val="none" w:sz="0" w:space="0" w:color="auto"/>
      </w:divBdr>
    </w:div>
    <w:div w:id="1914776399">
      <w:bodyDiv w:val="1"/>
      <w:marLeft w:val="0"/>
      <w:marRight w:val="0"/>
      <w:marTop w:val="0"/>
      <w:marBottom w:val="0"/>
      <w:divBdr>
        <w:top w:val="none" w:sz="0" w:space="0" w:color="auto"/>
        <w:left w:val="none" w:sz="0" w:space="0" w:color="auto"/>
        <w:bottom w:val="none" w:sz="0" w:space="0" w:color="auto"/>
        <w:right w:val="none" w:sz="0" w:space="0" w:color="auto"/>
      </w:divBdr>
    </w:div>
    <w:div w:id="1930113196">
      <w:bodyDiv w:val="1"/>
      <w:marLeft w:val="0"/>
      <w:marRight w:val="0"/>
      <w:marTop w:val="0"/>
      <w:marBottom w:val="0"/>
      <w:divBdr>
        <w:top w:val="none" w:sz="0" w:space="0" w:color="auto"/>
        <w:left w:val="none" w:sz="0" w:space="0" w:color="auto"/>
        <w:bottom w:val="none" w:sz="0" w:space="0" w:color="auto"/>
        <w:right w:val="none" w:sz="0" w:space="0" w:color="auto"/>
      </w:divBdr>
    </w:div>
    <w:div w:id="1935553817">
      <w:bodyDiv w:val="1"/>
      <w:marLeft w:val="0"/>
      <w:marRight w:val="0"/>
      <w:marTop w:val="0"/>
      <w:marBottom w:val="0"/>
      <w:divBdr>
        <w:top w:val="none" w:sz="0" w:space="0" w:color="auto"/>
        <w:left w:val="none" w:sz="0" w:space="0" w:color="auto"/>
        <w:bottom w:val="none" w:sz="0" w:space="0" w:color="auto"/>
        <w:right w:val="none" w:sz="0" w:space="0" w:color="auto"/>
      </w:divBdr>
    </w:div>
    <w:div w:id="1938443686">
      <w:bodyDiv w:val="1"/>
      <w:marLeft w:val="0"/>
      <w:marRight w:val="0"/>
      <w:marTop w:val="0"/>
      <w:marBottom w:val="0"/>
      <w:divBdr>
        <w:top w:val="none" w:sz="0" w:space="0" w:color="auto"/>
        <w:left w:val="none" w:sz="0" w:space="0" w:color="auto"/>
        <w:bottom w:val="none" w:sz="0" w:space="0" w:color="auto"/>
        <w:right w:val="none" w:sz="0" w:space="0" w:color="auto"/>
      </w:divBdr>
    </w:div>
    <w:div w:id="1950231713">
      <w:bodyDiv w:val="1"/>
      <w:marLeft w:val="0"/>
      <w:marRight w:val="0"/>
      <w:marTop w:val="0"/>
      <w:marBottom w:val="0"/>
      <w:divBdr>
        <w:top w:val="none" w:sz="0" w:space="0" w:color="auto"/>
        <w:left w:val="none" w:sz="0" w:space="0" w:color="auto"/>
        <w:bottom w:val="none" w:sz="0" w:space="0" w:color="auto"/>
        <w:right w:val="none" w:sz="0" w:space="0" w:color="auto"/>
      </w:divBdr>
    </w:div>
    <w:div w:id="1959488898">
      <w:bodyDiv w:val="1"/>
      <w:marLeft w:val="0"/>
      <w:marRight w:val="0"/>
      <w:marTop w:val="0"/>
      <w:marBottom w:val="0"/>
      <w:divBdr>
        <w:top w:val="none" w:sz="0" w:space="0" w:color="auto"/>
        <w:left w:val="none" w:sz="0" w:space="0" w:color="auto"/>
        <w:bottom w:val="none" w:sz="0" w:space="0" w:color="auto"/>
        <w:right w:val="none" w:sz="0" w:space="0" w:color="auto"/>
      </w:divBdr>
    </w:div>
    <w:div w:id="1961178900">
      <w:bodyDiv w:val="1"/>
      <w:marLeft w:val="0"/>
      <w:marRight w:val="0"/>
      <w:marTop w:val="0"/>
      <w:marBottom w:val="0"/>
      <w:divBdr>
        <w:top w:val="none" w:sz="0" w:space="0" w:color="auto"/>
        <w:left w:val="none" w:sz="0" w:space="0" w:color="auto"/>
        <w:bottom w:val="none" w:sz="0" w:space="0" w:color="auto"/>
        <w:right w:val="none" w:sz="0" w:space="0" w:color="auto"/>
      </w:divBdr>
    </w:div>
    <w:div w:id="1963918633">
      <w:bodyDiv w:val="1"/>
      <w:marLeft w:val="0"/>
      <w:marRight w:val="0"/>
      <w:marTop w:val="0"/>
      <w:marBottom w:val="0"/>
      <w:divBdr>
        <w:top w:val="none" w:sz="0" w:space="0" w:color="auto"/>
        <w:left w:val="none" w:sz="0" w:space="0" w:color="auto"/>
        <w:bottom w:val="none" w:sz="0" w:space="0" w:color="auto"/>
        <w:right w:val="none" w:sz="0" w:space="0" w:color="auto"/>
      </w:divBdr>
    </w:div>
    <w:div w:id="1966698079">
      <w:bodyDiv w:val="1"/>
      <w:marLeft w:val="0"/>
      <w:marRight w:val="0"/>
      <w:marTop w:val="0"/>
      <w:marBottom w:val="0"/>
      <w:divBdr>
        <w:top w:val="none" w:sz="0" w:space="0" w:color="auto"/>
        <w:left w:val="none" w:sz="0" w:space="0" w:color="auto"/>
        <w:bottom w:val="none" w:sz="0" w:space="0" w:color="auto"/>
        <w:right w:val="none" w:sz="0" w:space="0" w:color="auto"/>
      </w:divBdr>
    </w:div>
    <w:div w:id="1968509021">
      <w:bodyDiv w:val="1"/>
      <w:marLeft w:val="0"/>
      <w:marRight w:val="0"/>
      <w:marTop w:val="0"/>
      <w:marBottom w:val="0"/>
      <w:divBdr>
        <w:top w:val="none" w:sz="0" w:space="0" w:color="auto"/>
        <w:left w:val="none" w:sz="0" w:space="0" w:color="auto"/>
        <w:bottom w:val="none" w:sz="0" w:space="0" w:color="auto"/>
        <w:right w:val="none" w:sz="0" w:space="0" w:color="auto"/>
      </w:divBdr>
    </w:div>
    <w:div w:id="1974099437">
      <w:bodyDiv w:val="1"/>
      <w:marLeft w:val="0"/>
      <w:marRight w:val="0"/>
      <w:marTop w:val="0"/>
      <w:marBottom w:val="0"/>
      <w:divBdr>
        <w:top w:val="none" w:sz="0" w:space="0" w:color="auto"/>
        <w:left w:val="none" w:sz="0" w:space="0" w:color="auto"/>
        <w:bottom w:val="none" w:sz="0" w:space="0" w:color="auto"/>
        <w:right w:val="none" w:sz="0" w:space="0" w:color="auto"/>
      </w:divBdr>
    </w:div>
    <w:div w:id="1979068180">
      <w:bodyDiv w:val="1"/>
      <w:marLeft w:val="0"/>
      <w:marRight w:val="0"/>
      <w:marTop w:val="0"/>
      <w:marBottom w:val="0"/>
      <w:divBdr>
        <w:top w:val="none" w:sz="0" w:space="0" w:color="auto"/>
        <w:left w:val="none" w:sz="0" w:space="0" w:color="auto"/>
        <w:bottom w:val="none" w:sz="0" w:space="0" w:color="auto"/>
        <w:right w:val="none" w:sz="0" w:space="0" w:color="auto"/>
      </w:divBdr>
    </w:div>
    <w:div w:id="1989818537">
      <w:bodyDiv w:val="1"/>
      <w:marLeft w:val="0"/>
      <w:marRight w:val="0"/>
      <w:marTop w:val="0"/>
      <w:marBottom w:val="0"/>
      <w:divBdr>
        <w:top w:val="none" w:sz="0" w:space="0" w:color="auto"/>
        <w:left w:val="none" w:sz="0" w:space="0" w:color="auto"/>
        <w:bottom w:val="none" w:sz="0" w:space="0" w:color="auto"/>
        <w:right w:val="none" w:sz="0" w:space="0" w:color="auto"/>
      </w:divBdr>
    </w:div>
    <w:div w:id="1993099555">
      <w:bodyDiv w:val="1"/>
      <w:marLeft w:val="0"/>
      <w:marRight w:val="0"/>
      <w:marTop w:val="0"/>
      <w:marBottom w:val="0"/>
      <w:divBdr>
        <w:top w:val="none" w:sz="0" w:space="0" w:color="auto"/>
        <w:left w:val="none" w:sz="0" w:space="0" w:color="auto"/>
        <w:bottom w:val="none" w:sz="0" w:space="0" w:color="auto"/>
        <w:right w:val="none" w:sz="0" w:space="0" w:color="auto"/>
      </w:divBdr>
    </w:div>
    <w:div w:id="1998537853">
      <w:bodyDiv w:val="1"/>
      <w:marLeft w:val="0"/>
      <w:marRight w:val="0"/>
      <w:marTop w:val="0"/>
      <w:marBottom w:val="0"/>
      <w:divBdr>
        <w:top w:val="none" w:sz="0" w:space="0" w:color="auto"/>
        <w:left w:val="none" w:sz="0" w:space="0" w:color="auto"/>
        <w:bottom w:val="none" w:sz="0" w:space="0" w:color="auto"/>
        <w:right w:val="none" w:sz="0" w:space="0" w:color="auto"/>
      </w:divBdr>
    </w:div>
    <w:div w:id="2004233347">
      <w:bodyDiv w:val="1"/>
      <w:marLeft w:val="0"/>
      <w:marRight w:val="0"/>
      <w:marTop w:val="0"/>
      <w:marBottom w:val="0"/>
      <w:divBdr>
        <w:top w:val="none" w:sz="0" w:space="0" w:color="auto"/>
        <w:left w:val="none" w:sz="0" w:space="0" w:color="auto"/>
        <w:bottom w:val="none" w:sz="0" w:space="0" w:color="auto"/>
        <w:right w:val="none" w:sz="0" w:space="0" w:color="auto"/>
      </w:divBdr>
    </w:div>
    <w:div w:id="2006786037">
      <w:bodyDiv w:val="1"/>
      <w:marLeft w:val="0"/>
      <w:marRight w:val="0"/>
      <w:marTop w:val="0"/>
      <w:marBottom w:val="0"/>
      <w:divBdr>
        <w:top w:val="none" w:sz="0" w:space="0" w:color="auto"/>
        <w:left w:val="none" w:sz="0" w:space="0" w:color="auto"/>
        <w:bottom w:val="none" w:sz="0" w:space="0" w:color="auto"/>
        <w:right w:val="none" w:sz="0" w:space="0" w:color="auto"/>
      </w:divBdr>
    </w:div>
    <w:div w:id="2007517400">
      <w:bodyDiv w:val="1"/>
      <w:marLeft w:val="0"/>
      <w:marRight w:val="0"/>
      <w:marTop w:val="0"/>
      <w:marBottom w:val="0"/>
      <w:divBdr>
        <w:top w:val="none" w:sz="0" w:space="0" w:color="auto"/>
        <w:left w:val="none" w:sz="0" w:space="0" w:color="auto"/>
        <w:bottom w:val="none" w:sz="0" w:space="0" w:color="auto"/>
        <w:right w:val="none" w:sz="0" w:space="0" w:color="auto"/>
      </w:divBdr>
    </w:div>
    <w:div w:id="2009598964">
      <w:bodyDiv w:val="1"/>
      <w:marLeft w:val="0"/>
      <w:marRight w:val="0"/>
      <w:marTop w:val="0"/>
      <w:marBottom w:val="0"/>
      <w:divBdr>
        <w:top w:val="none" w:sz="0" w:space="0" w:color="auto"/>
        <w:left w:val="none" w:sz="0" w:space="0" w:color="auto"/>
        <w:bottom w:val="none" w:sz="0" w:space="0" w:color="auto"/>
        <w:right w:val="none" w:sz="0" w:space="0" w:color="auto"/>
      </w:divBdr>
    </w:div>
    <w:div w:id="2019040943">
      <w:bodyDiv w:val="1"/>
      <w:marLeft w:val="0"/>
      <w:marRight w:val="0"/>
      <w:marTop w:val="0"/>
      <w:marBottom w:val="0"/>
      <w:divBdr>
        <w:top w:val="none" w:sz="0" w:space="0" w:color="auto"/>
        <w:left w:val="none" w:sz="0" w:space="0" w:color="auto"/>
        <w:bottom w:val="none" w:sz="0" w:space="0" w:color="auto"/>
        <w:right w:val="none" w:sz="0" w:space="0" w:color="auto"/>
      </w:divBdr>
    </w:div>
    <w:div w:id="2054035382">
      <w:bodyDiv w:val="1"/>
      <w:marLeft w:val="0"/>
      <w:marRight w:val="0"/>
      <w:marTop w:val="0"/>
      <w:marBottom w:val="0"/>
      <w:divBdr>
        <w:top w:val="none" w:sz="0" w:space="0" w:color="auto"/>
        <w:left w:val="none" w:sz="0" w:space="0" w:color="auto"/>
        <w:bottom w:val="none" w:sz="0" w:space="0" w:color="auto"/>
        <w:right w:val="none" w:sz="0" w:space="0" w:color="auto"/>
      </w:divBdr>
    </w:div>
    <w:div w:id="2058578881">
      <w:bodyDiv w:val="1"/>
      <w:marLeft w:val="0"/>
      <w:marRight w:val="0"/>
      <w:marTop w:val="0"/>
      <w:marBottom w:val="0"/>
      <w:divBdr>
        <w:top w:val="none" w:sz="0" w:space="0" w:color="auto"/>
        <w:left w:val="none" w:sz="0" w:space="0" w:color="auto"/>
        <w:bottom w:val="none" w:sz="0" w:space="0" w:color="auto"/>
        <w:right w:val="none" w:sz="0" w:space="0" w:color="auto"/>
      </w:divBdr>
    </w:div>
    <w:div w:id="2060470398">
      <w:bodyDiv w:val="1"/>
      <w:marLeft w:val="0"/>
      <w:marRight w:val="0"/>
      <w:marTop w:val="0"/>
      <w:marBottom w:val="0"/>
      <w:divBdr>
        <w:top w:val="none" w:sz="0" w:space="0" w:color="auto"/>
        <w:left w:val="none" w:sz="0" w:space="0" w:color="auto"/>
        <w:bottom w:val="none" w:sz="0" w:space="0" w:color="auto"/>
        <w:right w:val="none" w:sz="0" w:space="0" w:color="auto"/>
      </w:divBdr>
    </w:div>
    <w:div w:id="2061199052">
      <w:bodyDiv w:val="1"/>
      <w:marLeft w:val="0"/>
      <w:marRight w:val="0"/>
      <w:marTop w:val="0"/>
      <w:marBottom w:val="0"/>
      <w:divBdr>
        <w:top w:val="none" w:sz="0" w:space="0" w:color="auto"/>
        <w:left w:val="none" w:sz="0" w:space="0" w:color="auto"/>
        <w:bottom w:val="none" w:sz="0" w:space="0" w:color="auto"/>
        <w:right w:val="none" w:sz="0" w:space="0" w:color="auto"/>
      </w:divBdr>
    </w:div>
    <w:div w:id="2063824197">
      <w:bodyDiv w:val="1"/>
      <w:marLeft w:val="0"/>
      <w:marRight w:val="0"/>
      <w:marTop w:val="0"/>
      <w:marBottom w:val="0"/>
      <w:divBdr>
        <w:top w:val="none" w:sz="0" w:space="0" w:color="auto"/>
        <w:left w:val="none" w:sz="0" w:space="0" w:color="auto"/>
        <w:bottom w:val="none" w:sz="0" w:space="0" w:color="auto"/>
        <w:right w:val="none" w:sz="0" w:space="0" w:color="auto"/>
      </w:divBdr>
    </w:div>
    <w:div w:id="2090228762">
      <w:bodyDiv w:val="1"/>
      <w:marLeft w:val="0"/>
      <w:marRight w:val="0"/>
      <w:marTop w:val="0"/>
      <w:marBottom w:val="0"/>
      <w:divBdr>
        <w:top w:val="none" w:sz="0" w:space="0" w:color="auto"/>
        <w:left w:val="none" w:sz="0" w:space="0" w:color="auto"/>
        <w:bottom w:val="none" w:sz="0" w:space="0" w:color="auto"/>
        <w:right w:val="none" w:sz="0" w:space="0" w:color="auto"/>
      </w:divBdr>
    </w:div>
    <w:div w:id="2091149141">
      <w:bodyDiv w:val="1"/>
      <w:marLeft w:val="0"/>
      <w:marRight w:val="0"/>
      <w:marTop w:val="0"/>
      <w:marBottom w:val="0"/>
      <w:divBdr>
        <w:top w:val="none" w:sz="0" w:space="0" w:color="auto"/>
        <w:left w:val="none" w:sz="0" w:space="0" w:color="auto"/>
        <w:bottom w:val="none" w:sz="0" w:space="0" w:color="auto"/>
        <w:right w:val="none" w:sz="0" w:space="0" w:color="auto"/>
      </w:divBdr>
    </w:div>
    <w:div w:id="2096704553">
      <w:bodyDiv w:val="1"/>
      <w:marLeft w:val="0"/>
      <w:marRight w:val="0"/>
      <w:marTop w:val="0"/>
      <w:marBottom w:val="0"/>
      <w:divBdr>
        <w:top w:val="none" w:sz="0" w:space="0" w:color="auto"/>
        <w:left w:val="none" w:sz="0" w:space="0" w:color="auto"/>
        <w:bottom w:val="none" w:sz="0" w:space="0" w:color="auto"/>
        <w:right w:val="none" w:sz="0" w:space="0" w:color="auto"/>
      </w:divBdr>
    </w:div>
    <w:div w:id="2097899506">
      <w:bodyDiv w:val="1"/>
      <w:marLeft w:val="0"/>
      <w:marRight w:val="0"/>
      <w:marTop w:val="0"/>
      <w:marBottom w:val="0"/>
      <w:divBdr>
        <w:top w:val="none" w:sz="0" w:space="0" w:color="auto"/>
        <w:left w:val="none" w:sz="0" w:space="0" w:color="auto"/>
        <w:bottom w:val="none" w:sz="0" w:space="0" w:color="auto"/>
        <w:right w:val="none" w:sz="0" w:space="0" w:color="auto"/>
      </w:divBdr>
    </w:div>
    <w:div w:id="2103408941">
      <w:bodyDiv w:val="1"/>
      <w:marLeft w:val="0"/>
      <w:marRight w:val="0"/>
      <w:marTop w:val="0"/>
      <w:marBottom w:val="0"/>
      <w:divBdr>
        <w:top w:val="none" w:sz="0" w:space="0" w:color="auto"/>
        <w:left w:val="none" w:sz="0" w:space="0" w:color="auto"/>
        <w:bottom w:val="none" w:sz="0" w:space="0" w:color="auto"/>
        <w:right w:val="none" w:sz="0" w:space="0" w:color="auto"/>
      </w:divBdr>
    </w:div>
    <w:div w:id="2116705375">
      <w:bodyDiv w:val="1"/>
      <w:marLeft w:val="0"/>
      <w:marRight w:val="0"/>
      <w:marTop w:val="0"/>
      <w:marBottom w:val="0"/>
      <w:divBdr>
        <w:top w:val="none" w:sz="0" w:space="0" w:color="auto"/>
        <w:left w:val="none" w:sz="0" w:space="0" w:color="auto"/>
        <w:bottom w:val="none" w:sz="0" w:space="0" w:color="auto"/>
        <w:right w:val="none" w:sz="0" w:space="0" w:color="auto"/>
      </w:divBdr>
    </w:div>
    <w:div w:id="2130510821">
      <w:bodyDiv w:val="1"/>
      <w:marLeft w:val="0"/>
      <w:marRight w:val="0"/>
      <w:marTop w:val="0"/>
      <w:marBottom w:val="0"/>
      <w:divBdr>
        <w:top w:val="none" w:sz="0" w:space="0" w:color="auto"/>
        <w:left w:val="none" w:sz="0" w:space="0" w:color="auto"/>
        <w:bottom w:val="none" w:sz="0" w:space="0" w:color="auto"/>
        <w:right w:val="none" w:sz="0" w:space="0" w:color="auto"/>
      </w:divBdr>
    </w:div>
    <w:div w:id="2131126734">
      <w:bodyDiv w:val="1"/>
      <w:marLeft w:val="0"/>
      <w:marRight w:val="0"/>
      <w:marTop w:val="0"/>
      <w:marBottom w:val="0"/>
      <w:divBdr>
        <w:top w:val="none" w:sz="0" w:space="0" w:color="auto"/>
        <w:left w:val="none" w:sz="0" w:space="0" w:color="auto"/>
        <w:bottom w:val="none" w:sz="0" w:space="0" w:color="auto"/>
        <w:right w:val="none" w:sz="0" w:space="0" w:color="auto"/>
      </w:divBdr>
    </w:div>
    <w:div w:id="2131437493">
      <w:bodyDiv w:val="1"/>
      <w:marLeft w:val="0"/>
      <w:marRight w:val="0"/>
      <w:marTop w:val="0"/>
      <w:marBottom w:val="0"/>
      <w:divBdr>
        <w:top w:val="none" w:sz="0" w:space="0" w:color="auto"/>
        <w:left w:val="none" w:sz="0" w:space="0" w:color="auto"/>
        <w:bottom w:val="none" w:sz="0" w:space="0" w:color="auto"/>
        <w:right w:val="none" w:sz="0" w:space="0" w:color="auto"/>
      </w:divBdr>
    </w:div>
    <w:div w:id="2137599287">
      <w:bodyDiv w:val="1"/>
      <w:marLeft w:val="0"/>
      <w:marRight w:val="0"/>
      <w:marTop w:val="0"/>
      <w:marBottom w:val="0"/>
      <w:divBdr>
        <w:top w:val="none" w:sz="0" w:space="0" w:color="auto"/>
        <w:left w:val="none" w:sz="0" w:space="0" w:color="auto"/>
        <w:bottom w:val="none" w:sz="0" w:space="0" w:color="auto"/>
        <w:right w:val="none" w:sz="0" w:space="0" w:color="auto"/>
      </w:divBdr>
    </w:div>
    <w:div w:id="2142266557">
      <w:bodyDiv w:val="1"/>
      <w:marLeft w:val="0"/>
      <w:marRight w:val="0"/>
      <w:marTop w:val="0"/>
      <w:marBottom w:val="0"/>
      <w:divBdr>
        <w:top w:val="none" w:sz="0" w:space="0" w:color="auto"/>
        <w:left w:val="none" w:sz="0" w:space="0" w:color="auto"/>
        <w:bottom w:val="none" w:sz="0" w:space="0" w:color="auto"/>
        <w:right w:val="none" w:sz="0" w:space="0" w:color="auto"/>
      </w:divBdr>
    </w:div>
    <w:div w:id="21444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2.xml"/><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wmf"/><Relationship Id="rId41" Type="http://schemas.openxmlformats.org/officeDocument/2006/relationships/image" Target="media/image34.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w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3" Type="http://schemas.openxmlformats.org/officeDocument/2006/relationships/image" Target="media/image4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0.emf"/><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4" Type="http://schemas.openxmlformats.org/officeDocument/2006/relationships/image" Target="media/image37.emf"/><Relationship Id="rId52"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wmf"/><Relationship Id="rId35" Type="http://schemas.openxmlformats.org/officeDocument/2006/relationships/image" Target="media/image28.emf"/><Relationship Id="rId43" Type="http://schemas.openxmlformats.org/officeDocument/2006/relationships/image" Target="media/image36.w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image" Target="media/image1.emf"/><Relationship Id="rId51" Type="http://schemas.openxmlformats.org/officeDocument/2006/relationships/image" Target="media/image42.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0BE2-0C9B-4713-8BE5-C47CBF8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129</Pages>
  <Words>29032</Words>
  <Characters>159678</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german</cp:lastModifiedBy>
  <cp:revision>9</cp:revision>
  <cp:lastPrinted>2013-11-29T03:20:00Z</cp:lastPrinted>
  <dcterms:created xsi:type="dcterms:W3CDTF">2013-11-28T18:52:00Z</dcterms:created>
  <dcterms:modified xsi:type="dcterms:W3CDTF">2013-11-29T04:21:00Z</dcterms:modified>
</cp:coreProperties>
</file>