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AB" w:rsidRDefault="00ED62AB" w:rsidP="004130E0">
      <w:pPr>
        <w:pStyle w:val="Textoindependiente2"/>
        <w:jc w:val="both"/>
        <w:rPr>
          <w:szCs w:val="24"/>
        </w:rPr>
      </w:pPr>
      <w:r>
        <w:rPr>
          <w:szCs w:val="24"/>
        </w:rPr>
        <w:t>EL HONORABLE CONGRESO CONSTITUCIONAL DEL ESTADO LIBRE Y SOBERANO DE COLIMA,  EN  EJERCICIO  DE  LAS  FACULTADES  QUE  LE  CONFIERE  LOS  ARTICULOS 33 FRACCION XL, Y 39  DE LA CONSTITUCIÓN POLÍTICA LOCAL, EN NOMBRE DEL PUEBLO, Y</w:t>
      </w:r>
    </w:p>
    <w:p w:rsidR="00DF33B2" w:rsidRPr="00C15F8D" w:rsidRDefault="002734B3" w:rsidP="004130E0">
      <w:pPr>
        <w:spacing w:after="0" w:line="247" w:lineRule="auto"/>
        <w:ind w:right="64"/>
        <w:jc w:val="both"/>
        <w:rPr>
          <w:rFonts w:ascii="Arial" w:eastAsia="Arial" w:hAnsi="Arial" w:cs="Arial"/>
          <w:sz w:val="24"/>
          <w:szCs w:val="24"/>
          <w:lang w:val="es-MX"/>
        </w:rPr>
      </w:pPr>
      <w:r w:rsidRPr="00C15F8D">
        <w:rPr>
          <w:rFonts w:ascii="Arial" w:eastAsia="Arial" w:hAnsi="Arial" w:cs="Arial"/>
          <w:w w:val="130"/>
          <w:sz w:val="24"/>
          <w:szCs w:val="24"/>
          <w:lang w:val="es-MX"/>
        </w:rPr>
        <w:t xml:space="preserve"> </w:t>
      </w:r>
    </w:p>
    <w:p w:rsidR="004A242C" w:rsidRPr="00C15F8D" w:rsidRDefault="004A242C" w:rsidP="004130E0">
      <w:pPr>
        <w:pStyle w:val="Textoindependiente2"/>
        <w:jc w:val="center"/>
        <w:rPr>
          <w:b/>
          <w:bCs/>
          <w:szCs w:val="24"/>
        </w:rPr>
      </w:pPr>
      <w:r w:rsidRPr="00C15F8D">
        <w:rPr>
          <w:b/>
          <w:bCs/>
          <w:szCs w:val="24"/>
        </w:rPr>
        <w:t>C O N S I D E R A N D O:</w:t>
      </w:r>
    </w:p>
    <w:p w:rsidR="004A242C" w:rsidRPr="00C15F8D" w:rsidRDefault="004A242C" w:rsidP="004130E0">
      <w:pPr>
        <w:pStyle w:val="Textoindependiente2"/>
        <w:jc w:val="both"/>
        <w:rPr>
          <w:szCs w:val="24"/>
        </w:rPr>
      </w:pPr>
    </w:p>
    <w:p w:rsidR="004A242C" w:rsidRPr="00A0749C" w:rsidRDefault="004A242C" w:rsidP="004130E0">
      <w:pPr>
        <w:pStyle w:val="Textoindependiente2"/>
        <w:jc w:val="both"/>
        <w:rPr>
          <w:szCs w:val="24"/>
          <w:lang w:val="es-MX"/>
        </w:rPr>
      </w:pPr>
      <w:r w:rsidRPr="00C15F8D">
        <w:rPr>
          <w:b/>
          <w:bCs/>
          <w:szCs w:val="24"/>
        </w:rPr>
        <w:t>PRIMERO.-</w:t>
      </w:r>
      <w:r w:rsidRPr="00C15F8D">
        <w:rPr>
          <w:szCs w:val="24"/>
        </w:rPr>
        <w:t xml:space="preserve"> Que mediante oficio número </w:t>
      </w:r>
      <w:r w:rsidRPr="00C15F8D">
        <w:rPr>
          <w:rFonts w:eastAsia="MS Mincho"/>
          <w:szCs w:val="24"/>
        </w:rPr>
        <w:t xml:space="preserve">DGG-773/2013 de fecha 4 de noviembre del año en curso, se remitió a esta Soberanía por conducto de la Dirección General de Gobierno, las iniciativas del Ejecutivo Estatal para otorgar pensiones por </w:t>
      </w:r>
      <w:r w:rsidR="00A0749C">
        <w:rPr>
          <w:rFonts w:eastAsia="MS Mincho"/>
          <w:szCs w:val="24"/>
        </w:rPr>
        <w:t xml:space="preserve">vejez </w:t>
      </w:r>
      <w:r w:rsidRPr="00C15F8D">
        <w:rPr>
          <w:rFonts w:eastAsia="MS Mincho"/>
          <w:szCs w:val="24"/>
        </w:rPr>
        <w:t xml:space="preserve">a favor de </w:t>
      </w:r>
      <w:r w:rsidRPr="00C15F8D">
        <w:rPr>
          <w:szCs w:val="24"/>
        </w:rPr>
        <w:t>los CC.</w:t>
      </w:r>
      <w:r w:rsidR="00A0749C">
        <w:rPr>
          <w:szCs w:val="24"/>
        </w:rPr>
        <w:t xml:space="preserve"> </w:t>
      </w:r>
      <w:r w:rsidR="00A0749C">
        <w:rPr>
          <w:szCs w:val="24"/>
          <w:lang w:val="es-MX"/>
        </w:rPr>
        <w:t xml:space="preserve">Salvador </w:t>
      </w:r>
      <w:proofErr w:type="spellStart"/>
      <w:r w:rsidR="00A0749C">
        <w:rPr>
          <w:szCs w:val="24"/>
          <w:lang w:val="es-MX"/>
        </w:rPr>
        <w:t>Nez</w:t>
      </w:r>
      <w:proofErr w:type="spellEnd"/>
      <w:r w:rsidR="00A0749C">
        <w:rPr>
          <w:szCs w:val="24"/>
          <w:lang w:val="es-MX"/>
        </w:rPr>
        <w:t xml:space="preserve"> Pille y Gustavo de la Cruz López</w:t>
      </w:r>
      <w:r w:rsidRPr="00C15F8D">
        <w:rPr>
          <w:szCs w:val="24"/>
        </w:rPr>
        <w:t xml:space="preserve">, cuyos expedientes le fueron turnados a la Comisión Dictaminadora mediante oficio número 1540/013 de fecha 7 de noviembre del año actual, suscrito </w:t>
      </w:r>
      <w:r w:rsidRPr="00C15F8D">
        <w:t xml:space="preserve">por las CC. </w:t>
      </w:r>
      <w:r w:rsidRPr="00C15F8D">
        <w:rPr>
          <w:rFonts w:eastAsia="MS Mincho"/>
        </w:rPr>
        <w:t>Diputados Francis Anel Bueno Sánchez y Orlando Lino Castellanos, Secretarios de la Mesa Directiva en funciones.</w:t>
      </w:r>
    </w:p>
    <w:p w:rsidR="004A242C" w:rsidRPr="00C15F8D" w:rsidRDefault="004A242C" w:rsidP="004130E0">
      <w:pPr>
        <w:pStyle w:val="Textoindependiente2"/>
        <w:jc w:val="both"/>
        <w:rPr>
          <w:szCs w:val="24"/>
        </w:rPr>
      </w:pPr>
    </w:p>
    <w:p w:rsidR="00DF33B2" w:rsidRPr="00C15F8D" w:rsidRDefault="004A242C" w:rsidP="004130E0">
      <w:pPr>
        <w:spacing w:line="240" w:lineRule="auto"/>
        <w:jc w:val="both"/>
        <w:rPr>
          <w:rFonts w:ascii="Arial" w:eastAsia="Arial" w:hAnsi="Arial" w:cs="Arial"/>
          <w:sz w:val="24"/>
          <w:szCs w:val="24"/>
          <w:lang w:val="es-MX"/>
        </w:rPr>
      </w:pPr>
      <w:r w:rsidRPr="00C15F8D">
        <w:rPr>
          <w:rFonts w:ascii="Arial" w:hAnsi="Arial" w:cs="Arial"/>
          <w:b/>
          <w:bCs/>
          <w:sz w:val="24"/>
          <w:szCs w:val="24"/>
          <w:lang w:val="es-MX"/>
        </w:rPr>
        <w:t>SEGUNDO.-</w:t>
      </w:r>
      <w:r w:rsidRPr="00C15F8D">
        <w:rPr>
          <w:rFonts w:ascii="Arial" w:hAnsi="Arial" w:cs="Arial"/>
          <w:sz w:val="24"/>
          <w:szCs w:val="24"/>
          <w:lang w:val="es-MX"/>
        </w:rPr>
        <w:t xml:space="preserve"> Que el C. Lic. J. Reyes Rosas Barajas, Director General de Recursos Humanos de la Secretaría de Finanzas y Administración del Gobierno del Estado, con fundamento en el Capítulo V, artículo 69, fracción IX, de la Ley de los Trabajadores al Servicio del Gobierno, Ayuntamientos y Organismos Descentralizados de Colima, mediante oficios número</w:t>
      </w:r>
      <w:r w:rsidR="008B4623" w:rsidRPr="00C15F8D">
        <w:rPr>
          <w:rFonts w:ascii="Arial" w:hAnsi="Arial" w:cs="Arial"/>
          <w:sz w:val="24"/>
          <w:szCs w:val="24"/>
          <w:lang w:val="es-MX"/>
        </w:rPr>
        <w:t>s</w:t>
      </w:r>
      <w:r w:rsidR="007038CD" w:rsidRPr="00C15F8D">
        <w:rPr>
          <w:rFonts w:ascii="Arial" w:hAnsi="Arial" w:cs="Arial"/>
          <w:sz w:val="24"/>
          <w:szCs w:val="24"/>
          <w:lang w:val="es-MX"/>
        </w:rPr>
        <w:t xml:space="preserve"> </w:t>
      </w:r>
      <w:r w:rsidR="00A0749C">
        <w:rPr>
          <w:rFonts w:ascii="Arial" w:eastAsia="Arial" w:hAnsi="Arial" w:cs="Arial"/>
          <w:sz w:val="24"/>
          <w:szCs w:val="24"/>
          <w:lang w:val="es-MX"/>
        </w:rPr>
        <w:t>DGRH/0909</w:t>
      </w:r>
      <w:r w:rsidR="00931944" w:rsidRPr="00C15F8D">
        <w:rPr>
          <w:rFonts w:ascii="Arial" w:eastAsia="Arial" w:hAnsi="Arial" w:cs="Arial"/>
          <w:sz w:val="24"/>
          <w:szCs w:val="24"/>
          <w:lang w:val="es-MX"/>
        </w:rPr>
        <w:t>/201</w:t>
      </w:r>
      <w:r w:rsidR="00402249">
        <w:rPr>
          <w:rFonts w:ascii="Arial" w:eastAsia="Arial" w:hAnsi="Arial" w:cs="Arial"/>
          <w:spacing w:val="-17"/>
          <w:sz w:val="24"/>
          <w:szCs w:val="24"/>
          <w:lang w:val="es-MX"/>
        </w:rPr>
        <w:t>3</w:t>
      </w:r>
      <w:r w:rsidR="007038CD" w:rsidRPr="00C15F8D">
        <w:rPr>
          <w:rFonts w:ascii="Arial" w:eastAsia="Arial" w:hAnsi="Arial" w:cs="Arial"/>
          <w:sz w:val="24"/>
          <w:szCs w:val="24"/>
          <w:lang w:val="es-MX"/>
        </w:rPr>
        <w:t xml:space="preserve"> </w:t>
      </w:r>
      <w:r w:rsidR="00A0749C">
        <w:rPr>
          <w:rFonts w:ascii="Arial" w:eastAsia="Arial" w:hAnsi="Arial" w:cs="Arial"/>
          <w:sz w:val="24"/>
          <w:szCs w:val="24"/>
          <w:lang w:val="es-MX"/>
        </w:rPr>
        <w:t xml:space="preserve">y </w:t>
      </w:r>
      <w:r w:rsidR="00931944" w:rsidRPr="00C15F8D">
        <w:rPr>
          <w:rFonts w:ascii="Arial" w:eastAsia="Arial" w:hAnsi="Arial" w:cs="Arial"/>
          <w:sz w:val="24"/>
          <w:szCs w:val="24"/>
          <w:lang w:val="es-MX"/>
        </w:rPr>
        <w:t xml:space="preserve"> </w:t>
      </w:r>
      <w:r w:rsidR="00A0749C" w:rsidRPr="00C15F8D">
        <w:rPr>
          <w:rFonts w:ascii="Arial" w:eastAsia="Arial" w:hAnsi="Arial" w:cs="Arial"/>
          <w:w w:val="104"/>
          <w:sz w:val="24"/>
          <w:szCs w:val="24"/>
          <w:lang w:val="es-MX"/>
        </w:rPr>
        <w:t>DGRH</w:t>
      </w:r>
      <w:r w:rsidR="00A0749C">
        <w:rPr>
          <w:rFonts w:ascii="Arial" w:eastAsia="Arial" w:hAnsi="Arial" w:cs="Arial"/>
          <w:w w:val="104"/>
          <w:sz w:val="24"/>
          <w:szCs w:val="24"/>
          <w:lang w:val="es-MX"/>
        </w:rPr>
        <w:t>/0908</w:t>
      </w:r>
      <w:r w:rsidR="00A0749C" w:rsidRPr="00C15F8D">
        <w:rPr>
          <w:rFonts w:ascii="Arial" w:eastAsia="Arial" w:hAnsi="Arial" w:cs="Arial"/>
          <w:w w:val="104"/>
          <w:sz w:val="24"/>
          <w:szCs w:val="24"/>
          <w:lang w:val="es-MX"/>
        </w:rPr>
        <w:t>/201</w:t>
      </w:r>
      <w:r w:rsidR="00A0749C" w:rsidRPr="00C15F8D">
        <w:rPr>
          <w:rFonts w:ascii="Arial" w:eastAsia="Arial" w:hAnsi="Arial" w:cs="Arial"/>
          <w:spacing w:val="-5"/>
          <w:w w:val="104"/>
          <w:sz w:val="24"/>
          <w:szCs w:val="24"/>
          <w:lang w:val="es-MX"/>
        </w:rPr>
        <w:t>3</w:t>
      </w:r>
      <w:r w:rsidR="00A0749C" w:rsidRPr="00C15F8D">
        <w:rPr>
          <w:rFonts w:ascii="Arial" w:eastAsia="Arial" w:hAnsi="Arial" w:cs="Arial"/>
          <w:w w:val="104"/>
          <w:sz w:val="24"/>
          <w:szCs w:val="24"/>
          <w:lang w:val="es-MX"/>
        </w:rPr>
        <w:t>,</w:t>
      </w:r>
      <w:r w:rsidR="00A0749C" w:rsidRPr="00C15F8D">
        <w:rPr>
          <w:rFonts w:ascii="Arial" w:eastAsia="Arial" w:hAnsi="Arial" w:cs="Arial"/>
          <w:spacing w:val="6"/>
          <w:w w:val="104"/>
          <w:sz w:val="24"/>
          <w:szCs w:val="24"/>
          <w:lang w:val="es-MX"/>
        </w:rPr>
        <w:t xml:space="preserve"> </w:t>
      </w:r>
      <w:r w:rsidR="00931944" w:rsidRPr="00C15F8D">
        <w:rPr>
          <w:rFonts w:ascii="Arial" w:eastAsia="Arial" w:hAnsi="Arial" w:cs="Arial"/>
          <w:spacing w:val="6"/>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30"/>
          <w:sz w:val="24"/>
          <w:szCs w:val="24"/>
          <w:lang w:val="es-MX"/>
        </w:rPr>
        <w:t xml:space="preserve"> </w:t>
      </w:r>
      <w:r w:rsidR="00931944" w:rsidRPr="00C15F8D">
        <w:rPr>
          <w:rFonts w:ascii="Arial" w:eastAsia="Arial" w:hAnsi="Arial" w:cs="Arial"/>
          <w:sz w:val="24"/>
          <w:szCs w:val="24"/>
          <w:lang w:val="es-MX"/>
        </w:rPr>
        <w:t>fecha</w:t>
      </w:r>
      <w:r w:rsidR="00A0749C">
        <w:rPr>
          <w:rFonts w:ascii="Arial" w:eastAsia="Arial" w:hAnsi="Arial" w:cs="Arial"/>
          <w:sz w:val="24"/>
          <w:szCs w:val="24"/>
          <w:lang w:val="es-MX"/>
        </w:rPr>
        <w:t xml:space="preserve"> ambos</w:t>
      </w:r>
      <w:r w:rsidR="00931944" w:rsidRPr="00C15F8D">
        <w:rPr>
          <w:rFonts w:ascii="Arial" w:eastAsia="Arial" w:hAnsi="Arial" w:cs="Arial"/>
          <w:spacing w:val="28"/>
          <w:sz w:val="24"/>
          <w:szCs w:val="24"/>
          <w:lang w:val="es-MX"/>
        </w:rPr>
        <w:t xml:space="preserve"> </w:t>
      </w:r>
      <w:r w:rsidR="00A0749C">
        <w:rPr>
          <w:rFonts w:ascii="Arial" w:eastAsia="Arial" w:hAnsi="Arial" w:cs="Arial"/>
          <w:sz w:val="24"/>
          <w:szCs w:val="24"/>
          <w:lang w:val="es-MX"/>
        </w:rPr>
        <w:t>15</w:t>
      </w:r>
      <w:r w:rsidR="00931944" w:rsidRPr="00C15F8D">
        <w:rPr>
          <w:rFonts w:ascii="Arial" w:eastAsia="Arial" w:hAnsi="Arial" w:cs="Arial"/>
          <w:spacing w:val="25"/>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28"/>
          <w:sz w:val="24"/>
          <w:szCs w:val="24"/>
          <w:lang w:val="es-MX"/>
        </w:rPr>
        <w:t xml:space="preserve"> </w:t>
      </w:r>
      <w:r w:rsidR="00A0749C">
        <w:rPr>
          <w:rFonts w:ascii="Arial" w:eastAsia="Arial" w:hAnsi="Arial" w:cs="Arial"/>
          <w:sz w:val="24"/>
          <w:szCs w:val="24"/>
          <w:lang w:val="es-MX"/>
        </w:rPr>
        <w:t>abril</w:t>
      </w:r>
      <w:r w:rsidR="00931944" w:rsidRPr="00C15F8D">
        <w:rPr>
          <w:rFonts w:ascii="Arial" w:eastAsia="Arial" w:hAnsi="Arial" w:cs="Arial"/>
          <w:spacing w:val="32"/>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33"/>
          <w:sz w:val="24"/>
          <w:szCs w:val="24"/>
          <w:lang w:val="es-MX"/>
        </w:rPr>
        <w:t xml:space="preserve"> </w:t>
      </w:r>
      <w:r w:rsidR="00931944" w:rsidRPr="00C15F8D">
        <w:rPr>
          <w:rFonts w:ascii="Arial" w:eastAsia="Arial" w:hAnsi="Arial" w:cs="Arial"/>
          <w:sz w:val="24"/>
          <w:szCs w:val="24"/>
          <w:lang w:val="es-MX"/>
        </w:rPr>
        <w:t>201</w:t>
      </w:r>
      <w:r w:rsidR="00402249">
        <w:rPr>
          <w:rFonts w:ascii="Arial" w:eastAsia="Arial" w:hAnsi="Arial" w:cs="Arial"/>
          <w:spacing w:val="-10"/>
          <w:sz w:val="24"/>
          <w:szCs w:val="24"/>
          <w:lang w:val="es-MX"/>
        </w:rPr>
        <w:t>3</w:t>
      </w:r>
      <w:r w:rsidR="007038CD" w:rsidRPr="00C15F8D">
        <w:rPr>
          <w:rFonts w:ascii="Arial" w:eastAsia="Arial" w:hAnsi="Arial" w:cs="Arial"/>
          <w:w w:val="135"/>
          <w:sz w:val="24"/>
          <w:szCs w:val="24"/>
          <w:lang w:val="es-MX"/>
        </w:rPr>
        <w:t>,</w:t>
      </w:r>
      <w:r w:rsidR="00931944" w:rsidRPr="00C15F8D">
        <w:rPr>
          <w:rFonts w:ascii="Arial" w:eastAsia="Arial" w:hAnsi="Arial" w:cs="Arial"/>
          <w:spacing w:val="48"/>
          <w:sz w:val="24"/>
          <w:szCs w:val="24"/>
          <w:lang w:val="es-MX"/>
        </w:rPr>
        <w:t xml:space="preserve"> </w:t>
      </w:r>
      <w:r w:rsidR="008B4623" w:rsidRPr="00C15F8D">
        <w:rPr>
          <w:rFonts w:ascii="Arial" w:eastAsia="Arial" w:hAnsi="Arial" w:cs="Arial"/>
          <w:spacing w:val="48"/>
          <w:sz w:val="24"/>
          <w:szCs w:val="24"/>
          <w:lang w:val="es-MX"/>
        </w:rPr>
        <w:t xml:space="preserve">se </w:t>
      </w:r>
      <w:r w:rsidR="00931944" w:rsidRPr="00C15F8D">
        <w:rPr>
          <w:rFonts w:ascii="Arial" w:eastAsia="Arial" w:hAnsi="Arial" w:cs="Arial"/>
          <w:sz w:val="24"/>
          <w:szCs w:val="24"/>
          <w:lang w:val="es-MX"/>
        </w:rPr>
        <w:t>solicitó</w:t>
      </w:r>
      <w:r w:rsidR="00931944" w:rsidRPr="00C15F8D">
        <w:rPr>
          <w:rFonts w:ascii="Arial" w:eastAsia="Arial" w:hAnsi="Arial" w:cs="Arial"/>
          <w:spacing w:val="53"/>
          <w:sz w:val="24"/>
          <w:szCs w:val="24"/>
          <w:lang w:val="es-MX"/>
        </w:rPr>
        <w:t xml:space="preserve"> </w:t>
      </w:r>
      <w:r w:rsidR="00F90226" w:rsidRPr="00C15F8D">
        <w:rPr>
          <w:rFonts w:ascii="Arial" w:eastAsia="Arial" w:hAnsi="Arial" w:cs="Arial"/>
          <w:sz w:val="24"/>
          <w:szCs w:val="24"/>
          <w:lang w:val="es-MX"/>
        </w:rPr>
        <w:t>a</w:t>
      </w:r>
      <w:r w:rsidR="00931944" w:rsidRPr="00C15F8D">
        <w:rPr>
          <w:rFonts w:ascii="Arial" w:eastAsia="Arial" w:hAnsi="Arial" w:cs="Arial"/>
          <w:sz w:val="24"/>
          <w:szCs w:val="24"/>
          <w:lang w:val="es-MX"/>
        </w:rPr>
        <w:t>l</w:t>
      </w:r>
      <w:r w:rsidR="00931944" w:rsidRPr="00C15F8D">
        <w:rPr>
          <w:rFonts w:ascii="Arial" w:eastAsia="Arial" w:hAnsi="Arial" w:cs="Arial"/>
          <w:spacing w:val="39"/>
          <w:sz w:val="24"/>
          <w:szCs w:val="24"/>
          <w:lang w:val="es-MX"/>
        </w:rPr>
        <w:t xml:space="preserve"> </w:t>
      </w:r>
      <w:r w:rsidR="00931944" w:rsidRPr="00C15F8D">
        <w:rPr>
          <w:rFonts w:ascii="Arial" w:eastAsia="Arial" w:hAnsi="Arial" w:cs="Arial"/>
          <w:sz w:val="24"/>
          <w:szCs w:val="24"/>
          <w:lang w:val="es-MX"/>
        </w:rPr>
        <w:t>Ejecutivo</w:t>
      </w:r>
      <w:r w:rsidR="00931944" w:rsidRPr="00C15F8D">
        <w:rPr>
          <w:rFonts w:ascii="Arial" w:eastAsia="Arial" w:hAnsi="Arial" w:cs="Arial"/>
          <w:spacing w:val="56"/>
          <w:sz w:val="24"/>
          <w:szCs w:val="24"/>
          <w:lang w:val="es-MX"/>
        </w:rPr>
        <w:t xml:space="preserve"> </w:t>
      </w:r>
      <w:r w:rsidR="007038CD" w:rsidRPr="00C15F8D">
        <w:rPr>
          <w:rFonts w:ascii="Arial" w:eastAsia="Arial" w:hAnsi="Arial" w:cs="Arial"/>
          <w:sz w:val="24"/>
          <w:szCs w:val="24"/>
          <w:lang w:val="es-MX"/>
        </w:rPr>
        <w:t>del Estado</w:t>
      </w:r>
      <w:r w:rsidR="00931944" w:rsidRPr="00C15F8D">
        <w:rPr>
          <w:rFonts w:ascii="Arial" w:eastAsia="Arial" w:hAnsi="Arial" w:cs="Arial"/>
          <w:spacing w:val="49"/>
          <w:sz w:val="24"/>
          <w:szCs w:val="24"/>
          <w:lang w:val="es-MX"/>
        </w:rPr>
        <w:t xml:space="preserve"> </w:t>
      </w:r>
      <w:r w:rsidR="00931944" w:rsidRPr="00C15F8D">
        <w:rPr>
          <w:rFonts w:ascii="Arial" w:eastAsia="Arial" w:hAnsi="Arial" w:cs="Arial"/>
          <w:w w:val="102"/>
          <w:sz w:val="24"/>
          <w:szCs w:val="24"/>
          <w:lang w:val="es-MX"/>
        </w:rPr>
        <w:t xml:space="preserve">la </w:t>
      </w:r>
      <w:r w:rsidR="00931944" w:rsidRPr="00C15F8D">
        <w:rPr>
          <w:rFonts w:ascii="Arial" w:eastAsia="Arial" w:hAnsi="Arial" w:cs="Arial"/>
          <w:sz w:val="24"/>
          <w:szCs w:val="24"/>
          <w:lang w:val="es-MX"/>
        </w:rPr>
        <w:t xml:space="preserve">iniciación </w:t>
      </w:r>
      <w:r w:rsidR="00931944" w:rsidRPr="00C15F8D">
        <w:rPr>
          <w:rFonts w:ascii="Arial" w:eastAsia="Arial" w:hAnsi="Arial" w:cs="Arial"/>
          <w:spacing w:val="23"/>
          <w:sz w:val="24"/>
          <w:szCs w:val="24"/>
          <w:lang w:val="es-MX"/>
        </w:rPr>
        <w:t xml:space="preserve"> </w:t>
      </w:r>
      <w:r w:rsidR="00931944" w:rsidRPr="00C15F8D">
        <w:rPr>
          <w:rFonts w:ascii="Arial" w:eastAsia="Arial" w:hAnsi="Arial" w:cs="Arial"/>
          <w:sz w:val="24"/>
          <w:szCs w:val="24"/>
          <w:lang w:val="es-MX"/>
        </w:rPr>
        <w:t xml:space="preserve">del </w:t>
      </w:r>
      <w:r w:rsidR="00931944" w:rsidRPr="00C15F8D">
        <w:rPr>
          <w:rFonts w:ascii="Arial" w:eastAsia="Arial" w:hAnsi="Arial" w:cs="Arial"/>
          <w:spacing w:val="6"/>
          <w:sz w:val="24"/>
          <w:szCs w:val="24"/>
          <w:lang w:val="es-MX"/>
        </w:rPr>
        <w:t xml:space="preserve"> </w:t>
      </w:r>
      <w:r w:rsidR="00931944" w:rsidRPr="00C15F8D">
        <w:rPr>
          <w:rFonts w:ascii="Arial" w:eastAsia="Arial" w:hAnsi="Arial" w:cs="Arial"/>
          <w:sz w:val="24"/>
          <w:szCs w:val="24"/>
          <w:lang w:val="es-MX"/>
        </w:rPr>
        <w:t xml:space="preserve">trámite </w:t>
      </w:r>
      <w:r w:rsidR="00931944" w:rsidRPr="00C15F8D">
        <w:rPr>
          <w:rFonts w:ascii="Arial" w:eastAsia="Arial" w:hAnsi="Arial" w:cs="Arial"/>
          <w:spacing w:val="19"/>
          <w:sz w:val="24"/>
          <w:szCs w:val="24"/>
          <w:lang w:val="es-MX"/>
        </w:rPr>
        <w:t xml:space="preserve"> </w:t>
      </w:r>
      <w:r w:rsidR="00931944" w:rsidRPr="00C15F8D">
        <w:rPr>
          <w:rFonts w:ascii="Arial" w:eastAsia="Arial" w:hAnsi="Arial" w:cs="Arial"/>
          <w:sz w:val="24"/>
          <w:szCs w:val="24"/>
          <w:lang w:val="es-MX"/>
        </w:rPr>
        <w:t xml:space="preserve">para </w:t>
      </w:r>
      <w:r w:rsidR="00931944" w:rsidRPr="00C15F8D">
        <w:rPr>
          <w:rFonts w:ascii="Arial" w:eastAsia="Arial" w:hAnsi="Arial" w:cs="Arial"/>
          <w:spacing w:val="16"/>
          <w:sz w:val="24"/>
          <w:szCs w:val="24"/>
          <w:lang w:val="es-MX"/>
        </w:rPr>
        <w:t xml:space="preserve"> </w:t>
      </w:r>
      <w:r w:rsidR="00931944" w:rsidRPr="00C15F8D">
        <w:rPr>
          <w:rFonts w:ascii="Arial" w:eastAsia="Arial" w:hAnsi="Arial" w:cs="Arial"/>
          <w:sz w:val="24"/>
          <w:szCs w:val="24"/>
          <w:lang w:val="es-MX"/>
        </w:rPr>
        <w:t xml:space="preserve">autorizar </w:t>
      </w:r>
      <w:r w:rsidR="00931944" w:rsidRPr="00C15F8D">
        <w:rPr>
          <w:rFonts w:ascii="Arial" w:eastAsia="Arial" w:hAnsi="Arial" w:cs="Arial"/>
          <w:spacing w:val="19"/>
          <w:sz w:val="24"/>
          <w:szCs w:val="24"/>
          <w:lang w:val="es-MX"/>
        </w:rPr>
        <w:t xml:space="preserve"> </w:t>
      </w:r>
      <w:r w:rsidR="008B4623" w:rsidRPr="00C15F8D">
        <w:rPr>
          <w:rFonts w:ascii="Arial" w:eastAsia="Arial" w:hAnsi="Arial" w:cs="Arial"/>
          <w:spacing w:val="19"/>
          <w:sz w:val="24"/>
          <w:szCs w:val="24"/>
          <w:lang w:val="es-MX"/>
        </w:rPr>
        <w:t xml:space="preserve">las </w:t>
      </w:r>
      <w:r w:rsidR="008B4623" w:rsidRPr="00C15F8D">
        <w:rPr>
          <w:rFonts w:ascii="Arial" w:eastAsia="Arial" w:hAnsi="Arial" w:cs="Arial"/>
          <w:sz w:val="24"/>
          <w:szCs w:val="24"/>
          <w:lang w:val="es-MX"/>
        </w:rPr>
        <w:t>pensio</w:t>
      </w:r>
      <w:r w:rsidR="00931944" w:rsidRPr="00C15F8D">
        <w:rPr>
          <w:rFonts w:ascii="Arial" w:eastAsia="Arial" w:hAnsi="Arial" w:cs="Arial"/>
          <w:sz w:val="24"/>
          <w:szCs w:val="24"/>
          <w:lang w:val="es-MX"/>
        </w:rPr>
        <w:t>n</w:t>
      </w:r>
      <w:r w:rsidR="008B4623" w:rsidRPr="00C15F8D">
        <w:rPr>
          <w:rFonts w:ascii="Arial" w:eastAsia="Arial" w:hAnsi="Arial" w:cs="Arial"/>
          <w:sz w:val="24"/>
          <w:szCs w:val="24"/>
          <w:lang w:val="es-MX"/>
        </w:rPr>
        <w:t>es</w:t>
      </w:r>
      <w:r w:rsidR="00931944" w:rsidRPr="00C15F8D">
        <w:rPr>
          <w:rFonts w:ascii="Arial" w:eastAsia="Arial" w:hAnsi="Arial" w:cs="Arial"/>
          <w:sz w:val="24"/>
          <w:szCs w:val="24"/>
          <w:lang w:val="es-MX"/>
        </w:rPr>
        <w:t xml:space="preserve"> </w:t>
      </w:r>
      <w:r w:rsidR="00931944" w:rsidRPr="00C15F8D">
        <w:rPr>
          <w:rFonts w:ascii="Arial" w:eastAsia="Arial" w:hAnsi="Arial" w:cs="Arial"/>
          <w:spacing w:val="34"/>
          <w:sz w:val="24"/>
          <w:szCs w:val="24"/>
          <w:lang w:val="es-MX"/>
        </w:rPr>
        <w:t xml:space="preserve"> </w:t>
      </w:r>
      <w:r w:rsidR="00931944" w:rsidRPr="00C15F8D">
        <w:rPr>
          <w:rFonts w:ascii="Arial" w:eastAsia="Arial" w:hAnsi="Arial" w:cs="Arial"/>
          <w:sz w:val="24"/>
          <w:szCs w:val="24"/>
          <w:lang w:val="es-MX"/>
        </w:rPr>
        <w:t xml:space="preserve">por </w:t>
      </w:r>
      <w:r w:rsidR="00A0749C">
        <w:rPr>
          <w:rFonts w:ascii="Arial" w:eastAsia="Arial" w:hAnsi="Arial" w:cs="Arial"/>
          <w:sz w:val="24"/>
          <w:szCs w:val="24"/>
          <w:lang w:val="es-MX"/>
        </w:rPr>
        <w:t xml:space="preserve">vejez </w:t>
      </w:r>
      <w:r w:rsidR="00931944" w:rsidRPr="00C15F8D">
        <w:rPr>
          <w:rFonts w:ascii="Arial" w:eastAsia="Arial" w:hAnsi="Arial" w:cs="Arial"/>
          <w:sz w:val="24"/>
          <w:szCs w:val="24"/>
          <w:lang w:val="es-MX"/>
        </w:rPr>
        <w:t xml:space="preserve">a </w:t>
      </w:r>
      <w:r w:rsidR="00931944" w:rsidRPr="00C15F8D">
        <w:rPr>
          <w:rFonts w:ascii="Arial" w:eastAsia="Arial" w:hAnsi="Arial" w:cs="Arial"/>
          <w:spacing w:val="13"/>
          <w:sz w:val="24"/>
          <w:szCs w:val="24"/>
          <w:lang w:val="es-MX"/>
        </w:rPr>
        <w:t xml:space="preserve"> </w:t>
      </w:r>
      <w:r w:rsidR="00931944" w:rsidRPr="00C15F8D">
        <w:rPr>
          <w:rFonts w:ascii="Arial" w:eastAsia="Arial" w:hAnsi="Arial" w:cs="Arial"/>
          <w:sz w:val="24"/>
          <w:szCs w:val="24"/>
          <w:lang w:val="es-MX"/>
        </w:rPr>
        <w:t xml:space="preserve">favor </w:t>
      </w:r>
      <w:r w:rsidR="00931944" w:rsidRPr="00C15F8D">
        <w:rPr>
          <w:rFonts w:ascii="Arial" w:eastAsia="Arial" w:hAnsi="Arial" w:cs="Arial"/>
          <w:spacing w:val="16"/>
          <w:sz w:val="24"/>
          <w:szCs w:val="24"/>
          <w:lang w:val="es-MX"/>
        </w:rPr>
        <w:t xml:space="preserve"> </w:t>
      </w:r>
      <w:r w:rsidR="00931944" w:rsidRPr="00C15F8D">
        <w:rPr>
          <w:rFonts w:ascii="Arial" w:eastAsia="Arial" w:hAnsi="Arial" w:cs="Arial"/>
          <w:sz w:val="24"/>
          <w:szCs w:val="24"/>
          <w:lang w:val="es-MX"/>
        </w:rPr>
        <w:t xml:space="preserve">de </w:t>
      </w:r>
      <w:r w:rsidR="00931944" w:rsidRPr="00C15F8D">
        <w:rPr>
          <w:rFonts w:ascii="Arial" w:eastAsia="Arial" w:hAnsi="Arial" w:cs="Arial"/>
          <w:spacing w:val="7"/>
          <w:sz w:val="24"/>
          <w:szCs w:val="24"/>
          <w:lang w:val="es-MX"/>
        </w:rPr>
        <w:t xml:space="preserve"> </w:t>
      </w:r>
      <w:r w:rsidR="007038CD" w:rsidRPr="00C15F8D">
        <w:rPr>
          <w:rFonts w:ascii="Arial" w:eastAsia="Arial" w:hAnsi="Arial" w:cs="Arial"/>
          <w:sz w:val="24"/>
          <w:szCs w:val="24"/>
          <w:lang w:val="es-MX"/>
        </w:rPr>
        <w:t>los</w:t>
      </w:r>
      <w:r w:rsidR="00931944" w:rsidRPr="00C15F8D">
        <w:rPr>
          <w:rFonts w:ascii="Arial" w:eastAsia="Arial" w:hAnsi="Arial" w:cs="Arial"/>
          <w:sz w:val="24"/>
          <w:szCs w:val="24"/>
          <w:lang w:val="es-MX"/>
        </w:rPr>
        <w:t xml:space="preserve"> </w:t>
      </w:r>
      <w:r w:rsidR="00931944" w:rsidRPr="00C15F8D">
        <w:rPr>
          <w:rFonts w:ascii="Arial" w:eastAsia="Arial" w:hAnsi="Arial" w:cs="Arial"/>
          <w:spacing w:val="20"/>
          <w:sz w:val="24"/>
          <w:szCs w:val="24"/>
          <w:lang w:val="es-MX"/>
        </w:rPr>
        <w:t xml:space="preserve"> </w:t>
      </w:r>
      <w:r w:rsidR="00A0749C">
        <w:rPr>
          <w:rFonts w:ascii="Arial" w:eastAsia="Arial" w:hAnsi="Arial" w:cs="Arial"/>
          <w:spacing w:val="20"/>
          <w:sz w:val="24"/>
          <w:szCs w:val="24"/>
          <w:lang w:val="es-MX"/>
        </w:rPr>
        <w:t>trabajadores que se mencionan en el considerando anterior.</w:t>
      </w:r>
    </w:p>
    <w:p w:rsidR="008B4623" w:rsidRDefault="008B4623" w:rsidP="004130E0">
      <w:pPr>
        <w:spacing w:after="0" w:line="246" w:lineRule="auto"/>
        <w:ind w:right="102"/>
        <w:jc w:val="both"/>
        <w:rPr>
          <w:rFonts w:ascii="Arial" w:eastAsia="Arial" w:hAnsi="Arial" w:cs="Arial"/>
          <w:sz w:val="24"/>
          <w:szCs w:val="24"/>
          <w:lang w:val="es-MX"/>
        </w:rPr>
      </w:pPr>
      <w:r w:rsidRPr="00C15F8D">
        <w:rPr>
          <w:rFonts w:ascii="Arial" w:eastAsia="Arial" w:hAnsi="Arial" w:cs="Arial"/>
          <w:b/>
          <w:bCs/>
          <w:sz w:val="24"/>
          <w:szCs w:val="24"/>
          <w:lang w:val="es-MX"/>
        </w:rPr>
        <w:t>TERCERO</w:t>
      </w:r>
      <w:r w:rsidR="00931944" w:rsidRPr="00C15F8D">
        <w:rPr>
          <w:rFonts w:ascii="Arial" w:eastAsia="Arial" w:hAnsi="Arial" w:cs="Arial"/>
          <w:b/>
          <w:bCs/>
          <w:sz w:val="24"/>
          <w:szCs w:val="24"/>
          <w:lang w:val="es-MX"/>
        </w:rPr>
        <w:t>.-</w:t>
      </w:r>
      <w:r w:rsidR="00931944" w:rsidRPr="00C15F8D">
        <w:rPr>
          <w:rFonts w:ascii="Arial" w:eastAsia="Arial" w:hAnsi="Arial" w:cs="Arial"/>
          <w:b/>
          <w:bCs/>
          <w:spacing w:val="24"/>
          <w:sz w:val="24"/>
          <w:szCs w:val="24"/>
          <w:lang w:val="es-MX"/>
        </w:rPr>
        <w:t xml:space="preserve"> </w:t>
      </w:r>
      <w:r w:rsidR="00931944" w:rsidRPr="00C15F8D">
        <w:rPr>
          <w:rFonts w:ascii="Arial" w:eastAsia="Arial" w:hAnsi="Arial" w:cs="Arial"/>
          <w:sz w:val="24"/>
          <w:szCs w:val="24"/>
          <w:lang w:val="es-MX"/>
        </w:rPr>
        <w:t>Que</w:t>
      </w:r>
      <w:r w:rsidR="00931944" w:rsidRPr="00C15F8D">
        <w:rPr>
          <w:rFonts w:ascii="Arial" w:eastAsia="Arial" w:hAnsi="Arial" w:cs="Arial"/>
          <w:spacing w:val="10"/>
          <w:sz w:val="24"/>
          <w:szCs w:val="24"/>
          <w:lang w:val="es-MX"/>
        </w:rPr>
        <w:t xml:space="preserve"> </w:t>
      </w:r>
      <w:r w:rsidR="00402249">
        <w:rPr>
          <w:rFonts w:ascii="Arial" w:eastAsia="Arial" w:hAnsi="Arial" w:cs="Arial"/>
          <w:sz w:val="24"/>
          <w:szCs w:val="24"/>
          <w:lang w:val="es-MX"/>
        </w:rPr>
        <w:t>el</w:t>
      </w:r>
      <w:r w:rsidR="00931944" w:rsidRPr="00C15F8D">
        <w:rPr>
          <w:rFonts w:ascii="Arial" w:eastAsia="Arial" w:hAnsi="Arial" w:cs="Arial"/>
          <w:spacing w:val="1"/>
          <w:sz w:val="24"/>
          <w:szCs w:val="24"/>
          <w:lang w:val="es-MX"/>
        </w:rPr>
        <w:t xml:space="preserve"> </w:t>
      </w:r>
      <w:r w:rsidR="00931944" w:rsidRPr="00C15F8D">
        <w:rPr>
          <w:rFonts w:ascii="Arial" w:eastAsia="Arial" w:hAnsi="Arial" w:cs="Arial"/>
          <w:w w:val="110"/>
          <w:sz w:val="24"/>
          <w:szCs w:val="24"/>
          <w:lang w:val="es-MX"/>
        </w:rPr>
        <w:t>C.</w:t>
      </w:r>
      <w:r w:rsidR="00A0749C">
        <w:rPr>
          <w:rFonts w:ascii="Arial" w:eastAsia="Arial" w:hAnsi="Arial" w:cs="Arial"/>
          <w:w w:val="110"/>
          <w:sz w:val="24"/>
          <w:szCs w:val="24"/>
          <w:lang w:val="es-MX"/>
        </w:rPr>
        <w:t xml:space="preserve"> </w:t>
      </w:r>
      <w:r w:rsidR="00A0749C">
        <w:rPr>
          <w:rFonts w:ascii="Arial" w:eastAsia="Arial" w:hAnsi="Arial" w:cs="Arial"/>
          <w:w w:val="104"/>
          <w:sz w:val="24"/>
          <w:szCs w:val="24"/>
          <w:lang w:val="es-MX"/>
        </w:rPr>
        <w:t xml:space="preserve">Salvador </w:t>
      </w:r>
      <w:proofErr w:type="spellStart"/>
      <w:r w:rsidR="00A0749C">
        <w:rPr>
          <w:rFonts w:ascii="Arial" w:eastAsia="Arial" w:hAnsi="Arial" w:cs="Arial"/>
          <w:w w:val="104"/>
          <w:sz w:val="24"/>
          <w:szCs w:val="24"/>
          <w:lang w:val="es-MX"/>
        </w:rPr>
        <w:t>Nez</w:t>
      </w:r>
      <w:proofErr w:type="spellEnd"/>
      <w:r w:rsidR="00A0749C">
        <w:rPr>
          <w:rFonts w:ascii="Arial" w:eastAsia="Arial" w:hAnsi="Arial" w:cs="Arial"/>
          <w:w w:val="104"/>
          <w:sz w:val="24"/>
          <w:szCs w:val="24"/>
          <w:lang w:val="es-MX"/>
        </w:rPr>
        <w:t xml:space="preserve"> Pille</w:t>
      </w:r>
      <w:r w:rsidR="00931944" w:rsidRPr="00C15F8D">
        <w:rPr>
          <w:rFonts w:ascii="Arial" w:eastAsia="Arial" w:hAnsi="Arial" w:cs="Arial"/>
          <w:sz w:val="24"/>
          <w:szCs w:val="24"/>
          <w:lang w:val="es-MX"/>
        </w:rPr>
        <w:t>,</w:t>
      </w:r>
      <w:r w:rsidR="00931944" w:rsidRPr="00C15F8D">
        <w:rPr>
          <w:rFonts w:ascii="Arial" w:eastAsia="Arial" w:hAnsi="Arial" w:cs="Arial"/>
          <w:spacing w:val="38"/>
          <w:sz w:val="24"/>
          <w:szCs w:val="24"/>
          <w:lang w:val="es-MX"/>
        </w:rPr>
        <w:t xml:space="preserve"> </w:t>
      </w:r>
      <w:r w:rsidR="00931944" w:rsidRPr="00C15F8D">
        <w:rPr>
          <w:rFonts w:ascii="Arial" w:eastAsia="Arial" w:hAnsi="Arial" w:cs="Arial"/>
          <w:sz w:val="24"/>
          <w:szCs w:val="24"/>
          <w:lang w:val="es-MX"/>
        </w:rPr>
        <w:t>actualmente</w:t>
      </w:r>
      <w:r w:rsidR="00931944" w:rsidRPr="00C15F8D">
        <w:rPr>
          <w:rFonts w:ascii="Arial" w:eastAsia="Arial" w:hAnsi="Arial" w:cs="Arial"/>
          <w:spacing w:val="6"/>
          <w:sz w:val="24"/>
          <w:szCs w:val="24"/>
          <w:lang w:val="es-MX"/>
        </w:rPr>
        <w:t xml:space="preserve"> </w:t>
      </w:r>
      <w:r w:rsidR="00931944" w:rsidRPr="00C15F8D">
        <w:rPr>
          <w:rFonts w:ascii="Arial" w:eastAsia="Arial" w:hAnsi="Arial" w:cs="Arial"/>
          <w:sz w:val="24"/>
          <w:szCs w:val="24"/>
          <w:lang w:val="es-MX"/>
        </w:rPr>
        <w:t>se</w:t>
      </w:r>
      <w:r w:rsidR="00931944" w:rsidRPr="00C15F8D">
        <w:rPr>
          <w:rFonts w:ascii="Arial" w:eastAsia="Arial" w:hAnsi="Arial" w:cs="Arial"/>
          <w:spacing w:val="6"/>
          <w:sz w:val="24"/>
          <w:szCs w:val="24"/>
          <w:lang w:val="es-MX"/>
        </w:rPr>
        <w:t xml:space="preserve"> </w:t>
      </w:r>
      <w:r w:rsidR="00931944" w:rsidRPr="00C15F8D">
        <w:rPr>
          <w:rFonts w:ascii="Arial" w:eastAsia="Arial" w:hAnsi="Arial" w:cs="Arial"/>
          <w:sz w:val="24"/>
          <w:szCs w:val="24"/>
          <w:lang w:val="es-MX"/>
        </w:rPr>
        <w:t>encuentra</w:t>
      </w:r>
      <w:r w:rsidR="00931944" w:rsidRPr="00C15F8D">
        <w:rPr>
          <w:rFonts w:ascii="Arial" w:eastAsia="Arial" w:hAnsi="Arial" w:cs="Arial"/>
          <w:spacing w:val="20"/>
          <w:sz w:val="24"/>
          <w:szCs w:val="24"/>
          <w:lang w:val="es-MX"/>
        </w:rPr>
        <w:t xml:space="preserve"> </w:t>
      </w:r>
      <w:r w:rsidR="00402249">
        <w:rPr>
          <w:rFonts w:ascii="Arial" w:eastAsia="Arial" w:hAnsi="Arial" w:cs="Arial"/>
          <w:w w:val="101"/>
          <w:sz w:val="24"/>
          <w:szCs w:val="24"/>
          <w:lang w:val="es-MX"/>
        </w:rPr>
        <w:t>adscrito</w:t>
      </w:r>
      <w:r w:rsidR="00A0749C">
        <w:rPr>
          <w:rFonts w:ascii="Arial" w:eastAsia="Arial" w:hAnsi="Arial" w:cs="Arial"/>
          <w:w w:val="101"/>
          <w:sz w:val="24"/>
          <w:szCs w:val="24"/>
          <w:lang w:val="es-MX"/>
        </w:rPr>
        <w:t xml:space="preserve"> a la Dirección de la Policía de Procuración de Justicia, dependiente de la Procuraduría General de Justicia, con la categoría de Agente D.F. plaza de confianza</w:t>
      </w:r>
      <w:r w:rsidR="00931944" w:rsidRPr="00C15F8D">
        <w:rPr>
          <w:rFonts w:ascii="Arial" w:eastAsia="Arial" w:hAnsi="Arial" w:cs="Arial"/>
          <w:w w:val="101"/>
          <w:sz w:val="24"/>
          <w:szCs w:val="24"/>
          <w:lang w:val="es-MX"/>
        </w:rPr>
        <w:t xml:space="preserve"> </w:t>
      </w:r>
      <w:r w:rsidR="00402249">
        <w:rPr>
          <w:rFonts w:ascii="Arial" w:eastAsia="Arial" w:hAnsi="Arial" w:cs="Arial"/>
          <w:sz w:val="24"/>
          <w:szCs w:val="24"/>
          <w:lang w:val="es-MX"/>
        </w:rPr>
        <w:t xml:space="preserve">y cuenta con una antigüedad </w:t>
      </w:r>
      <w:r w:rsidR="00A0749C">
        <w:rPr>
          <w:rFonts w:ascii="Arial" w:eastAsia="Arial" w:hAnsi="Arial" w:cs="Arial"/>
          <w:sz w:val="24"/>
          <w:szCs w:val="24"/>
          <w:lang w:val="es-MX"/>
        </w:rPr>
        <w:t>de 15</w:t>
      </w:r>
      <w:r w:rsidR="00402249">
        <w:rPr>
          <w:rFonts w:ascii="Arial" w:eastAsia="Arial" w:hAnsi="Arial" w:cs="Arial"/>
          <w:sz w:val="24"/>
          <w:szCs w:val="24"/>
          <w:lang w:val="es-MX"/>
        </w:rPr>
        <w:t xml:space="preserve"> años</w:t>
      </w:r>
      <w:r w:rsidR="00A0749C">
        <w:rPr>
          <w:rFonts w:ascii="Arial" w:eastAsia="Arial" w:hAnsi="Arial" w:cs="Arial"/>
          <w:sz w:val="24"/>
          <w:szCs w:val="24"/>
          <w:lang w:val="es-MX"/>
        </w:rPr>
        <w:t xml:space="preserve"> 2 meses</w:t>
      </w:r>
      <w:r w:rsidR="00402249">
        <w:rPr>
          <w:rFonts w:ascii="Arial" w:eastAsia="Arial" w:hAnsi="Arial" w:cs="Arial"/>
          <w:sz w:val="24"/>
          <w:szCs w:val="24"/>
          <w:lang w:val="es-MX"/>
        </w:rPr>
        <w:t xml:space="preserve"> de servicio de acuerdo con la constancia expedida por el Director General de Recursos Humanos de la Secretaría de Finanzas y Administración del Gobierno</w:t>
      </w:r>
      <w:r w:rsidR="00A0749C">
        <w:rPr>
          <w:rFonts w:ascii="Arial" w:eastAsia="Arial" w:hAnsi="Arial" w:cs="Arial"/>
          <w:sz w:val="24"/>
          <w:szCs w:val="24"/>
          <w:lang w:val="es-MX"/>
        </w:rPr>
        <w:t xml:space="preserve"> del Estado, a los 12 días del mes de abril</w:t>
      </w:r>
      <w:r w:rsidR="00402249">
        <w:rPr>
          <w:rFonts w:ascii="Arial" w:eastAsia="Arial" w:hAnsi="Arial" w:cs="Arial"/>
          <w:sz w:val="24"/>
          <w:szCs w:val="24"/>
          <w:lang w:val="es-MX"/>
        </w:rPr>
        <w:t xml:space="preserve"> del presente año.</w:t>
      </w:r>
    </w:p>
    <w:p w:rsidR="00402249" w:rsidRDefault="00402249" w:rsidP="004130E0">
      <w:pPr>
        <w:spacing w:after="0" w:line="246" w:lineRule="auto"/>
        <w:ind w:right="102"/>
        <w:jc w:val="both"/>
        <w:rPr>
          <w:rFonts w:ascii="Arial" w:eastAsia="Arial" w:hAnsi="Arial" w:cs="Arial"/>
          <w:sz w:val="24"/>
          <w:szCs w:val="24"/>
          <w:lang w:val="es-MX"/>
        </w:rPr>
      </w:pPr>
    </w:p>
    <w:p w:rsidR="00A0749C" w:rsidRDefault="00402249" w:rsidP="004130E0">
      <w:pPr>
        <w:spacing w:after="0" w:line="246" w:lineRule="auto"/>
        <w:ind w:right="102"/>
        <w:jc w:val="both"/>
        <w:rPr>
          <w:rFonts w:ascii="Arial" w:eastAsia="Arial" w:hAnsi="Arial" w:cs="Arial"/>
          <w:sz w:val="24"/>
          <w:szCs w:val="24"/>
          <w:lang w:val="es-MX"/>
        </w:rPr>
      </w:pPr>
      <w:r>
        <w:rPr>
          <w:rFonts w:ascii="Arial" w:eastAsia="Arial" w:hAnsi="Arial" w:cs="Arial"/>
          <w:sz w:val="24"/>
          <w:szCs w:val="24"/>
          <w:lang w:val="es-MX"/>
        </w:rPr>
        <w:t>Mientras que el C.</w:t>
      </w:r>
      <w:r w:rsidR="00A0749C">
        <w:rPr>
          <w:rFonts w:ascii="Arial" w:eastAsia="Arial" w:hAnsi="Arial" w:cs="Arial"/>
          <w:sz w:val="24"/>
          <w:szCs w:val="24"/>
          <w:lang w:val="es-MX"/>
        </w:rPr>
        <w:t xml:space="preserve"> Gustavo de la Cruz López, actualmente</w:t>
      </w:r>
      <w:r>
        <w:rPr>
          <w:rFonts w:ascii="Arial" w:eastAsia="Arial" w:hAnsi="Arial" w:cs="Arial"/>
          <w:sz w:val="24"/>
          <w:szCs w:val="24"/>
          <w:lang w:val="es-MX"/>
        </w:rPr>
        <w:t xml:space="preserve"> se encuentra adscrito a la</w:t>
      </w:r>
      <w:r w:rsidR="00A0749C">
        <w:rPr>
          <w:rFonts w:ascii="Arial" w:eastAsia="Arial" w:hAnsi="Arial" w:cs="Arial"/>
          <w:sz w:val="24"/>
          <w:szCs w:val="24"/>
          <w:lang w:val="es-MX"/>
        </w:rPr>
        <w:t xml:space="preserve"> Dirección de la Policía de Procuración de Justicia, dependiente de la Procuraduría General de Justicia, con la categoría de Jefe de Grupo de la Policía Ministerial “A”, plaza de confianza, </w:t>
      </w:r>
      <w:r>
        <w:rPr>
          <w:rFonts w:ascii="Arial" w:eastAsia="Arial" w:hAnsi="Arial" w:cs="Arial"/>
          <w:sz w:val="24"/>
          <w:szCs w:val="24"/>
          <w:lang w:val="es-MX"/>
        </w:rPr>
        <w:t xml:space="preserve">y cuenta con una antigüedad </w:t>
      </w:r>
      <w:r w:rsidR="00A0749C">
        <w:rPr>
          <w:rFonts w:ascii="Arial" w:eastAsia="Arial" w:hAnsi="Arial" w:cs="Arial"/>
          <w:sz w:val="24"/>
          <w:szCs w:val="24"/>
          <w:lang w:val="es-MX"/>
        </w:rPr>
        <w:t>de 25 años 11</w:t>
      </w:r>
      <w:r>
        <w:rPr>
          <w:rFonts w:ascii="Arial" w:eastAsia="Arial" w:hAnsi="Arial" w:cs="Arial"/>
          <w:sz w:val="24"/>
          <w:szCs w:val="24"/>
          <w:lang w:val="es-MX"/>
        </w:rPr>
        <w:t xml:space="preserve"> mes</w:t>
      </w:r>
      <w:r w:rsidR="00A0749C">
        <w:rPr>
          <w:rFonts w:ascii="Arial" w:eastAsia="Arial" w:hAnsi="Arial" w:cs="Arial"/>
          <w:sz w:val="24"/>
          <w:szCs w:val="24"/>
          <w:lang w:val="es-MX"/>
        </w:rPr>
        <w:t>es</w:t>
      </w:r>
      <w:r>
        <w:rPr>
          <w:rFonts w:ascii="Arial" w:eastAsia="Arial" w:hAnsi="Arial" w:cs="Arial"/>
          <w:sz w:val="24"/>
          <w:szCs w:val="24"/>
          <w:lang w:val="es-MX"/>
        </w:rPr>
        <w:t xml:space="preserve"> de servici</w:t>
      </w:r>
      <w:r w:rsidR="00A0749C">
        <w:rPr>
          <w:rFonts w:ascii="Arial" w:eastAsia="Arial" w:hAnsi="Arial" w:cs="Arial"/>
          <w:sz w:val="24"/>
          <w:szCs w:val="24"/>
          <w:lang w:val="es-MX"/>
        </w:rPr>
        <w:t>o, de acuerdo a la constancia</w:t>
      </w:r>
      <w:r>
        <w:rPr>
          <w:rFonts w:ascii="Arial" w:eastAsia="Arial" w:hAnsi="Arial" w:cs="Arial"/>
          <w:sz w:val="24"/>
          <w:szCs w:val="24"/>
          <w:lang w:val="es-MX"/>
        </w:rPr>
        <w:t xml:space="preserve"> expe</w:t>
      </w:r>
      <w:bookmarkStart w:id="0" w:name="_GoBack"/>
      <w:bookmarkEnd w:id="0"/>
      <w:r>
        <w:rPr>
          <w:rFonts w:ascii="Arial" w:eastAsia="Arial" w:hAnsi="Arial" w:cs="Arial"/>
          <w:sz w:val="24"/>
          <w:szCs w:val="24"/>
          <w:lang w:val="es-MX"/>
        </w:rPr>
        <w:t>dida por el Director</w:t>
      </w:r>
      <w:r w:rsidR="00A0749C" w:rsidRPr="00A0749C">
        <w:rPr>
          <w:rFonts w:ascii="Arial" w:eastAsia="Arial" w:hAnsi="Arial" w:cs="Arial"/>
          <w:sz w:val="24"/>
          <w:szCs w:val="24"/>
          <w:lang w:val="es-MX"/>
        </w:rPr>
        <w:t xml:space="preserve"> </w:t>
      </w:r>
      <w:r w:rsidR="00A0749C">
        <w:rPr>
          <w:rFonts w:ascii="Arial" w:eastAsia="Arial" w:hAnsi="Arial" w:cs="Arial"/>
          <w:sz w:val="24"/>
          <w:szCs w:val="24"/>
          <w:lang w:val="es-MX"/>
        </w:rPr>
        <w:t>General de Recursos Humanos de la Secretaría de Finanzas y Administración del Gobierno del Estado, a los 12 días del mes de abril del presente año.</w:t>
      </w:r>
    </w:p>
    <w:p w:rsidR="00A0749C" w:rsidRDefault="00A0749C" w:rsidP="004130E0">
      <w:pPr>
        <w:spacing w:after="0" w:line="246" w:lineRule="auto"/>
        <w:ind w:right="102"/>
        <w:jc w:val="both"/>
        <w:rPr>
          <w:rFonts w:ascii="Arial" w:eastAsia="Arial" w:hAnsi="Arial" w:cs="Arial"/>
          <w:sz w:val="24"/>
          <w:szCs w:val="24"/>
          <w:lang w:val="es-MX"/>
        </w:rPr>
      </w:pPr>
    </w:p>
    <w:p w:rsidR="008B4623" w:rsidRPr="00C15F8D" w:rsidRDefault="00402249" w:rsidP="004130E0">
      <w:pPr>
        <w:spacing w:after="0" w:line="246" w:lineRule="auto"/>
        <w:ind w:right="102"/>
        <w:jc w:val="both"/>
        <w:rPr>
          <w:rFonts w:ascii="Arial" w:eastAsia="Arial" w:hAnsi="Arial" w:cs="Arial"/>
          <w:sz w:val="24"/>
          <w:szCs w:val="24"/>
          <w:lang w:val="es-MX"/>
        </w:rPr>
      </w:pPr>
      <w:r>
        <w:rPr>
          <w:rFonts w:ascii="Arial" w:eastAsia="Arial" w:hAnsi="Arial" w:cs="Arial"/>
          <w:sz w:val="24"/>
          <w:szCs w:val="24"/>
          <w:lang w:val="es-MX"/>
        </w:rPr>
        <w:t xml:space="preserve"> </w:t>
      </w:r>
      <w:r w:rsidR="006C5A68">
        <w:rPr>
          <w:rFonts w:ascii="Arial" w:eastAsia="Arial" w:hAnsi="Arial" w:cs="Arial"/>
          <w:b/>
          <w:bCs/>
          <w:sz w:val="24"/>
          <w:szCs w:val="24"/>
          <w:lang w:val="es-MX"/>
        </w:rPr>
        <w:t>CUARTO</w:t>
      </w:r>
      <w:r w:rsidR="008B4623" w:rsidRPr="00C15F8D">
        <w:rPr>
          <w:rFonts w:ascii="Arial" w:eastAsia="Arial" w:hAnsi="Arial" w:cs="Arial"/>
          <w:b/>
          <w:bCs/>
          <w:sz w:val="24"/>
          <w:szCs w:val="24"/>
          <w:lang w:val="es-MX"/>
        </w:rPr>
        <w:t>.-</w:t>
      </w:r>
      <w:r w:rsidR="008B4623" w:rsidRPr="00C15F8D">
        <w:rPr>
          <w:rFonts w:ascii="Arial" w:eastAsia="Arial" w:hAnsi="Arial" w:cs="Arial"/>
          <w:b/>
          <w:bCs/>
          <w:spacing w:val="-17"/>
          <w:sz w:val="24"/>
          <w:szCs w:val="24"/>
          <w:lang w:val="es-MX"/>
        </w:rPr>
        <w:t xml:space="preserve"> </w:t>
      </w:r>
      <w:r w:rsidR="006C5A68">
        <w:rPr>
          <w:rFonts w:ascii="Arial" w:eastAsia="Arial" w:hAnsi="Arial" w:cs="Arial"/>
          <w:sz w:val="24"/>
          <w:szCs w:val="24"/>
          <w:lang w:val="es-MX"/>
        </w:rPr>
        <w:t xml:space="preserve">Que el C. </w:t>
      </w:r>
      <w:r w:rsidR="001755E9">
        <w:rPr>
          <w:rFonts w:ascii="Arial" w:eastAsia="Arial" w:hAnsi="Arial" w:cs="Arial"/>
          <w:sz w:val="24"/>
          <w:szCs w:val="24"/>
          <w:lang w:val="es-MX"/>
        </w:rPr>
        <w:t xml:space="preserve">Salvador </w:t>
      </w:r>
      <w:proofErr w:type="spellStart"/>
      <w:r w:rsidR="001755E9">
        <w:rPr>
          <w:rFonts w:ascii="Arial" w:eastAsia="Arial" w:hAnsi="Arial" w:cs="Arial"/>
          <w:sz w:val="24"/>
          <w:szCs w:val="24"/>
          <w:lang w:val="es-MX"/>
        </w:rPr>
        <w:t>Nez</w:t>
      </w:r>
      <w:proofErr w:type="spellEnd"/>
      <w:r w:rsidR="001755E9">
        <w:rPr>
          <w:rFonts w:ascii="Arial" w:eastAsia="Arial" w:hAnsi="Arial" w:cs="Arial"/>
          <w:sz w:val="24"/>
          <w:szCs w:val="24"/>
          <w:lang w:val="es-MX"/>
        </w:rPr>
        <w:t xml:space="preserve"> Pille, nació el día 27 de octubre de 1936, según consta en la certificación de nacimiento del acta No. 302, correspondiente al mismo año, expedida por el Juez del Registro Civil de Charo, Michoacán, el día 30 de julio de </w:t>
      </w:r>
      <w:r w:rsidR="001755E9">
        <w:rPr>
          <w:rFonts w:ascii="Arial" w:eastAsia="Arial" w:hAnsi="Arial" w:cs="Arial"/>
          <w:sz w:val="24"/>
          <w:szCs w:val="24"/>
          <w:lang w:val="es-MX"/>
        </w:rPr>
        <w:lastRenderedPageBreak/>
        <w:t>1999, acreditando una edad de 77 años. Mientras que el C. Gustavo de la Cruz López, nació el día 24 de agosto de 1952, según consta en la certificación de nacimiento del acta No. 81, correspondiente al mismo año, expedida por el Director del Registro Civil del Estado de Colima, el día 13 de junio de 2011, acreditando una edad de 61 años.</w:t>
      </w:r>
    </w:p>
    <w:p w:rsidR="00DF33B2" w:rsidRPr="00C15F8D" w:rsidRDefault="00DF33B2" w:rsidP="004130E0">
      <w:pPr>
        <w:tabs>
          <w:tab w:val="left" w:pos="0"/>
        </w:tabs>
        <w:spacing w:after="0" w:line="240" w:lineRule="auto"/>
        <w:ind w:right="65"/>
        <w:jc w:val="both"/>
        <w:rPr>
          <w:rFonts w:ascii="Arial" w:eastAsia="Arial" w:hAnsi="Arial" w:cs="Arial"/>
          <w:w w:val="130"/>
          <w:sz w:val="24"/>
          <w:szCs w:val="24"/>
          <w:lang w:val="es-MX"/>
        </w:rPr>
      </w:pPr>
    </w:p>
    <w:p w:rsidR="004D569F" w:rsidRDefault="006C5A68" w:rsidP="004130E0">
      <w:pPr>
        <w:spacing w:after="0" w:line="251" w:lineRule="auto"/>
        <w:ind w:right="54"/>
        <w:jc w:val="both"/>
        <w:rPr>
          <w:rFonts w:ascii="Arial" w:eastAsia="Arial" w:hAnsi="Arial" w:cs="Arial"/>
          <w:sz w:val="24"/>
          <w:szCs w:val="24"/>
          <w:lang w:val="es-MX"/>
        </w:rPr>
      </w:pPr>
      <w:r>
        <w:rPr>
          <w:rFonts w:ascii="Arial" w:eastAsia="Arial" w:hAnsi="Arial" w:cs="Arial"/>
          <w:b/>
          <w:bCs/>
          <w:sz w:val="24"/>
          <w:szCs w:val="24"/>
          <w:lang w:val="es-MX"/>
        </w:rPr>
        <w:t>QUINTO</w:t>
      </w:r>
      <w:r w:rsidR="00931944" w:rsidRPr="00C15F8D">
        <w:rPr>
          <w:rFonts w:ascii="Arial" w:eastAsia="Arial" w:hAnsi="Arial" w:cs="Arial"/>
          <w:b/>
          <w:bCs/>
          <w:sz w:val="24"/>
          <w:szCs w:val="24"/>
          <w:lang w:val="es-MX"/>
        </w:rPr>
        <w:t>.-</w:t>
      </w:r>
      <w:r w:rsidR="00931944" w:rsidRPr="00C15F8D">
        <w:rPr>
          <w:rFonts w:ascii="Arial" w:eastAsia="Arial" w:hAnsi="Arial" w:cs="Arial"/>
          <w:b/>
          <w:bCs/>
          <w:spacing w:val="28"/>
          <w:sz w:val="24"/>
          <w:szCs w:val="24"/>
          <w:lang w:val="es-MX"/>
        </w:rPr>
        <w:t xml:space="preserve"> </w:t>
      </w:r>
      <w:r w:rsidR="00931944" w:rsidRPr="00C15F8D">
        <w:rPr>
          <w:rFonts w:ascii="Arial" w:eastAsia="Arial" w:hAnsi="Arial" w:cs="Arial"/>
          <w:sz w:val="24"/>
          <w:szCs w:val="24"/>
          <w:lang w:val="es-MX"/>
        </w:rPr>
        <w:t>Que</w:t>
      </w:r>
      <w:r w:rsidR="00931944" w:rsidRPr="00C15F8D">
        <w:rPr>
          <w:rFonts w:ascii="Arial" w:eastAsia="Arial" w:hAnsi="Arial" w:cs="Arial"/>
          <w:spacing w:val="16"/>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7"/>
          <w:sz w:val="24"/>
          <w:szCs w:val="24"/>
          <w:lang w:val="es-MX"/>
        </w:rPr>
        <w:t xml:space="preserve"> </w:t>
      </w:r>
      <w:r w:rsidR="00931944" w:rsidRPr="00C15F8D">
        <w:rPr>
          <w:rFonts w:ascii="Arial" w:eastAsia="Arial" w:hAnsi="Arial" w:cs="Arial"/>
          <w:sz w:val="24"/>
          <w:szCs w:val="24"/>
          <w:lang w:val="es-MX"/>
        </w:rPr>
        <w:t>conformidad</w:t>
      </w:r>
      <w:r w:rsidR="00931944" w:rsidRPr="00C15F8D">
        <w:rPr>
          <w:rFonts w:ascii="Arial" w:eastAsia="Arial" w:hAnsi="Arial" w:cs="Arial"/>
          <w:spacing w:val="33"/>
          <w:sz w:val="24"/>
          <w:szCs w:val="24"/>
          <w:lang w:val="es-MX"/>
        </w:rPr>
        <w:t xml:space="preserve"> </w:t>
      </w:r>
      <w:r w:rsidR="00931944" w:rsidRPr="00C15F8D">
        <w:rPr>
          <w:rFonts w:ascii="Arial" w:eastAsia="Arial" w:hAnsi="Arial" w:cs="Arial"/>
          <w:sz w:val="24"/>
          <w:szCs w:val="24"/>
          <w:lang w:val="es-MX"/>
        </w:rPr>
        <w:t>con</w:t>
      </w:r>
      <w:r w:rsidR="00931944" w:rsidRPr="00C15F8D">
        <w:rPr>
          <w:rFonts w:ascii="Arial" w:eastAsia="Arial" w:hAnsi="Arial" w:cs="Arial"/>
          <w:spacing w:val="5"/>
          <w:sz w:val="24"/>
          <w:szCs w:val="24"/>
          <w:lang w:val="es-MX"/>
        </w:rPr>
        <w:t xml:space="preserve"> </w:t>
      </w:r>
      <w:r w:rsidR="00931944" w:rsidRPr="00C15F8D">
        <w:rPr>
          <w:rFonts w:ascii="Arial" w:eastAsia="Arial" w:hAnsi="Arial" w:cs="Arial"/>
          <w:sz w:val="24"/>
          <w:szCs w:val="24"/>
          <w:lang w:val="es-MX"/>
        </w:rPr>
        <w:t>lo</w:t>
      </w:r>
      <w:r w:rsidR="00931944" w:rsidRPr="00C15F8D">
        <w:rPr>
          <w:rFonts w:ascii="Arial" w:eastAsia="Arial" w:hAnsi="Arial" w:cs="Arial"/>
          <w:spacing w:val="18"/>
          <w:sz w:val="24"/>
          <w:szCs w:val="24"/>
          <w:lang w:val="es-MX"/>
        </w:rPr>
        <w:t xml:space="preserve"> </w:t>
      </w:r>
      <w:r w:rsidR="00931944" w:rsidRPr="00C15F8D">
        <w:rPr>
          <w:rFonts w:ascii="Arial" w:eastAsia="Arial" w:hAnsi="Arial" w:cs="Arial"/>
          <w:sz w:val="24"/>
          <w:szCs w:val="24"/>
          <w:lang w:val="es-MX"/>
        </w:rPr>
        <w:t>anterio</w:t>
      </w:r>
      <w:r w:rsidR="00931944" w:rsidRPr="00C15F8D">
        <w:rPr>
          <w:rFonts w:ascii="Arial" w:eastAsia="Arial" w:hAnsi="Arial" w:cs="Arial"/>
          <w:spacing w:val="-8"/>
          <w:sz w:val="24"/>
          <w:szCs w:val="24"/>
          <w:lang w:val="es-MX"/>
        </w:rPr>
        <w:t>r</w:t>
      </w:r>
      <w:r w:rsidR="00931944" w:rsidRPr="00C15F8D">
        <w:rPr>
          <w:rFonts w:ascii="Arial" w:eastAsia="Arial" w:hAnsi="Arial" w:cs="Arial"/>
          <w:sz w:val="24"/>
          <w:szCs w:val="24"/>
          <w:lang w:val="es-MX"/>
        </w:rPr>
        <w:t>,</w:t>
      </w:r>
      <w:r w:rsidR="00931944" w:rsidRPr="00C15F8D">
        <w:rPr>
          <w:rFonts w:ascii="Arial" w:eastAsia="Arial" w:hAnsi="Arial" w:cs="Arial"/>
          <w:spacing w:val="31"/>
          <w:sz w:val="24"/>
          <w:szCs w:val="24"/>
          <w:lang w:val="es-MX"/>
        </w:rPr>
        <w:t xml:space="preserve"> </w:t>
      </w:r>
      <w:r w:rsidR="00931944" w:rsidRPr="00C15F8D">
        <w:rPr>
          <w:rFonts w:ascii="Arial" w:eastAsia="Arial" w:hAnsi="Arial" w:cs="Arial"/>
          <w:sz w:val="24"/>
          <w:szCs w:val="24"/>
          <w:lang w:val="es-MX"/>
        </w:rPr>
        <w:t>con</w:t>
      </w:r>
      <w:r w:rsidR="00931944" w:rsidRPr="00C15F8D">
        <w:rPr>
          <w:rFonts w:ascii="Arial" w:eastAsia="Arial" w:hAnsi="Arial" w:cs="Arial"/>
          <w:spacing w:val="17"/>
          <w:sz w:val="24"/>
          <w:szCs w:val="24"/>
          <w:lang w:val="es-MX"/>
        </w:rPr>
        <w:t xml:space="preserve"> </w:t>
      </w:r>
      <w:r w:rsidR="00931944" w:rsidRPr="00C15F8D">
        <w:rPr>
          <w:rFonts w:ascii="Arial" w:eastAsia="Arial" w:hAnsi="Arial" w:cs="Arial"/>
          <w:sz w:val="24"/>
          <w:szCs w:val="24"/>
          <w:lang w:val="es-MX"/>
        </w:rPr>
        <w:t>fundamento</w:t>
      </w:r>
      <w:r w:rsidR="00931944" w:rsidRPr="00C15F8D">
        <w:rPr>
          <w:rFonts w:ascii="Arial" w:eastAsia="Arial" w:hAnsi="Arial" w:cs="Arial"/>
          <w:spacing w:val="13"/>
          <w:sz w:val="24"/>
          <w:szCs w:val="24"/>
          <w:lang w:val="es-MX"/>
        </w:rPr>
        <w:t xml:space="preserve"> </w:t>
      </w:r>
      <w:r w:rsidR="00931944" w:rsidRPr="00C15F8D">
        <w:rPr>
          <w:rFonts w:ascii="Arial" w:eastAsia="Arial" w:hAnsi="Arial" w:cs="Arial"/>
          <w:sz w:val="24"/>
          <w:szCs w:val="24"/>
          <w:lang w:val="es-MX"/>
        </w:rPr>
        <w:t>en</w:t>
      </w:r>
      <w:r w:rsidR="00931944" w:rsidRPr="00C15F8D">
        <w:rPr>
          <w:rFonts w:ascii="Arial" w:eastAsia="Arial" w:hAnsi="Arial" w:cs="Arial"/>
          <w:spacing w:val="7"/>
          <w:sz w:val="24"/>
          <w:szCs w:val="24"/>
          <w:lang w:val="es-MX"/>
        </w:rPr>
        <w:t xml:space="preserve"> </w:t>
      </w:r>
      <w:r w:rsidR="00931944" w:rsidRPr="00C15F8D">
        <w:rPr>
          <w:rFonts w:ascii="Arial" w:eastAsia="Arial" w:hAnsi="Arial" w:cs="Arial"/>
          <w:sz w:val="24"/>
          <w:szCs w:val="24"/>
          <w:lang w:val="es-MX"/>
        </w:rPr>
        <w:t>el ar</w:t>
      </w:r>
      <w:r w:rsidR="00931944" w:rsidRPr="00C15F8D">
        <w:rPr>
          <w:rFonts w:ascii="Arial" w:eastAsia="Arial" w:hAnsi="Arial" w:cs="Arial"/>
          <w:spacing w:val="-11"/>
          <w:sz w:val="24"/>
          <w:szCs w:val="24"/>
          <w:lang w:val="es-MX"/>
        </w:rPr>
        <w:t>t</w:t>
      </w:r>
      <w:r w:rsidR="00931944" w:rsidRPr="00C15F8D">
        <w:rPr>
          <w:rFonts w:ascii="Arial" w:eastAsia="Arial" w:hAnsi="Arial" w:cs="Arial"/>
          <w:spacing w:val="-3"/>
          <w:sz w:val="24"/>
          <w:szCs w:val="24"/>
          <w:lang w:val="es-MX"/>
        </w:rPr>
        <w:t>í</w:t>
      </w:r>
      <w:r w:rsidR="00931944" w:rsidRPr="00C15F8D">
        <w:rPr>
          <w:rFonts w:ascii="Arial" w:eastAsia="Arial" w:hAnsi="Arial" w:cs="Arial"/>
          <w:sz w:val="24"/>
          <w:szCs w:val="24"/>
          <w:lang w:val="es-MX"/>
        </w:rPr>
        <w:t>culo</w:t>
      </w:r>
      <w:r w:rsidR="00931944" w:rsidRPr="00C15F8D">
        <w:rPr>
          <w:rFonts w:ascii="Arial" w:eastAsia="Arial" w:hAnsi="Arial" w:cs="Arial"/>
          <w:spacing w:val="41"/>
          <w:sz w:val="24"/>
          <w:szCs w:val="24"/>
          <w:lang w:val="es-MX"/>
        </w:rPr>
        <w:t xml:space="preserve"> </w:t>
      </w:r>
      <w:r w:rsidR="00931944" w:rsidRPr="00C15F8D">
        <w:rPr>
          <w:rFonts w:ascii="Arial" w:eastAsia="Arial" w:hAnsi="Arial" w:cs="Arial"/>
          <w:w w:val="105"/>
          <w:sz w:val="24"/>
          <w:szCs w:val="24"/>
          <w:lang w:val="es-MX"/>
        </w:rPr>
        <w:t xml:space="preserve">69 </w:t>
      </w:r>
      <w:r w:rsidR="00931944" w:rsidRPr="00C15F8D">
        <w:rPr>
          <w:rFonts w:ascii="Arial" w:eastAsia="Arial" w:hAnsi="Arial" w:cs="Arial"/>
          <w:sz w:val="24"/>
          <w:szCs w:val="24"/>
          <w:lang w:val="es-MX"/>
        </w:rPr>
        <w:t>fracción</w:t>
      </w:r>
      <w:r w:rsidR="00931944" w:rsidRPr="00C15F8D">
        <w:rPr>
          <w:rFonts w:ascii="Arial" w:eastAsia="Arial" w:hAnsi="Arial" w:cs="Arial"/>
          <w:spacing w:val="9"/>
          <w:sz w:val="24"/>
          <w:szCs w:val="24"/>
          <w:lang w:val="es-MX"/>
        </w:rPr>
        <w:t xml:space="preserve"> </w:t>
      </w:r>
      <w:r w:rsidR="00931944" w:rsidRPr="00C15F8D">
        <w:rPr>
          <w:rFonts w:ascii="Arial" w:eastAsia="Arial" w:hAnsi="Arial" w:cs="Arial"/>
          <w:sz w:val="24"/>
          <w:szCs w:val="24"/>
          <w:lang w:val="es-MX"/>
        </w:rPr>
        <w:t>I</w:t>
      </w:r>
      <w:r w:rsidR="00931944" w:rsidRPr="00C15F8D">
        <w:rPr>
          <w:rFonts w:ascii="Arial" w:eastAsia="Arial" w:hAnsi="Arial" w:cs="Arial"/>
          <w:spacing w:val="3"/>
          <w:sz w:val="24"/>
          <w:szCs w:val="24"/>
          <w:lang w:val="es-MX"/>
        </w:rPr>
        <w:t>X</w:t>
      </w:r>
      <w:r w:rsidR="00931944" w:rsidRPr="00C15F8D">
        <w:rPr>
          <w:rFonts w:ascii="Arial" w:eastAsia="Arial" w:hAnsi="Arial" w:cs="Arial"/>
          <w:sz w:val="24"/>
          <w:szCs w:val="24"/>
          <w:lang w:val="es-MX"/>
        </w:rPr>
        <w:t>,</w:t>
      </w:r>
      <w:r w:rsidR="00931944" w:rsidRPr="00C15F8D">
        <w:rPr>
          <w:rFonts w:ascii="Arial" w:eastAsia="Arial" w:hAnsi="Arial" w:cs="Arial"/>
          <w:spacing w:val="17"/>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17"/>
          <w:sz w:val="24"/>
          <w:szCs w:val="24"/>
          <w:lang w:val="es-MX"/>
        </w:rPr>
        <w:t xml:space="preserve"> </w:t>
      </w:r>
      <w:r w:rsidR="00931944" w:rsidRPr="00C15F8D">
        <w:rPr>
          <w:rFonts w:ascii="Arial" w:eastAsia="Arial" w:hAnsi="Arial" w:cs="Arial"/>
          <w:sz w:val="24"/>
          <w:szCs w:val="24"/>
          <w:lang w:val="es-MX"/>
        </w:rPr>
        <w:t>la</w:t>
      </w:r>
      <w:r w:rsidR="00931944" w:rsidRPr="00C15F8D">
        <w:rPr>
          <w:rFonts w:ascii="Arial" w:eastAsia="Arial" w:hAnsi="Arial" w:cs="Arial"/>
          <w:spacing w:val="17"/>
          <w:sz w:val="24"/>
          <w:szCs w:val="24"/>
          <w:lang w:val="es-MX"/>
        </w:rPr>
        <w:t xml:space="preserve"> </w:t>
      </w:r>
      <w:r w:rsidR="00931944" w:rsidRPr="00C15F8D">
        <w:rPr>
          <w:rFonts w:ascii="Arial" w:eastAsia="Arial" w:hAnsi="Arial" w:cs="Arial"/>
          <w:sz w:val="24"/>
          <w:szCs w:val="24"/>
          <w:lang w:val="es-MX"/>
        </w:rPr>
        <w:t>Ley</w:t>
      </w:r>
      <w:r w:rsidR="00931944" w:rsidRPr="00C15F8D">
        <w:rPr>
          <w:rFonts w:ascii="Arial" w:eastAsia="Arial" w:hAnsi="Arial" w:cs="Arial"/>
          <w:spacing w:val="16"/>
          <w:sz w:val="24"/>
          <w:szCs w:val="24"/>
          <w:lang w:val="es-MX"/>
        </w:rPr>
        <w:t xml:space="preserve"> </w:t>
      </w:r>
      <w:r w:rsidR="00931944" w:rsidRPr="00C15F8D">
        <w:rPr>
          <w:rFonts w:ascii="Arial" w:eastAsia="Arial" w:hAnsi="Arial" w:cs="Arial"/>
          <w:sz w:val="24"/>
          <w:szCs w:val="24"/>
          <w:lang w:val="es-MX"/>
        </w:rPr>
        <w:t>de</w:t>
      </w:r>
      <w:r w:rsidR="00931944" w:rsidRPr="00C15F8D">
        <w:rPr>
          <w:rFonts w:ascii="Arial" w:eastAsia="Arial" w:hAnsi="Arial" w:cs="Arial"/>
          <w:spacing w:val="18"/>
          <w:sz w:val="24"/>
          <w:szCs w:val="24"/>
          <w:lang w:val="es-MX"/>
        </w:rPr>
        <w:t xml:space="preserve"> </w:t>
      </w:r>
      <w:r w:rsidR="00931944" w:rsidRPr="00C15F8D">
        <w:rPr>
          <w:rFonts w:ascii="Arial" w:eastAsia="Arial" w:hAnsi="Arial" w:cs="Arial"/>
          <w:sz w:val="24"/>
          <w:szCs w:val="24"/>
          <w:lang w:val="es-MX"/>
        </w:rPr>
        <w:t>los</w:t>
      </w:r>
      <w:r w:rsidR="00931944" w:rsidRPr="00C15F8D">
        <w:rPr>
          <w:rFonts w:ascii="Arial" w:eastAsia="Arial" w:hAnsi="Arial" w:cs="Arial"/>
          <w:spacing w:val="13"/>
          <w:sz w:val="24"/>
          <w:szCs w:val="24"/>
          <w:lang w:val="es-MX"/>
        </w:rPr>
        <w:t xml:space="preserve"> </w:t>
      </w:r>
      <w:r w:rsidR="00931944" w:rsidRPr="00C15F8D">
        <w:rPr>
          <w:rFonts w:ascii="Arial" w:eastAsia="Arial" w:hAnsi="Arial" w:cs="Arial"/>
          <w:sz w:val="24"/>
          <w:szCs w:val="24"/>
          <w:lang w:val="es-MX"/>
        </w:rPr>
        <w:t>Trabajadores</w:t>
      </w:r>
      <w:r w:rsidR="00931944" w:rsidRPr="00C15F8D">
        <w:rPr>
          <w:rFonts w:ascii="Arial" w:eastAsia="Arial" w:hAnsi="Arial" w:cs="Arial"/>
          <w:spacing w:val="39"/>
          <w:sz w:val="24"/>
          <w:szCs w:val="24"/>
          <w:lang w:val="es-MX"/>
        </w:rPr>
        <w:t xml:space="preserve"> </w:t>
      </w:r>
      <w:r w:rsidR="00931944" w:rsidRPr="00C15F8D">
        <w:rPr>
          <w:rFonts w:ascii="Arial" w:eastAsia="Arial" w:hAnsi="Arial" w:cs="Arial"/>
          <w:sz w:val="24"/>
          <w:szCs w:val="24"/>
          <w:lang w:val="es-MX"/>
        </w:rPr>
        <w:t>al</w:t>
      </w:r>
      <w:r w:rsidR="00931944" w:rsidRPr="00C15F8D">
        <w:rPr>
          <w:rFonts w:ascii="Arial" w:eastAsia="Arial" w:hAnsi="Arial" w:cs="Arial"/>
          <w:spacing w:val="12"/>
          <w:sz w:val="24"/>
          <w:szCs w:val="24"/>
          <w:lang w:val="es-MX"/>
        </w:rPr>
        <w:t xml:space="preserve"> </w:t>
      </w:r>
      <w:r w:rsidR="00931944" w:rsidRPr="00C15F8D">
        <w:rPr>
          <w:rFonts w:ascii="Arial" w:eastAsia="Arial" w:hAnsi="Arial" w:cs="Arial"/>
          <w:sz w:val="24"/>
          <w:szCs w:val="24"/>
          <w:lang w:val="es-MX"/>
        </w:rPr>
        <w:t>Servicio</w:t>
      </w:r>
      <w:r w:rsidR="00931944" w:rsidRPr="00C15F8D">
        <w:rPr>
          <w:rFonts w:ascii="Arial" w:eastAsia="Arial" w:hAnsi="Arial" w:cs="Arial"/>
          <w:spacing w:val="11"/>
          <w:sz w:val="24"/>
          <w:szCs w:val="24"/>
          <w:lang w:val="es-MX"/>
        </w:rPr>
        <w:t xml:space="preserve"> </w:t>
      </w:r>
      <w:r w:rsidR="00931944" w:rsidRPr="00C15F8D">
        <w:rPr>
          <w:rFonts w:ascii="Arial" w:eastAsia="Arial" w:hAnsi="Arial" w:cs="Arial"/>
          <w:sz w:val="24"/>
          <w:szCs w:val="24"/>
          <w:lang w:val="es-MX"/>
        </w:rPr>
        <w:t>del</w:t>
      </w:r>
      <w:r w:rsidR="00931944" w:rsidRPr="00C15F8D">
        <w:rPr>
          <w:rFonts w:ascii="Arial" w:eastAsia="Arial" w:hAnsi="Arial" w:cs="Arial"/>
          <w:spacing w:val="2"/>
          <w:sz w:val="24"/>
          <w:szCs w:val="24"/>
          <w:lang w:val="es-MX"/>
        </w:rPr>
        <w:t xml:space="preserve"> </w:t>
      </w:r>
      <w:r w:rsidR="00931944" w:rsidRPr="00C15F8D">
        <w:rPr>
          <w:rFonts w:ascii="Arial" w:eastAsia="Arial" w:hAnsi="Arial" w:cs="Arial"/>
          <w:w w:val="104"/>
          <w:sz w:val="24"/>
          <w:szCs w:val="24"/>
          <w:lang w:val="es-MX"/>
        </w:rPr>
        <w:t>Go</w:t>
      </w:r>
      <w:r w:rsidR="00931944" w:rsidRPr="00C15F8D">
        <w:rPr>
          <w:rFonts w:ascii="Arial" w:eastAsia="Arial" w:hAnsi="Arial" w:cs="Arial"/>
          <w:spacing w:val="-13"/>
          <w:w w:val="105"/>
          <w:sz w:val="24"/>
          <w:szCs w:val="24"/>
          <w:lang w:val="es-MX"/>
        </w:rPr>
        <w:t>b</w:t>
      </w:r>
      <w:r w:rsidR="00931944" w:rsidRPr="00C15F8D">
        <w:rPr>
          <w:rFonts w:ascii="Arial" w:eastAsia="Arial" w:hAnsi="Arial" w:cs="Arial"/>
          <w:spacing w:val="-12"/>
          <w:w w:val="148"/>
          <w:sz w:val="24"/>
          <w:szCs w:val="24"/>
          <w:lang w:val="es-MX"/>
        </w:rPr>
        <w:t>i</w:t>
      </w:r>
      <w:r w:rsidR="00931944" w:rsidRPr="00C15F8D">
        <w:rPr>
          <w:rFonts w:ascii="Arial" w:eastAsia="Arial" w:hAnsi="Arial" w:cs="Arial"/>
          <w:w w:val="105"/>
          <w:sz w:val="24"/>
          <w:szCs w:val="24"/>
          <w:lang w:val="es-MX"/>
        </w:rPr>
        <w:t>ern</w:t>
      </w:r>
      <w:r w:rsidR="00931944" w:rsidRPr="00C15F8D">
        <w:rPr>
          <w:rFonts w:ascii="Arial" w:eastAsia="Arial" w:hAnsi="Arial" w:cs="Arial"/>
          <w:spacing w:val="-13"/>
          <w:w w:val="105"/>
          <w:sz w:val="24"/>
          <w:szCs w:val="24"/>
          <w:lang w:val="es-MX"/>
        </w:rPr>
        <w:t>o</w:t>
      </w:r>
      <w:r w:rsidR="00931944" w:rsidRPr="00C15F8D">
        <w:rPr>
          <w:rFonts w:ascii="Arial" w:eastAsia="Arial" w:hAnsi="Arial" w:cs="Arial"/>
          <w:w w:val="122"/>
          <w:sz w:val="24"/>
          <w:szCs w:val="24"/>
          <w:lang w:val="es-MX"/>
        </w:rPr>
        <w:t>,</w:t>
      </w:r>
      <w:r w:rsidR="00931944" w:rsidRPr="00C15F8D">
        <w:rPr>
          <w:rFonts w:ascii="Arial" w:eastAsia="Arial" w:hAnsi="Arial" w:cs="Arial"/>
          <w:spacing w:val="5"/>
          <w:sz w:val="24"/>
          <w:szCs w:val="24"/>
          <w:lang w:val="es-MX"/>
        </w:rPr>
        <w:t xml:space="preserve"> </w:t>
      </w:r>
      <w:r w:rsidR="00931944" w:rsidRPr="00C15F8D">
        <w:rPr>
          <w:rFonts w:ascii="Arial" w:eastAsia="Arial" w:hAnsi="Arial" w:cs="Arial"/>
          <w:sz w:val="24"/>
          <w:szCs w:val="24"/>
          <w:lang w:val="es-MX"/>
        </w:rPr>
        <w:t>Ayuntamientos</w:t>
      </w:r>
      <w:r w:rsidR="00931944" w:rsidRPr="00C15F8D">
        <w:rPr>
          <w:rFonts w:ascii="Arial" w:eastAsia="Arial" w:hAnsi="Arial" w:cs="Arial"/>
          <w:spacing w:val="21"/>
          <w:sz w:val="24"/>
          <w:szCs w:val="24"/>
          <w:lang w:val="es-MX"/>
        </w:rPr>
        <w:t xml:space="preserve"> </w:t>
      </w:r>
      <w:r w:rsidR="00931944" w:rsidRPr="00C15F8D">
        <w:rPr>
          <w:rFonts w:ascii="Arial" w:eastAsia="Arial" w:hAnsi="Arial" w:cs="Arial"/>
          <w:w w:val="110"/>
          <w:sz w:val="24"/>
          <w:szCs w:val="24"/>
          <w:lang w:val="es-MX"/>
        </w:rPr>
        <w:t xml:space="preserve">y </w:t>
      </w:r>
      <w:r w:rsidR="00931944" w:rsidRPr="00C15F8D">
        <w:rPr>
          <w:rFonts w:ascii="Arial" w:eastAsia="Arial" w:hAnsi="Arial" w:cs="Arial"/>
          <w:sz w:val="24"/>
          <w:szCs w:val="24"/>
          <w:lang w:val="es-MX"/>
        </w:rPr>
        <w:t>Organismos</w:t>
      </w:r>
      <w:r w:rsidR="00931944" w:rsidRPr="00C15F8D">
        <w:rPr>
          <w:rFonts w:ascii="Arial" w:eastAsia="Arial" w:hAnsi="Arial" w:cs="Arial"/>
          <w:spacing w:val="38"/>
          <w:sz w:val="24"/>
          <w:szCs w:val="24"/>
          <w:lang w:val="es-MX"/>
        </w:rPr>
        <w:t xml:space="preserve"> </w:t>
      </w:r>
      <w:r w:rsidR="00931944" w:rsidRPr="00C15F8D">
        <w:rPr>
          <w:rFonts w:ascii="Arial" w:eastAsia="Arial" w:hAnsi="Arial" w:cs="Arial"/>
          <w:sz w:val="24"/>
          <w:szCs w:val="24"/>
          <w:lang w:val="es-MX"/>
        </w:rPr>
        <w:t>Descentralizados</w:t>
      </w:r>
      <w:r w:rsidR="00931944" w:rsidRPr="00C15F8D">
        <w:rPr>
          <w:rFonts w:ascii="Arial" w:eastAsia="Arial" w:hAnsi="Arial" w:cs="Arial"/>
          <w:spacing w:val="58"/>
          <w:sz w:val="24"/>
          <w:szCs w:val="24"/>
          <w:lang w:val="es-MX"/>
        </w:rPr>
        <w:t xml:space="preserve"> </w:t>
      </w:r>
      <w:r>
        <w:rPr>
          <w:rFonts w:ascii="Arial" w:eastAsia="Arial" w:hAnsi="Arial" w:cs="Arial"/>
          <w:sz w:val="24"/>
          <w:szCs w:val="24"/>
          <w:lang w:val="es-MX"/>
        </w:rPr>
        <w:t>de</w:t>
      </w:r>
      <w:r w:rsidRPr="00C15F8D">
        <w:rPr>
          <w:rFonts w:ascii="Arial" w:eastAsia="Arial" w:hAnsi="Arial" w:cs="Arial"/>
          <w:sz w:val="24"/>
          <w:szCs w:val="24"/>
          <w:lang w:val="es-MX"/>
        </w:rPr>
        <w:t>l</w:t>
      </w:r>
      <w:r w:rsidRPr="00C15F8D">
        <w:rPr>
          <w:rFonts w:ascii="Arial" w:eastAsia="Arial" w:hAnsi="Arial" w:cs="Arial"/>
          <w:spacing w:val="25"/>
          <w:sz w:val="24"/>
          <w:szCs w:val="24"/>
          <w:lang w:val="es-MX"/>
        </w:rPr>
        <w:t xml:space="preserve"> </w:t>
      </w:r>
      <w:r w:rsidRPr="00C15F8D">
        <w:rPr>
          <w:rFonts w:ascii="Arial" w:eastAsia="Arial" w:hAnsi="Arial" w:cs="Arial"/>
          <w:sz w:val="24"/>
          <w:szCs w:val="24"/>
          <w:lang w:val="es-MX"/>
        </w:rPr>
        <w:t>Estado</w:t>
      </w:r>
      <w:r w:rsidRPr="00C15F8D">
        <w:rPr>
          <w:rFonts w:ascii="Arial" w:eastAsia="Arial" w:hAnsi="Arial" w:cs="Arial"/>
          <w:spacing w:val="38"/>
          <w:sz w:val="24"/>
          <w:szCs w:val="24"/>
          <w:lang w:val="es-MX"/>
        </w:rPr>
        <w:t xml:space="preserve"> </w:t>
      </w:r>
      <w:r w:rsidRPr="00C15F8D">
        <w:rPr>
          <w:rFonts w:ascii="Arial" w:eastAsia="Arial" w:hAnsi="Arial" w:cs="Arial"/>
          <w:sz w:val="24"/>
          <w:szCs w:val="24"/>
          <w:lang w:val="es-MX"/>
        </w:rPr>
        <w:t>de</w:t>
      </w:r>
      <w:r w:rsidRPr="00C15F8D">
        <w:rPr>
          <w:rFonts w:ascii="Arial" w:eastAsia="Arial" w:hAnsi="Arial" w:cs="Arial"/>
          <w:spacing w:val="35"/>
          <w:sz w:val="24"/>
          <w:szCs w:val="24"/>
          <w:lang w:val="es-MX"/>
        </w:rPr>
        <w:t xml:space="preserve"> </w:t>
      </w:r>
      <w:r w:rsidRPr="00C15F8D">
        <w:rPr>
          <w:rFonts w:ascii="Arial" w:eastAsia="Arial" w:hAnsi="Arial" w:cs="Arial"/>
          <w:sz w:val="24"/>
          <w:szCs w:val="24"/>
          <w:lang w:val="es-MX"/>
        </w:rPr>
        <w:t>Colim</w:t>
      </w:r>
      <w:r w:rsidRPr="00C15F8D">
        <w:rPr>
          <w:rFonts w:ascii="Arial" w:eastAsia="Arial" w:hAnsi="Arial" w:cs="Arial"/>
          <w:spacing w:val="-14"/>
          <w:sz w:val="24"/>
          <w:szCs w:val="24"/>
          <w:lang w:val="es-MX"/>
        </w:rPr>
        <w:t>a</w:t>
      </w:r>
      <w:r w:rsidRPr="00C15F8D">
        <w:rPr>
          <w:rFonts w:ascii="Arial" w:eastAsia="Arial" w:hAnsi="Arial" w:cs="Arial"/>
          <w:sz w:val="24"/>
          <w:szCs w:val="24"/>
          <w:lang w:val="es-MX"/>
        </w:rPr>
        <w:t>,</w:t>
      </w:r>
      <w:r w:rsidRPr="00C15F8D">
        <w:rPr>
          <w:rFonts w:ascii="Arial" w:eastAsia="Arial" w:hAnsi="Arial" w:cs="Arial"/>
          <w:spacing w:val="59"/>
          <w:sz w:val="24"/>
          <w:szCs w:val="24"/>
          <w:lang w:val="es-MX"/>
        </w:rPr>
        <w:t xml:space="preserve"> </w:t>
      </w:r>
      <w:r w:rsidRPr="00C15F8D">
        <w:rPr>
          <w:rFonts w:ascii="Arial" w:eastAsia="Arial" w:hAnsi="Arial" w:cs="Arial"/>
          <w:sz w:val="24"/>
          <w:szCs w:val="24"/>
          <w:lang w:val="es-MX"/>
        </w:rPr>
        <w:t>es</w:t>
      </w:r>
      <w:r w:rsidRPr="00C15F8D">
        <w:rPr>
          <w:rFonts w:ascii="Arial" w:eastAsia="Arial" w:hAnsi="Arial" w:cs="Arial"/>
          <w:spacing w:val="30"/>
          <w:sz w:val="24"/>
          <w:szCs w:val="24"/>
          <w:lang w:val="es-MX"/>
        </w:rPr>
        <w:t xml:space="preserve"> </w:t>
      </w:r>
      <w:r w:rsidRPr="00C15F8D">
        <w:rPr>
          <w:rFonts w:ascii="Arial" w:eastAsia="Arial" w:hAnsi="Arial" w:cs="Arial"/>
          <w:sz w:val="24"/>
          <w:szCs w:val="24"/>
          <w:lang w:val="es-MX"/>
        </w:rPr>
        <w:t>procedente</w:t>
      </w:r>
      <w:r w:rsidRPr="00C15F8D">
        <w:rPr>
          <w:rFonts w:ascii="Arial" w:eastAsia="Arial" w:hAnsi="Arial" w:cs="Arial"/>
          <w:spacing w:val="45"/>
          <w:sz w:val="24"/>
          <w:szCs w:val="24"/>
          <w:lang w:val="es-MX"/>
        </w:rPr>
        <w:t xml:space="preserve"> </w:t>
      </w:r>
      <w:r w:rsidRPr="00C15F8D">
        <w:rPr>
          <w:rFonts w:ascii="Arial" w:eastAsia="Arial" w:hAnsi="Arial" w:cs="Arial"/>
          <w:sz w:val="24"/>
          <w:szCs w:val="24"/>
          <w:lang w:val="es-MX"/>
        </w:rPr>
        <w:t>otorgar</w:t>
      </w:r>
      <w:r>
        <w:rPr>
          <w:rFonts w:ascii="Arial" w:eastAsia="Arial" w:hAnsi="Arial" w:cs="Arial"/>
          <w:spacing w:val="40"/>
          <w:sz w:val="24"/>
          <w:szCs w:val="24"/>
          <w:lang w:val="es-MX"/>
        </w:rPr>
        <w:t xml:space="preserve"> al C.</w:t>
      </w:r>
      <w:r w:rsidR="001755E9" w:rsidRPr="001755E9">
        <w:rPr>
          <w:rFonts w:ascii="Arial" w:eastAsia="Arial" w:hAnsi="Arial" w:cs="Arial"/>
          <w:sz w:val="24"/>
          <w:szCs w:val="24"/>
          <w:lang w:val="es-MX"/>
        </w:rPr>
        <w:t xml:space="preserve"> </w:t>
      </w:r>
      <w:r w:rsidR="001755E9">
        <w:rPr>
          <w:rFonts w:ascii="Arial" w:eastAsia="Arial" w:hAnsi="Arial" w:cs="Arial"/>
          <w:sz w:val="24"/>
          <w:szCs w:val="24"/>
          <w:lang w:val="es-MX"/>
        </w:rPr>
        <w:t xml:space="preserve">Salvador </w:t>
      </w:r>
      <w:proofErr w:type="spellStart"/>
      <w:r w:rsidR="001755E9">
        <w:rPr>
          <w:rFonts w:ascii="Arial" w:eastAsia="Arial" w:hAnsi="Arial" w:cs="Arial"/>
          <w:sz w:val="24"/>
          <w:szCs w:val="24"/>
          <w:lang w:val="es-MX"/>
        </w:rPr>
        <w:t>Nez</w:t>
      </w:r>
      <w:proofErr w:type="spellEnd"/>
      <w:r w:rsidR="001755E9">
        <w:rPr>
          <w:rFonts w:ascii="Arial" w:eastAsia="Arial" w:hAnsi="Arial" w:cs="Arial"/>
          <w:sz w:val="24"/>
          <w:szCs w:val="24"/>
          <w:lang w:val="es-MX"/>
        </w:rPr>
        <w:t xml:space="preserve"> Pille, pensión por vejez equivalente al 50.51% de su sueldo correspondiente a la categoría de Agente D.F., plaza de confianza, adscrito a la Dirección de la Policía de Procuración de Justicia, dependiente de la Procuraduría General de Justicia y de acuerdo con el cálculo elaborado por la Dirección General de Recursos Humanos, le corresponde una percepción mensual de $7,421.80 y anual de $89,061.60</w:t>
      </w:r>
      <w:r w:rsidRPr="006C5A68">
        <w:rPr>
          <w:rFonts w:ascii="Arial" w:eastAsia="Arial" w:hAnsi="Arial" w:cs="Arial"/>
          <w:sz w:val="24"/>
          <w:szCs w:val="24"/>
          <w:lang w:val="es-MX"/>
        </w:rPr>
        <w:t xml:space="preserve"> </w:t>
      </w:r>
    </w:p>
    <w:p w:rsidR="001755E9" w:rsidRDefault="001755E9" w:rsidP="004130E0">
      <w:pPr>
        <w:spacing w:after="0" w:line="251" w:lineRule="auto"/>
        <w:ind w:right="54"/>
        <w:jc w:val="both"/>
        <w:rPr>
          <w:rFonts w:ascii="Arial" w:eastAsia="Arial" w:hAnsi="Arial" w:cs="Arial"/>
          <w:sz w:val="24"/>
          <w:szCs w:val="24"/>
          <w:lang w:val="es-MX"/>
        </w:rPr>
      </w:pPr>
    </w:p>
    <w:p w:rsidR="001C0D60" w:rsidRDefault="004D569F" w:rsidP="004130E0">
      <w:pPr>
        <w:spacing w:after="0" w:line="251" w:lineRule="auto"/>
        <w:ind w:right="54"/>
        <w:jc w:val="both"/>
        <w:rPr>
          <w:rFonts w:ascii="Arial" w:eastAsia="Arial" w:hAnsi="Arial" w:cs="Arial"/>
          <w:sz w:val="24"/>
          <w:szCs w:val="24"/>
          <w:lang w:val="es-MX"/>
        </w:rPr>
      </w:pPr>
      <w:r>
        <w:rPr>
          <w:rFonts w:ascii="Arial" w:eastAsia="Arial" w:hAnsi="Arial" w:cs="Arial"/>
          <w:sz w:val="24"/>
          <w:szCs w:val="24"/>
          <w:lang w:val="es-MX"/>
        </w:rPr>
        <w:t>Por su parte al C.</w:t>
      </w:r>
      <w:r w:rsidR="001755E9" w:rsidRPr="001755E9">
        <w:rPr>
          <w:rFonts w:ascii="Arial" w:eastAsia="Arial" w:hAnsi="Arial" w:cs="Arial"/>
          <w:sz w:val="24"/>
          <w:szCs w:val="24"/>
          <w:lang w:val="es-MX"/>
        </w:rPr>
        <w:t xml:space="preserve"> </w:t>
      </w:r>
      <w:r w:rsidR="001755E9">
        <w:rPr>
          <w:rFonts w:ascii="Arial" w:eastAsia="Arial" w:hAnsi="Arial" w:cs="Arial"/>
          <w:sz w:val="24"/>
          <w:szCs w:val="24"/>
          <w:lang w:val="es-MX"/>
        </w:rPr>
        <w:t>Gustavo de la Cruz López</w:t>
      </w:r>
      <w:r>
        <w:rPr>
          <w:rFonts w:ascii="Arial" w:eastAsia="Arial" w:hAnsi="Arial" w:cs="Arial"/>
          <w:sz w:val="24"/>
          <w:szCs w:val="24"/>
          <w:lang w:val="es-MX"/>
        </w:rPr>
        <w:t xml:space="preserve">, es procedente otorgarle pensión por </w:t>
      </w:r>
      <w:r w:rsidR="001755E9">
        <w:rPr>
          <w:rFonts w:ascii="Arial" w:eastAsia="Arial" w:hAnsi="Arial" w:cs="Arial"/>
          <w:sz w:val="24"/>
          <w:szCs w:val="24"/>
          <w:lang w:val="es-MX"/>
        </w:rPr>
        <w:t xml:space="preserve">vejez equivalente al 86.33% de su sueldo correspondiente a la categoría de Jefe de Grupo de la Policía Ministerial “A”, plaza de confianza, adscrito a la Dirección de la Policía de Procuración de Justicia, dependiente de la Procuraduría General de Justicia y de acuerdo con el cálculo elaborado por la Dirección General de </w:t>
      </w:r>
      <w:r w:rsidR="00844D98">
        <w:rPr>
          <w:rFonts w:ascii="Arial" w:eastAsia="Arial" w:hAnsi="Arial" w:cs="Arial"/>
          <w:sz w:val="24"/>
          <w:szCs w:val="24"/>
          <w:lang w:val="es-MX"/>
        </w:rPr>
        <w:t>Recursos Humanos, le corresponde</w:t>
      </w:r>
      <w:r w:rsidR="001755E9">
        <w:rPr>
          <w:rFonts w:ascii="Arial" w:eastAsia="Arial" w:hAnsi="Arial" w:cs="Arial"/>
          <w:sz w:val="24"/>
          <w:szCs w:val="24"/>
          <w:lang w:val="es-MX"/>
        </w:rPr>
        <w:t xml:space="preserve"> una percepción mensual de $17,422.68 y anual de $209,072.16.</w:t>
      </w:r>
    </w:p>
    <w:p w:rsidR="001755E9" w:rsidRPr="001C0D60" w:rsidRDefault="001755E9" w:rsidP="004130E0">
      <w:pPr>
        <w:spacing w:after="0" w:line="251" w:lineRule="auto"/>
        <w:ind w:right="54"/>
        <w:jc w:val="both"/>
        <w:rPr>
          <w:rFonts w:ascii="Arial" w:eastAsia="Arial" w:hAnsi="Arial" w:cs="Arial"/>
          <w:sz w:val="24"/>
          <w:szCs w:val="24"/>
          <w:lang w:val="es-MX"/>
        </w:rPr>
      </w:pPr>
    </w:p>
    <w:p w:rsidR="00ED62AB" w:rsidRPr="009143E8" w:rsidRDefault="00ED62AB" w:rsidP="004130E0">
      <w:pPr>
        <w:rPr>
          <w:rFonts w:ascii="Arial" w:hAnsi="Arial" w:cs="Arial"/>
          <w:sz w:val="24"/>
          <w:szCs w:val="24"/>
          <w:lang w:val="es-MX"/>
        </w:rPr>
      </w:pPr>
      <w:r w:rsidRPr="009143E8">
        <w:rPr>
          <w:rFonts w:ascii="Arial" w:hAnsi="Arial" w:cs="Arial"/>
          <w:sz w:val="24"/>
          <w:szCs w:val="24"/>
          <w:lang w:val="es-MX"/>
        </w:rPr>
        <w:t xml:space="preserve">Por lo anteriormente expuesto, se expide el siguiente: </w:t>
      </w:r>
    </w:p>
    <w:p w:rsidR="001C0D60" w:rsidRDefault="00ED62AB" w:rsidP="004130E0">
      <w:pPr>
        <w:pStyle w:val="Prrafodelista"/>
        <w:ind w:left="0"/>
        <w:jc w:val="center"/>
        <w:rPr>
          <w:rFonts w:ascii="Arial" w:hAnsi="Arial" w:cs="Arial"/>
          <w:b/>
          <w:lang w:val="es-ES"/>
        </w:rPr>
      </w:pPr>
      <w:r w:rsidRPr="009143E8">
        <w:rPr>
          <w:rFonts w:ascii="Arial" w:hAnsi="Arial" w:cs="Arial"/>
          <w:b/>
        </w:rPr>
        <w:t>DECRETO No. 24</w:t>
      </w:r>
      <w:r>
        <w:rPr>
          <w:rFonts w:ascii="Arial" w:hAnsi="Arial" w:cs="Arial"/>
          <w:b/>
          <w:lang w:val="es-ES"/>
        </w:rPr>
        <w:t>8</w:t>
      </w:r>
    </w:p>
    <w:p w:rsidR="00ED62AB" w:rsidRDefault="00ED62AB" w:rsidP="004130E0">
      <w:pPr>
        <w:pStyle w:val="Prrafodelista"/>
        <w:ind w:left="0"/>
        <w:jc w:val="center"/>
        <w:rPr>
          <w:b/>
          <w:bCs/>
          <w:lang w:val="es-ES_tradnl"/>
        </w:rPr>
      </w:pPr>
    </w:p>
    <w:p w:rsidR="00844D98" w:rsidRDefault="001C0D60" w:rsidP="004130E0">
      <w:pPr>
        <w:spacing w:after="0" w:line="251" w:lineRule="auto"/>
        <w:ind w:right="54"/>
        <w:jc w:val="both"/>
        <w:rPr>
          <w:rFonts w:ascii="Arial" w:eastAsia="Arial" w:hAnsi="Arial" w:cs="Arial"/>
          <w:sz w:val="24"/>
          <w:szCs w:val="24"/>
          <w:lang w:val="es-MX"/>
        </w:rPr>
      </w:pPr>
      <w:r w:rsidRPr="00C15F8D">
        <w:rPr>
          <w:rFonts w:ascii="Arial" w:eastAsia="Arial" w:hAnsi="Arial" w:cs="Arial"/>
          <w:b/>
          <w:sz w:val="24"/>
          <w:szCs w:val="24"/>
          <w:lang w:val="es-MX"/>
        </w:rPr>
        <w:t xml:space="preserve">ARTICULO </w:t>
      </w:r>
      <w:r w:rsidRPr="00C15F8D">
        <w:rPr>
          <w:rFonts w:ascii="Arial" w:eastAsia="Arial" w:hAnsi="Arial" w:cs="Arial"/>
          <w:b/>
          <w:spacing w:val="10"/>
          <w:sz w:val="24"/>
          <w:szCs w:val="24"/>
          <w:lang w:val="es-MX"/>
        </w:rPr>
        <w:t>PRIMERO</w:t>
      </w:r>
      <w:r>
        <w:rPr>
          <w:rFonts w:ascii="Arial" w:eastAsia="Arial" w:hAnsi="Arial" w:cs="Arial"/>
          <w:b/>
          <w:spacing w:val="10"/>
          <w:sz w:val="24"/>
          <w:szCs w:val="24"/>
          <w:lang w:val="es-MX"/>
        </w:rPr>
        <w:t xml:space="preserve">.- </w:t>
      </w:r>
      <w:r w:rsidRPr="001C0D60">
        <w:rPr>
          <w:rFonts w:ascii="Arial" w:eastAsia="Arial" w:hAnsi="Arial" w:cs="Arial"/>
          <w:spacing w:val="10"/>
          <w:sz w:val="24"/>
          <w:szCs w:val="24"/>
          <w:lang w:val="es-MX"/>
        </w:rPr>
        <w:t>Se concede pensión</w:t>
      </w:r>
      <w:r>
        <w:rPr>
          <w:rFonts w:ascii="Arial" w:eastAsia="Arial" w:hAnsi="Arial" w:cs="Arial"/>
          <w:b/>
          <w:spacing w:val="10"/>
          <w:sz w:val="24"/>
          <w:szCs w:val="24"/>
          <w:lang w:val="es-MX"/>
        </w:rPr>
        <w:t xml:space="preserve"> </w:t>
      </w:r>
      <w:r w:rsidRPr="001C0D60">
        <w:rPr>
          <w:rFonts w:ascii="Arial" w:eastAsia="Arial" w:hAnsi="Arial" w:cs="Arial"/>
          <w:spacing w:val="10"/>
          <w:sz w:val="24"/>
          <w:szCs w:val="24"/>
          <w:lang w:val="es-MX"/>
        </w:rPr>
        <w:t xml:space="preserve">por </w:t>
      </w:r>
      <w:r w:rsidR="0096199B">
        <w:rPr>
          <w:rFonts w:ascii="Arial" w:eastAsia="Arial" w:hAnsi="Arial" w:cs="Arial"/>
          <w:spacing w:val="10"/>
          <w:sz w:val="24"/>
          <w:szCs w:val="24"/>
          <w:lang w:val="es-MX"/>
        </w:rPr>
        <w:t xml:space="preserve">vejez </w:t>
      </w:r>
      <w:r w:rsidRPr="001C0D60">
        <w:rPr>
          <w:rFonts w:ascii="Arial" w:eastAsia="Arial" w:hAnsi="Arial" w:cs="Arial"/>
          <w:spacing w:val="10"/>
          <w:sz w:val="24"/>
          <w:szCs w:val="24"/>
          <w:lang w:val="es-MX"/>
        </w:rPr>
        <w:t xml:space="preserve">al C. </w:t>
      </w:r>
      <w:r w:rsidR="001755E9">
        <w:rPr>
          <w:rFonts w:ascii="Arial" w:eastAsia="Arial" w:hAnsi="Arial" w:cs="Arial"/>
          <w:sz w:val="24"/>
          <w:szCs w:val="24"/>
          <w:lang w:val="es-MX"/>
        </w:rPr>
        <w:t xml:space="preserve">Salvador </w:t>
      </w:r>
      <w:proofErr w:type="spellStart"/>
      <w:r w:rsidR="001755E9">
        <w:rPr>
          <w:rFonts w:ascii="Arial" w:eastAsia="Arial" w:hAnsi="Arial" w:cs="Arial"/>
          <w:sz w:val="24"/>
          <w:szCs w:val="24"/>
          <w:lang w:val="es-MX"/>
        </w:rPr>
        <w:t>Nez</w:t>
      </w:r>
      <w:proofErr w:type="spellEnd"/>
      <w:r w:rsidR="001755E9">
        <w:rPr>
          <w:rFonts w:ascii="Arial" w:eastAsia="Arial" w:hAnsi="Arial" w:cs="Arial"/>
          <w:sz w:val="24"/>
          <w:szCs w:val="24"/>
          <w:lang w:val="es-MX"/>
        </w:rPr>
        <w:t xml:space="preserve"> Pille, equivalente al 50.51% de su sueldo correspondiente a la categoría de Agente D.F., plaza de confianza, adscrito a la Dirección de la Policía de Procuración de Justicia, dependiente de la Procuraduría General de Justicia</w:t>
      </w:r>
      <w:r w:rsidR="0096199B">
        <w:rPr>
          <w:rFonts w:ascii="Arial" w:eastAsia="Arial" w:hAnsi="Arial" w:cs="Arial"/>
          <w:sz w:val="24"/>
          <w:szCs w:val="24"/>
          <w:lang w:val="es-MX"/>
        </w:rPr>
        <w:t xml:space="preserve"> pensión que se pagará con</w:t>
      </w:r>
      <w:r w:rsidR="001755E9">
        <w:rPr>
          <w:rFonts w:ascii="Arial" w:eastAsia="Arial" w:hAnsi="Arial" w:cs="Arial"/>
          <w:sz w:val="24"/>
          <w:szCs w:val="24"/>
          <w:lang w:val="es-MX"/>
        </w:rPr>
        <w:t xml:space="preserve"> una percepción mensual de $7,421.80 y anual de $89,061.60</w:t>
      </w:r>
      <w:r w:rsidR="0096199B">
        <w:rPr>
          <w:rFonts w:ascii="Arial" w:eastAsia="Arial" w:hAnsi="Arial" w:cs="Arial"/>
          <w:sz w:val="24"/>
          <w:szCs w:val="24"/>
          <w:lang w:val="es-MX"/>
        </w:rPr>
        <w:t>. Autorizando al Ejecutivo del Estado para que afecta la partida 45102 del Presupuesto de Egresos</w:t>
      </w:r>
      <w:r w:rsidR="00844D98">
        <w:rPr>
          <w:rFonts w:ascii="Arial" w:eastAsia="Arial" w:hAnsi="Arial" w:cs="Arial"/>
          <w:sz w:val="24"/>
          <w:szCs w:val="24"/>
          <w:lang w:val="es-MX"/>
        </w:rPr>
        <w:t>.</w:t>
      </w:r>
    </w:p>
    <w:p w:rsidR="00844D98" w:rsidRDefault="00844D98" w:rsidP="004130E0">
      <w:pPr>
        <w:spacing w:after="0" w:line="251" w:lineRule="auto"/>
        <w:ind w:right="54"/>
        <w:jc w:val="both"/>
        <w:rPr>
          <w:rFonts w:ascii="Arial" w:eastAsia="Arial" w:hAnsi="Arial" w:cs="Arial"/>
          <w:sz w:val="24"/>
          <w:szCs w:val="24"/>
          <w:lang w:val="es-MX"/>
        </w:rPr>
      </w:pPr>
    </w:p>
    <w:p w:rsidR="0096199B" w:rsidRDefault="001755E9" w:rsidP="004130E0">
      <w:pPr>
        <w:spacing w:after="0" w:line="251" w:lineRule="auto"/>
        <w:ind w:right="54"/>
        <w:jc w:val="both"/>
        <w:rPr>
          <w:rFonts w:ascii="Arial" w:eastAsia="Arial" w:hAnsi="Arial" w:cs="Arial"/>
          <w:sz w:val="24"/>
          <w:szCs w:val="24"/>
          <w:lang w:val="es-MX"/>
        </w:rPr>
      </w:pPr>
      <w:r w:rsidRPr="006C5A68">
        <w:rPr>
          <w:rFonts w:ascii="Arial" w:eastAsia="Arial" w:hAnsi="Arial" w:cs="Arial"/>
          <w:sz w:val="24"/>
          <w:szCs w:val="24"/>
          <w:lang w:val="es-MX"/>
        </w:rPr>
        <w:t xml:space="preserve"> </w:t>
      </w:r>
      <w:r w:rsidR="00931944" w:rsidRPr="004D569F">
        <w:rPr>
          <w:rFonts w:ascii="Arial" w:eastAsia="Arial" w:hAnsi="Arial" w:cs="Arial"/>
          <w:b/>
          <w:bCs/>
          <w:sz w:val="24"/>
          <w:szCs w:val="24"/>
          <w:lang w:val="es-MX"/>
        </w:rPr>
        <w:t>ARTÍCULO</w:t>
      </w:r>
      <w:r w:rsidR="00931944" w:rsidRPr="004D569F">
        <w:rPr>
          <w:rFonts w:ascii="Arial" w:eastAsia="Arial" w:hAnsi="Arial" w:cs="Arial"/>
          <w:b/>
          <w:bCs/>
          <w:spacing w:val="45"/>
          <w:sz w:val="24"/>
          <w:szCs w:val="24"/>
          <w:lang w:val="es-MX"/>
        </w:rPr>
        <w:t xml:space="preserve"> </w:t>
      </w:r>
      <w:r w:rsidR="00931944" w:rsidRPr="004D569F">
        <w:rPr>
          <w:rFonts w:ascii="Arial" w:eastAsia="Arial" w:hAnsi="Arial" w:cs="Arial"/>
          <w:b/>
          <w:bCs/>
          <w:sz w:val="24"/>
          <w:szCs w:val="24"/>
          <w:lang w:val="es-MX"/>
        </w:rPr>
        <w:t>SEGUNDO</w:t>
      </w:r>
      <w:r w:rsidR="00931944" w:rsidRPr="004D569F">
        <w:rPr>
          <w:rFonts w:ascii="Arial" w:eastAsia="Arial" w:hAnsi="Arial" w:cs="Arial"/>
          <w:b/>
          <w:bCs/>
          <w:spacing w:val="2"/>
          <w:sz w:val="24"/>
          <w:szCs w:val="24"/>
          <w:lang w:val="es-MX"/>
        </w:rPr>
        <w:t>.</w:t>
      </w:r>
      <w:r w:rsidR="00931944" w:rsidRPr="004D569F">
        <w:rPr>
          <w:rFonts w:ascii="Arial" w:eastAsia="Arial" w:hAnsi="Arial" w:cs="Arial"/>
          <w:b/>
          <w:bCs/>
          <w:sz w:val="24"/>
          <w:szCs w:val="24"/>
          <w:lang w:val="es-MX"/>
        </w:rPr>
        <w:t xml:space="preserve">-  </w:t>
      </w:r>
      <w:r w:rsidR="00931944" w:rsidRPr="004D569F">
        <w:rPr>
          <w:rFonts w:ascii="Arial" w:eastAsia="Arial" w:hAnsi="Arial" w:cs="Arial"/>
          <w:b/>
          <w:bCs/>
          <w:spacing w:val="26"/>
          <w:sz w:val="24"/>
          <w:szCs w:val="24"/>
          <w:lang w:val="es-MX"/>
        </w:rPr>
        <w:t xml:space="preserve"> </w:t>
      </w:r>
      <w:r w:rsidR="00931944" w:rsidRPr="004D569F">
        <w:rPr>
          <w:rFonts w:ascii="Arial" w:eastAsia="Arial" w:hAnsi="Arial" w:cs="Arial"/>
          <w:sz w:val="24"/>
          <w:szCs w:val="24"/>
          <w:lang w:val="es-MX"/>
        </w:rPr>
        <w:t>Se</w:t>
      </w:r>
      <w:r w:rsidR="00931944" w:rsidRPr="004D569F">
        <w:rPr>
          <w:rFonts w:ascii="Arial" w:eastAsia="Arial" w:hAnsi="Arial" w:cs="Arial"/>
          <w:spacing w:val="16"/>
          <w:sz w:val="24"/>
          <w:szCs w:val="24"/>
          <w:lang w:val="es-MX"/>
        </w:rPr>
        <w:t xml:space="preserve"> </w:t>
      </w:r>
      <w:r w:rsidR="00931944" w:rsidRPr="004D569F">
        <w:rPr>
          <w:rFonts w:ascii="Arial" w:eastAsia="Arial" w:hAnsi="Arial" w:cs="Arial"/>
          <w:sz w:val="24"/>
          <w:szCs w:val="24"/>
          <w:lang w:val="es-MX"/>
        </w:rPr>
        <w:t>concede</w:t>
      </w:r>
      <w:r w:rsidR="00931944" w:rsidRPr="004D569F">
        <w:rPr>
          <w:rFonts w:ascii="Arial" w:eastAsia="Arial" w:hAnsi="Arial" w:cs="Arial"/>
          <w:spacing w:val="46"/>
          <w:sz w:val="24"/>
          <w:szCs w:val="24"/>
          <w:lang w:val="es-MX"/>
        </w:rPr>
        <w:t xml:space="preserve"> </w:t>
      </w:r>
      <w:r w:rsidR="00931944" w:rsidRPr="004D569F">
        <w:rPr>
          <w:rFonts w:ascii="Arial" w:eastAsia="Arial" w:hAnsi="Arial" w:cs="Arial"/>
          <w:sz w:val="24"/>
          <w:szCs w:val="24"/>
          <w:lang w:val="es-MX"/>
        </w:rPr>
        <w:t>pensión</w:t>
      </w:r>
      <w:r w:rsidR="00931944" w:rsidRPr="004D569F">
        <w:rPr>
          <w:rFonts w:ascii="Arial" w:eastAsia="Arial" w:hAnsi="Arial" w:cs="Arial"/>
          <w:spacing w:val="40"/>
          <w:sz w:val="24"/>
          <w:szCs w:val="24"/>
          <w:lang w:val="es-MX"/>
        </w:rPr>
        <w:t xml:space="preserve"> </w:t>
      </w:r>
      <w:r w:rsidR="0096199B">
        <w:rPr>
          <w:rFonts w:ascii="Arial" w:eastAsia="Arial" w:hAnsi="Arial" w:cs="Arial"/>
          <w:sz w:val="24"/>
          <w:szCs w:val="24"/>
          <w:lang w:val="es-MX"/>
        </w:rPr>
        <w:t>vejez al C. Gustavo de la Cruz López equivalente al 86.33% de su sueldo correspondiente a la categoría de Jefe de Grupo de la Policía Ministerial “A”, plaza de confianza, adscrito a la Dirección de la Policía de Procuración de Justicia, dependiente de la Procuraduría General de Justicia y de acuerdo con el cálculo elaborado por la Dirección General de Recursos Humanos, le corresponda una percepción mensual de $17,422.68 y anual de $209,072.16. Autorizando al Ejecutivo del Estado para que afecta la partida 45102 del Presupuesto de Egresos</w:t>
      </w:r>
      <w:r w:rsidR="0096199B" w:rsidRPr="006C5A68">
        <w:rPr>
          <w:rFonts w:ascii="Arial" w:eastAsia="Arial" w:hAnsi="Arial" w:cs="Arial"/>
          <w:sz w:val="24"/>
          <w:szCs w:val="24"/>
          <w:lang w:val="es-MX"/>
        </w:rPr>
        <w:t xml:space="preserve"> </w:t>
      </w:r>
    </w:p>
    <w:p w:rsidR="00931944" w:rsidRPr="0096199B" w:rsidRDefault="00931944" w:rsidP="004130E0">
      <w:pPr>
        <w:pStyle w:val="Textoindependiente2"/>
        <w:jc w:val="both"/>
        <w:rPr>
          <w:szCs w:val="24"/>
          <w:lang w:val="es-MX"/>
        </w:rPr>
      </w:pPr>
    </w:p>
    <w:p w:rsidR="00931944" w:rsidRPr="00C15F8D" w:rsidRDefault="00931944" w:rsidP="004130E0">
      <w:pPr>
        <w:pStyle w:val="Textoindependiente2"/>
        <w:jc w:val="center"/>
        <w:rPr>
          <w:b/>
          <w:bCs/>
          <w:szCs w:val="24"/>
          <w:lang w:val="en-US"/>
        </w:rPr>
      </w:pPr>
      <w:r w:rsidRPr="00C15F8D">
        <w:rPr>
          <w:b/>
          <w:bCs/>
          <w:szCs w:val="24"/>
          <w:lang w:val="en-US"/>
        </w:rPr>
        <w:t>T  R  A  N  S  I  T  O  R  I  O  :</w:t>
      </w:r>
    </w:p>
    <w:p w:rsidR="00931944" w:rsidRPr="00C15F8D" w:rsidRDefault="00931944" w:rsidP="004130E0">
      <w:pPr>
        <w:pStyle w:val="Textoindependiente2"/>
        <w:rPr>
          <w:b/>
          <w:bCs/>
          <w:szCs w:val="24"/>
          <w:lang w:val="en-US"/>
        </w:rPr>
      </w:pPr>
    </w:p>
    <w:p w:rsidR="00931944" w:rsidRPr="00C15F8D" w:rsidRDefault="00931944" w:rsidP="004130E0">
      <w:pPr>
        <w:pStyle w:val="Textoindependiente2"/>
        <w:jc w:val="both"/>
        <w:rPr>
          <w:szCs w:val="24"/>
          <w:lang w:val="es-ES_tradnl"/>
        </w:rPr>
      </w:pPr>
      <w:r w:rsidRPr="00C15F8D">
        <w:rPr>
          <w:b/>
          <w:bCs/>
          <w:szCs w:val="24"/>
          <w:lang w:val="es-ES_tradnl"/>
        </w:rPr>
        <w:t xml:space="preserve">UNICO.- </w:t>
      </w:r>
      <w:r w:rsidRPr="00C15F8D">
        <w:rPr>
          <w:szCs w:val="24"/>
          <w:lang w:val="es-ES_tradnl"/>
        </w:rPr>
        <w:t>El Presente Decreto entrará en vigor al día siguiente de su publicación en el Periódico Oficial “EL ESTADO DE COLIMA”.</w:t>
      </w:r>
    </w:p>
    <w:p w:rsidR="00931944" w:rsidRPr="00C15F8D" w:rsidRDefault="00931944" w:rsidP="004130E0">
      <w:pPr>
        <w:pStyle w:val="Textoindependiente2"/>
        <w:jc w:val="both"/>
        <w:rPr>
          <w:szCs w:val="24"/>
          <w:lang w:val="es-ES_tradnl"/>
        </w:rPr>
      </w:pPr>
    </w:p>
    <w:p w:rsidR="00931944" w:rsidRPr="00C15F8D" w:rsidRDefault="00931944" w:rsidP="004130E0">
      <w:pPr>
        <w:pStyle w:val="Textoindependiente2"/>
        <w:jc w:val="both"/>
        <w:rPr>
          <w:szCs w:val="24"/>
          <w:lang w:val="es-ES_tradnl"/>
        </w:rPr>
      </w:pPr>
      <w:r w:rsidRPr="00C15F8D">
        <w:rPr>
          <w:szCs w:val="24"/>
          <w:lang w:val="es-ES_tradnl"/>
        </w:rPr>
        <w:t>El Gobernador del Estado dispondrá se publique, circule y observe.</w:t>
      </w:r>
    </w:p>
    <w:p w:rsidR="00931944" w:rsidRPr="00C15F8D" w:rsidRDefault="00931944" w:rsidP="004130E0">
      <w:pPr>
        <w:pStyle w:val="Textoindependiente2"/>
        <w:jc w:val="both"/>
        <w:rPr>
          <w:szCs w:val="24"/>
          <w:lang w:val="es-ES_tradnl"/>
        </w:rPr>
      </w:pPr>
    </w:p>
    <w:p w:rsidR="00771F7A" w:rsidRDefault="00771F7A" w:rsidP="004130E0">
      <w:pPr>
        <w:jc w:val="both"/>
        <w:rPr>
          <w:rFonts w:ascii="Arial" w:hAnsi="Arial" w:cs="Arial"/>
          <w:snapToGrid w:val="0"/>
          <w:sz w:val="24"/>
          <w:szCs w:val="24"/>
          <w:lang w:val="es-MX"/>
        </w:rPr>
      </w:pPr>
      <w:r>
        <w:rPr>
          <w:rFonts w:ascii="Arial" w:hAnsi="Arial" w:cs="Arial"/>
          <w:snapToGrid w:val="0"/>
          <w:sz w:val="24"/>
          <w:szCs w:val="24"/>
          <w:lang w:val="es-MX"/>
        </w:rPr>
        <w:t>Dado en el Recinto Oficial del Poder Legislativo, a los once días del mes de diciembre del año dos mil trece.</w:t>
      </w:r>
    </w:p>
    <w:p w:rsidR="00771F7A" w:rsidRDefault="00771F7A" w:rsidP="004130E0">
      <w:pPr>
        <w:ind w:right="-425"/>
        <w:rPr>
          <w:rFonts w:ascii="Arial" w:hAnsi="Arial" w:cs="Arial"/>
          <w:snapToGrid w:val="0"/>
          <w:sz w:val="24"/>
          <w:szCs w:val="24"/>
          <w:lang w:val="es-MX"/>
        </w:rPr>
      </w:pPr>
    </w:p>
    <w:p w:rsidR="00771F7A" w:rsidRDefault="00771F7A" w:rsidP="004130E0">
      <w:pPr>
        <w:ind w:right="-425"/>
        <w:rPr>
          <w:rFonts w:ascii="Arial" w:hAnsi="Arial" w:cs="Arial"/>
          <w:snapToGrid w:val="0"/>
          <w:sz w:val="24"/>
          <w:szCs w:val="24"/>
          <w:lang w:val="es-MX"/>
        </w:rPr>
      </w:pPr>
    </w:p>
    <w:p w:rsidR="00771F7A" w:rsidRDefault="00771F7A" w:rsidP="004130E0">
      <w:pPr>
        <w:ind w:right="-425"/>
        <w:rPr>
          <w:rFonts w:ascii="Arial" w:hAnsi="Arial" w:cs="Arial"/>
          <w:snapToGrid w:val="0"/>
          <w:sz w:val="24"/>
          <w:szCs w:val="24"/>
          <w:lang w:val="es-MX"/>
        </w:rPr>
      </w:pPr>
    </w:p>
    <w:p w:rsidR="00771F7A" w:rsidRDefault="00771F7A" w:rsidP="004130E0">
      <w:pPr>
        <w:pStyle w:val="Sinespaciado"/>
        <w:ind w:right="-425"/>
        <w:jc w:val="center"/>
        <w:rPr>
          <w:rFonts w:ascii="Arial" w:hAnsi="Arial" w:cs="Arial"/>
          <w:b/>
          <w:snapToGrid w:val="0"/>
          <w:sz w:val="24"/>
          <w:szCs w:val="24"/>
          <w:lang w:val="es-MX"/>
        </w:rPr>
      </w:pPr>
      <w:r>
        <w:rPr>
          <w:rFonts w:ascii="Arial" w:hAnsi="Arial" w:cs="Arial"/>
          <w:b/>
          <w:snapToGrid w:val="0"/>
          <w:sz w:val="24"/>
          <w:szCs w:val="24"/>
        </w:rPr>
        <w:t xml:space="preserve">C. JOSÉ ANTONIO OROZCO SANDOVAL </w:t>
      </w:r>
    </w:p>
    <w:p w:rsidR="00771F7A" w:rsidRDefault="00771F7A" w:rsidP="004130E0">
      <w:pPr>
        <w:pStyle w:val="Sinespaciado"/>
        <w:ind w:right="-425"/>
        <w:jc w:val="center"/>
        <w:rPr>
          <w:rFonts w:ascii="Arial" w:hAnsi="Arial" w:cs="Arial"/>
          <w:b/>
          <w:bCs/>
          <w:snapToGrid w:val="0"/>
          <w:sz w:val="24"/>
          <w:szCs w:val="24"/>
        </w:rPr>
      </w:pPr>
      <w:r>
        <w:rPr>
          <w:rFonts w:ascii="Arial" w:hAnsi="Arial" w:cs="Arial"/>
          <w:b/>
          <w:bCs/>
          <w:snapToGrid w:val="0"/>
          <w:sz w:val="24"/>
          <w:szCs w:val="24"/>
        </w:rPr>
        <w:t>DIPUTADO PRESIDENTE</w:t>
      </w:r>
    </w:p>
    <w:p w:rsidR="00771F7A" w:rsidRDefault="00771F7A" w:rsidP="004130E0">
      <w:pPr>
        <w:ind w:right="-425"/>
        <w:jc w:val="center"/>
        <w:rPr>
          <w:rFonts w:ascii="Arial" w:hAnsi="Arial" w:cs="Arial"/>
          <w:b/>
          <w:bCs/>
          <w:snapToGrid w:val="0"/>
          <w:sz w:val="24"/>
          <w:szCs w:val="24"/>
          <w:lang w:val="es-MX"/>
        </w:rPr>
      </w:pPr>
    </w:p>
    <w:p w:rsidR="00771F7A" w:rsidRDefault="00771F7A" w:rsidP="004130E0">
      <w:pPr>
        <w:ind w:right="-425"/>
        <w:jc w:val="center"/>
        <w:rPr>
          <w:rFonts w:ascii="Arial" w:hAnsi="Arial" w:cs="Arial"/>
          <w:b/>
          <w:bCs/>
          <w:snapToGrid w:val="0"/>
          <w:sz w:val="24"/>
          <w:szCs w:val="24"/>
          <w:lang w:val="es-MX"/>
        </w:rPr>
      </w:pPr>
    </w:p>
    <w:p w:rsidR="00771F7A" w:rsidRDefault="00771F7A" w:rsidP="004130E0">
      <w:pPr>
        <w:ind w:right="-425"/>
        <w:jc w:val="center"/>
        <w:rPr>
          <w:rFonts w:ascii="Arial" w:hAnsi="Arial" w:cs="Arial"/>
          <w:b/>
          <w:bCs/>
          <w:snapToGrid w:val="0"/>
          <w:sz w:val="24"/>
          <w:szCs w:val="24"/>
          <w:lang w:val="es-MX"/>
        </w:rPr>
      </w:pPr>
    </w:p>
    <w:p w:rsidR="00771F7A" w:rsidRDefault="00771F7A" w:rsidP="004130E0">
      <w:pPr>
        <w:ind w:right="-425"/>
        <w:jc w:val="center"/>
        <w:rPr>
          <w:rFonts w:ascii="Arial" w:hAnsi="Arial" w:cs="Arial"/>
          <w:b/>
          <w:bCs/>
          <w:snapToGrid w:val="0"/>
          <w:sz w:val="24"/>
          <w:szCs w:val="24"/>
          <w:lang w:val="es-MX"/>
        </w:rPr>
      </w:pPr>
    </w:p>
    <w:p w:rsidR="00771F7A" w:rsidRDefault="00771F7A" w:rsidP="004130E0">
      <w:pPr>
        <w:pStyle w:val="Sinespaciado"/>
        <w:ind w:right="-425"/>
        <w:rPr>
          <w:rStyle w:val="juizltcontent"/>
          <w:rFonts w:ascii="Calibri" w:hAnsi="Calibri" w:cs="Times New Roman"/>
        </w:rPr>
      </w:pPr>
      <w:r>
        <w:rPr>
          <w:rFonts w:ascii="Arial" w:hAnsi="Arial" w:cs="Arial"/>
          <w:b/>
          <w:snapToGrid w:val="0"/>
          <w:sz w:val="24"/>
          <w:szCs w:val="24"/>
        </w:rPr>
        <w:t xml:space="preserve">  C. FRANCIS ANEL BUENO SÁNCHEZ</w:t>
      </w:r>
      <w:r>
        <w:rPr>
          <w:rFonts w:ascii="Arial" w:hAnsi="Arial" w:cs="Arial"/>
          <w:b/>
          <w:snapToGrid w:val="0"/>
          <w:sz w:val="24"/>
          <w:szCs w:val="24"/>
        </w:rPr>
        <w:tab/>
      </w:r>
      <w:r>
        <w:rPr>
          <w:rFonts w:ascii="Arial" w:hAnsi="Arial" w:cs="Arial"/>
          <w:b/>
          <w:snapToGrid w:val="0"/>
          <w:sz w:val="24"/>
          <w:szCs w:val="24"/>
        </w:rPr>
        <w:tab/>
        <w:t xml:space="preserve"> C. ORLANDO LINO CASTELLANOS </w:t>
      </w:r>
    </w:p>
    <w:p w:rsidR="00771F7A" w:rsidRDefault="00771F7A" w:rsidP="004130E0">
      <w:pPr>
        <w:pStyle w:val="Sinespaciado"/>
        <w:ind w:right="-425" w:firstLine="720"/>
        <w:rPr>
          <w:rStyle w:val="juizltcontent"/>
          <w:rFonts w:ascii="Arial" w:hAnsi="Arial" w:cs="Arial"/>
          <w:b/>
          <w:sz w:val="24"/>
          <w:szCs w:val="24"/>
        </w:rPr>
      </w:pPr>
      <w:r>
        <w:rPr>
          <w:rStyle w:val="juizltcontent"/>
          <w:rFonts w:ascii="Arial" w:hAnsi="Arial" w:cs="Arial"/>
          <w:b/>
          <w:sz w:val="24"/>
          <w:szCs w:val="24"/>
        </w:rPr>
        <w:t xml:space="preserve"> DIPUTADA SECRETARIA                                     DIPUTADO SECRETARIO</w:t>
      </w:r>
    </w:p>
    <w:p w:rsidR="008E7337" w:rsidRPr="00C15F8D" w:rsidRDefault="008E7337" w:rsidP="004130E0">
      <w:pPr>
        <w:pStyle w:val="Textoindependiente2"/>
        <w:jc w:val="both"/>
        <w:rPr>
          <w:szCs w:val="24"/>
          <w:lang w:val="es-MX"/>
        </w:rPr>
      </w:pPr>
    </w:p>
    <w:sectPr w:rsidR="008E7337" w:rsidRPr="00C15F8D" w:rsidSect="004130E0">
      <w:headerReference w:type="default" r:id="rId8"/>
      <w:footerReference w:type="default" r:id="rId9"/>
      <w:type w:val="continuous"/>
      <w:pgSz w:w="12240" w:h="15840" w:code="1"/>
      <w:pgMar w:top="1134" w:right="1361" w:bottom="1134" w:left="1361" w:header="851"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62" w:rsidRDefault="00080E62" w:rsidP="006F1C17">
      <w:pPr>
        <w:spacing w:after="0" w:line="240" w:lineRule="auto"/>
      </w:pPr>
      <w:r>
        <w:separator/>
      </w:r>
    </w:p>
  </w:endnote>
  <w:endnote w:type="continuationSeparator" w:id="0">
    <w:p w:rsidR="00080E62" w:rsidRDefault="00080E62" w:rsidP="006F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C2" w:rsidRPr="001733C2" w:rsidRDefault="001733C2" w:rsidP="001733C2">
    <w:pPr>
      <w:pStyle w:val="Piedepgina"/>
      <w:jc w:val="right"/>
      <w:rPr>
        <w:lang w:val="es-MX"/>
      </w:rPr>
    </w:pPr>
    <w:r w:rsidRPr="001733C2">
      <w:rPr>
        <w:rFonts w:ascii="Arial" w:hAnsi="Arial" w:cs="Arial"/>
        <w:b/>
        <w:sz w:val="18"/>
        <w:szCs w:val="20"/>
        <w:lang w:val="es-MX"/>
      </w:rPr>
      <w:t>“</w:t>
    </w:r>
    <w:r w:rsidRPr="001733C2">
      <w:rPr>
        <w:rFonts w:ascii="Arial" w:hAnsi="Arial" w:cs="Arial"/>
        <w:bCs/>
        <w:sz w:val="18"/>
        <w:szCs w:val="20"/>
        <w:lang w:val="es-MX"/>
      </w:rPr>
      <w:t xml:space="preserve">2013, Año del Centenario del Natalicio de la Maestra Griselda Álvarez Ponce de León,                  </w:t>
    </w:r>
    <w:r w:rsidRPr="001733C2">
      <w:rPr>
        <w:lang w:val="es-MX"/>
      </w:rPr>
      <w:fldChar w:fldCharType="begin"/>
    </w:r>
    <w:r w:rsidRPr="001733C2">
      <w:rPr>
        <w:lang w:val="es-MX"/>
      </w:rPr>
      <w:instrText xml:space="preserve"> PAGE   \* MERGEFORMAT </w:instrText>
    </w:r>
    <w:r w:rsidRPr="001733C2">
      <w:rPr>
        <w:lang w:val="es-MX"/>
      </w:rPr>
      <w:fldChar w:fldCharType="separate"/>
    </w:r>
    <w:r w:rsidR="004130E0">
      <w:rPr>
        <w:noProof/>
        <w:lang w:val="es-MX"/>
      </w:rPr>
      <w:t>1</w:t>
    </w:r>
    <w:r w:rsidRPr="001733C2">
      <w:rPr>
        <w:lang w:val="es-MX"/>
      </w:rPr>
      <w:fldChar w:fldCharType="end"/>
    </w:r>
  </w:p>
  <w:p w:rsidR="001733C2" w:rsidRPr="001733C2" w:rsidRDefault="001733C2" w:rsidP="001733C2">
    <w:pPr>
      <w:pStyle w:val="Piedepgina"/>
      <w:ind w:right="360"/>
      <w:jc w:val="center"/>
      <w:rPr>
        <w:rFonts w:ascii="Arial" w:hAnsi="Arial" w:cs="Arial"/>
        <w:sz w:val="18"/>
        <w:szCs w:val="20"/>
        <w:lang w:val="es-MX"/>
      </w:rPr>
    </w:pPr>
    <w:r w:rsidRPr="001733C2">
      <w:rPr>
        <w:rFonts w:ascii="Arial" w:hAnsi="Arial" w:cs="Arial"/>
        <w:bCs/>
        <w:sz w:val="18"/>
        <w:szCs w:val="20"/>
        <w:lang w:val="es-MX"/>
      </w:rPr>
      <w:t>Primera Gobernadora del País</w:t>
    </w:r>
    <w:r w:rsidRPr="001733C2">
      <w:rPr>
        <w:rFonts w:ascii="Arial" w:hAnsi="Arial" w:cs="Arial"/>
        <w:b/>
        <w:sz w:val="18"/>
        <w:szCs w:val="20"/>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62" w:rsidRDefault="00080E62" w:rsidP="006F1C17">
      <w:pPr>
        <w:spacing w:after="0" w:line="240" w:lineRule="auto"/>
      </w:pPr>
      <w:r>
        <w:separator/>
      </w:r>
    </w:p>
  </w:footnote>
  <w:footnote w:type="continuationSeparator" w:id="0">
    <w:p w:rsidR="00080E62" w:rsidRDefault="00080E62" w:rsidP="006F1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60" w:rsidRDefault="001C0D60" w:rsidP="001C0D60">
    <w:pPr>
      <w:spacing w:before="98" w:after="0" w:line="240" w:lineRule="auto"/>
      <w:ind w:left="709" w:right="-20"/>
      <w:rPr>
        <w:rFonts w:ascii="Arial" w:hAnsi="Arial" w:cs="Arial"/>
        <w:noProof/>
        <w:sz w:val="24"/>
        <w:szCs w:val="24"/>
        <w:lang w:val="es-MX" w:eastAsia="es-MX"/>
      </w:rPr>
    </w:pPr>
    <w:r>
      <w:rPr>
        <w:rFonts w:ascii="Arial" w:hAnsi="Arial" w:cs="Arial"/>
        <w:noProof/>
        <w:sz w:val="24"/>
        <w:szCs w:val="24"/>
        <w:lang w:val="es-ES" w:eastAsia="es-ES"/>
      </w:rPr>
      <w:drawing>
        <wp:anchor distT="0" distB="0" distL="114300" distR="114300" simplePos="0" relativeHeight="251666432" behindDoc="0" locked="0" layoutInCell="0" allowOverlap="1" wp14:anchorId="3BF54909" wp14:editId="4BFFC525">
          <wp:simplePos x="0" y="0"/>
          <wp:positionH relativeFrom="column">
            <wp:posOffset>238125</wp:posOffset>
          </wp:positionH>
          <wp:positionV relativeFrom="paragraph">
            <wp:posOffset>-171450</wp:posOffset>
          </wp:positionV>
          <wp:extent cx="958850" cy="7683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srcRect/>
                  <a:stretch>
                    <a:fillRect/>
                  </a:stretch>
                </pic:blipFill>
                <pic:spPr bwMode="auto">
                  <a:xfrm>
                    <a:off x="0" y="0"/>
                    <a:ext cx="958850" cy="768350"/>
                  </a:xfrm>
                  <a:prstGeom prst="rect">
                    <a:avLst/>
                  </a:prstGeom>
                  <a:noFill/>
                  <a:ln w="9525">
                    <a:noFill/>
                    <a:miter lim="800000"/>
                    <a:headEnd/>
                    <a:tailEnd/>
                  </a:ln>
                </pic:spPr>
              </pic:pic>
            </a:graphicData>
          </a:graphic>
        </wp:anchor>
      </w:drawing>
    </w:r>
  </w:p>
  <w:p w:rsidR="001C0D60" w:rsidRPr="002734B3" w:rsidRDefault="00080E62" w:rsidP="001C0D60">
    <w:pPr>
      <w:spacing w:before="98" w:after="0" w:line="240" w:lineRule="auto"/>
      <w:ind w:left="709" w:right="-20"/>
      <w:rPr>
        <w:rFonts w:ascii="Arial" w:eastAsia="Arial" w:hAnsi="Arial" w:cs="Arial"/>
        <w:sz w:val="24"/>
        <w:szCs w:val="24"/>
      </w:rPr>
    </w:pPr>
    <w:r>
      <w:rPr>
        <w:rFonts w:ascii="Arial" w:hAnsi="Arial" w:cs="Arial"/>
        <w:sz w:val="24"/>
        <w:szCs w:val="24"/>
      </w:rPr>
      <w:pict>
        <v:group id="_x0000_s2053" style="position:absolute;left:0;text-align:left;margin-left:1.6pt;margin-top:2.15pt;width:.1pt;height:84.15pt;z-index:-251652096;mso-position-horizontal-relative:page;mso-position-vertical-relative:page" coordorigin="32,43" coordsize="2,1683">
          <v:shape id="_x0000_s2054" style="position:absolute;left:32;top:43;width:2;height:1683" coordorigin="32,43" coordsize="0,1683" path="m32,1726l32,43e" filled="f" strokecolor="#c3c3c3" strokeweight=".25325mm">
            <v:path arrowok="t"/>
          </v:shape>
          <w10:wrap anchorx="page" anchory="page"/>
        </v:group>
      </w:pict>
    </w:r>
    <w:r>
      <w:rPr>
        <w:rFonts w:ascii="Arial" w:hAnsi="Arial" w:cs="Arial"/>
        <w:sz w:val="24"/>
        <w:szCs w:val="24"/>
      </w:rPr>
      <w:pict>
        <v:group id="_x0000_s2055" style="position:absolute;left:0;text-align:left;margin-left:.55pt;margin-top:557.95pt;width:.1pt;height:243.05pt;z-index:-251651072;mso-position-horizontal-relative:page;mso-position-vertical-relative:page" coordorigin="11,11159" coordsize="2,4861">
          <v:shape id="_x0000_s2056" style="position:absolute;left:11;top:11159;width:2;height:4861" coordorigin="11,11159" coordsize="0,4861" path="m11,16020r,-4861e" filled="f" strokecolor="#bcbcbc" strokeweight=".1266mm">
            <v:path arrowok="t"/>
          </v:shape>
          <w10:wrap anchorx="page" anchory="page"/>
        </v:group>
      </w:pict>
    </w:r>
  </w:p>
  <w:p w:rsidR="001C0D60" w:rsidRDefault="001C0D60" w:rsidP="001C0D60">
    <w:pPr>
      <w:pStyle w:val="Ttulo6"/>
      <w:ind w:left="709"/>
      <w:rPr>
        <w:rFonts w:ascii="Bookman Old Style" w:hAnsi="Bookman Old Style"/>
        <w:sz w:val="16"/>
        <w:szCs w:val="16"/>
      </w:rPr>
    </w:pPr>
    <w:r>
      <w:rPr>
        <w:rFonts w:ascii="Bookman Old Style" w:hAnsi="Bookman Old Style"/>
        <w:sz w:val="16"/>
        <w:szCs w:val="16"/>
      </w:rPr>
      <w:t xml:space="preserve">              </w:t>
    </w:r>
  </w:p>
  <w:p w:rsidR="001C0D60" w:rsidRPr="001E07CF" w:rsidRDefault="001C0D60" w:rsidP="004130E0">
    <w:pPr>
      <w:pStyle w:val="Ttulo6"/>
      <w:ind w:left="-142"/>
      <w:rPr>
        <w:rFonts w:ascii="Bookman Old Style" w:hAnsi="Bookman Old Style"/>
        <w:sz w:val="16"/>
        <w:szCs w:val="16"/>
      </w:rPr>
    </w:pPr>
    <w:r>
      <w:rPr>
        <w:rFonts w:ascii="Bookman Old Style" w:hAnsi="Bookman Old Style"/>
        <w:sz w:val="16"/>
        <w:szCs w:val="16"/>
      </w:rPr>
      <w:t xml:space="preserve">               </w:t>
    </w:r>
    <w:r w:rsidRPr="001E07CF">
      <w:rPr>
        <w:rFonts w:ascii="Bookman Old Style" w:hAnsi="Bookman Old Style"/>
        <w:sz w:val="16"/>
        <w:szCs w:val="16"/>
      </w:rPr>
      <w:t>2012-2015</w:t>
    </w:r>
  </w:p>
  <w:p w:rsidR="001C0D60" w:rsidRPr="001E07CF" w:rsidRDefault="001C0D60" w:rsidP="004130E0">
    <w:pPr>
      <w:pStyle w:val="Ttulo6"/>
      <w:ind w:left="-142"/>
      <w:rPr>
        <w:rFonts w:ascii="Bookman Old Style" w:hAnsi="Bookman Old Style"/>
        <w:b w:val="0"/>
        <w:sz w:val="16"/>
        <w:szCs w:val="16"/>
      </w:rPr>
    </w:pPr>
    <w:r>
      <w:rPr>
        <w:rFonts w:ascii="Bookman Old Style" w:hAnsi="Bookman Old Style"/>
        <w:sz w:val="16"/>
        <w:szCs w:val="16"/>
      </w:rPr>
      <w:t xml:space="preserve">    </w:t>
    </w:r>
    <w:r w:rsidRPr="001E07CF">
      <w:rPr>
        <w:rFonts w:ascii="Bookman Old Style" w:hAnsi="Bookman Old Style"/>
        <w:sz w:val="16"/>
        <w:szCs w:val="16"/>
      </w:rPr>
      <w:t>H. CONGRESO DEL ESTADO</w:t>
    </w:r>
  </w:p>
  <w:p w:rsidR="001C0D60" w:rsidRPr="001E07CF" w:rsidRDefault="001C0D60" w:rsidP="004130E0">
    <w:pPr>
      <w:pStyle w:val="Ttulo6"/>
      <w:ind w:left="-142"/>
      <w:rPr>
        <w:rFonts w:ascii="Bookman Old Style" w:hAnsi="Bookman Old Style"/>
        <w:sz w:val="16"/>
        <w:szCs w:val="16"/>
      </w:rPr>
    </w:pPr>
    <w:r>
      <w:rPr>
        <w:rFonts w:ascii="Bookman Old Style" w:hAnsi="Bookman Old Style"/>
        <w:sz w:val="16"/>
        <w:szCs w:val="16"/>
      </w:rPr>
      <w:t xml:space="preserve">              </w:t>
    </w:r>
    <w:r w:rsidRPr="001E07CF">
      <w:rPr>
        <w:rFonts w:ascii="Bookman Old Style" w:hAnsi="Bookman Old Style"/>
        <w:sz w:val="16"/>
        <w:szCs w:val="16"/>
      </w:rPr>
      <w:t>DE COLIMA</w:t>
    </w:r>
  </w:p>
  <w:p w:rsidR="001C0D60" w:rsidRPr="001E07CF" w:rsidRDefault="001C0D60" w:rsidP="004130E0">
    <w:pPr>
      <w:pStyle w:val="Ttulo6"/>
      <w:ind w:left="-142"/>
      <w:rPr>
        <w:rFonts w:ascii="Bookman Old Style" w:hAnsi="Bookman Old Style"/>
        <w:spacing w:val="26"/>
        <w:position w:val="4"/>
        <w:sz w:val="16"/>
        <w:szCs w:val="16"/>
      </w:rPr>
    </w:pPr>
    <w:r>
      <w:rPr>
        <w:rFonts w:ascii="Bookman Old Style" w:hAnsi="Bookman Old Style"/>
        <w:sz w:val="16"/>
        <w:szCs w:val="16"/>
      </w:rPr>
      <w:t xml:space="preserve">       </w:t>
    </w:r>
    <w:r w:rsidRPr="001E07CF">
      <w:rPr>
        <w:rFonts w:ascii="Bookman Old Style" w:hAnsi="Bookman Old Style"/>
        <w:sz w:val="16"/>
        <w:szCs w:val="16"/>
      </w:rPr>
      <w:t>LVII  LEGISLATURA</w:t>
    </w:r>
  </w:p>
  <w:p w:rsidR="00E83329" w:rsidRPr="00A57E4C" w:rsidRDefault="00080E62">
    <w:pPr>
      <w:spacing w:after="0" w:line="200" w:lineRule="exact"/>
      <w:rPr>
        <w:sz w:val="20"/>
        <w:szCs w:val="2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F33B2"/>
    <w:rsid w:val="00080E62"/>
    <w:rsid w:val="00083CDA"/>
    <w:rsid w:val="000B554E"/>
    <w:rsid w:val="00164841"/>
    <w:rsid w:val="001716D4"/>
    <w:rsid w:val="001733C2"/>
    <w:rsid w:val="001755E9"/>
    <w:rsid w:val="001C0D60"/>
    <w:rsid w:val="002734B3"/>
    <w:rsid w:val="00402249"/>
    <w:rsid w:val="004130E0"/>
    <w:rsid w:val="004A242C"/>
    <w:rsid w:val="004D569F"/>
    <w:rsid w:val="005C1F43"/>
    <w:rsid w:val="00655DF4"/>
    <w:rsid w:val="006C5A68"/>
    <w:rsid w:val="006F1C17"/>
    <w:rsid w:val="007038CD"/>
    <w:rsid w:val="00771F7A"/>
    <w:rsid w:val="007D09C0"/>
    <w:rsid w:val="008269F4"/>
    <w:rsid w:val="00844D98"/>
    <w:rsid w:val="008528D4"/>
    <w:rsid w:val="008B4623"/>
    <w:rsid w:val="008E7337"/>
    <w:rsid w:val="008E7A95"/>
    <w:rsid w:val="00931944"/>
    <w:rsid w:val="0096199B"/>
    <w:rsid w:val="00A0749C"/>
    <w:rsid w:val="00A47EC6"/>
    <w:rsid w:val="00B021F5"/>
    <w:rsid w:val="00C067BA"/>
    <w:rsid w:val="00C15F8D"/>
    <w:rsid w:val="00DE009D"/>
    <w:rsid w:val="00DF33B2"/>
    <w:rsid w:val="00ED62AB"/>
    <w:rsid w:val="00F80612"/>
    <w:rsid w:val="00F90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6">
    <w:name w:val="heading 6"/>
    <w:basedOn w:val="Normal"/>
    <w:next w:val="Normal"/>
    <w:link w:val="Ttulo6Car"/>
    <w:qFormat/>
    <w:rsid w:val="002734B3"/>
    <w:pPr>
      <w:keepNext/>
      <w:widowControl/>
      <w:spacing w:after="0" w:line="264" w:lineRule="auto"/>
      <w:outlineLvl w:val="5"/>
    </w:pPr>
    <w:rPr>
      <w:rFonts w:ascii="Arial" w:eastAsia="Times New Roman" w:hAnsi="Arial" w:cs="Times New Roman"/>
      <w:b/>
      <w:sz w:val="1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734B3"/>
    <w:rPr>
      <w:rFonts w:ascii="Arial" w:eastAsia="Times New Roman" w:hAnsi="Arial" w:cs="Times New Roman"/>
      <w:b/>
      <w:sz w:val="14"/>
      <w:szCs w:val="20"/>
      <w:lang w:val="es-ES_tradnl" w:eastAsia="es-ES"/>
    </w:rPr>
  </w:style>
  <w:style w:type="paragraph" w:styleId="Textoindependiente2">
    <w:name w:val="Body Text 2"/>
    <w:basedOn w:val="Normal"/>
    <w:link w:val="Textoindependiente2Car"/>
    <w:rsid w:val="002734B3"/>
    <w:pPr>
      <w:widowControl/>
      <w:spacing w:after="0" w:line="240" w:lineRule="auto"/>
    </w:pPr>
    <w:rPr>
      <w:rFonts w:ascii="Arial" w:eastAsia="Times New Roman" w:hAnsi="Arial" w:cs="Arial"/>
      <w:sz w:val="24"/>
      <w:szCs w:val="10"/>
      <w:lang w:val="es-ES" w:eastAsia="es-ES"/>
    </w:rPr>
  </w:style>
  <w:style w:type="character" w:customStyle="1" w:styleId="Textoindependiente2Car">
    <w:name w:val="Texto independiente 2 Car"/>
    <w:basedOn w:val="Fuentedeprrafopredeter"/>
    <w:link w:val="Textoindependiente2"/>
    <w:rsid w:val="002734B3"/>
    <w:rPr>
      <w:rFonts w:ascii="Arial" w:eastAsia="Times New Roman" w:hAnsi="Arial" w:cs="Arial"/>
      <w:sz w:val="24"/>
      <w:szCs w:val="10"/>
      <w:lang w:val="es-ES" w:eastAsia="es-ES"/>
    </w:rPr>
  </w:style>
  <w:style w:type="paragraph" w:styleId="Encabezado">
    <w:name w:val="header"/>
    <w:basedOn w:val="Normal"/>
    <w:link w:val="EncabezadoCar"/>
    <w:uiPriority w:val="99"/>
    <w:unhideWhenUsed/>
    <w:rsid w:val="00C15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F8D"/>
  </w:style>
  <w:style w:type="paragraph" w:styleId="Piedepgina">
    <w:name w:val="footer"/>
    <w:basedOn w:val="Normal"/>
    <w:link w:val="PiedepginaCar"/>
    <w:uiPriority w:val="99"/>
    <w:unhideWhenUsed/>
    <w:rsid w:val="00C15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F8D"/>
  </w:style>
  <w:style w:type="paragraph" w:styleId="Textodeglobo">
    <w:name w:val="Balloon Text"/>
    <w:basedOn w:val="Normal"/>
    <w:link w:val="TextodegloboCar"/>
    <w:uiPriority w:val="99"/>
    <w:semiHidden/>
    <w:unhideWhenUsed/>
    <w:rsid w:val="00C15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F8D"/>
    <w:rPr>
      <w:rFonts w:ascii="Tahoma" w:hAnsi="Tahoma" w:cs="Tahoma"/>
      <w:sz w:val="16"/>
      <w:szCs w:val="16"/>
    </w:rPr>
  </w:style>
  <w:style w:type="paragraph" w:styleId="Sinespaciado">
    <w:name w:val="No Spacing"/>
    <w:uiPriority w:val="1"/>
    <w:qFormat/>
    <w:rsid w:val="004D569F"/>
    <w:pPr>
      <w:spacing w:after="0" w:line="240" w:lineRule="auto"/>
    </w:pPr>
  </w:style>
  <w:style w:type="paragraph" w:styleId="Prrafodelista">
    <w:name w:val="List Paragraph"/>
    <w:basedOn w:val="Normal"/>
    <w:link w:val="PrrafodelistaCar"/>
    <w:uiPriority w:val="34"/>
    <w:qFormat/>
    <w:rsid w:val="00ED62AB"/>
    <w:pPr>
      <w:widowControl/>
      <w:spacing w:after="0" w:line="240" w:lineRule="auto"/>
      <w:ind w:left="708"/>
    </w:pPr>
    <w:rPr>
      <w:rFonts w:ascii="Times New Roman" w:eastAsia="Times New Roman" w:hAnsi="Times New Roman" w:cs="Times New Roman"/>
      <w:sz w:val="24"/>
      <w:szCs w:val="24"/>
      <w:lang w:val="x-none" w:eastAsia="x-none"/>
    </w:rPr>
  </w:style>
  <w:style w:type="character" w:customStyle="1" w:styleId="PrrafodelistaCar">
    <w:name w:val="Párrafo de lista Car"/>
    <w:link w:val="Prrafodelista"/>
    <w:uiPriority w:val="34"/>
    <w:locked/>
    <w:rsid w:val="00ED62AB"/>
    <w:rPr>
      <w:rFonts w:ascii="Times New Roman" w:eastAsia="Times New Roman" w:hAnsi="Times New Roman" w:cs="Times New Roman"/>
      <w:sz w:val="24"/>
      <w:szCs w:val="24"/>
      <w:lang w:val="x-none" w:eastAsia="x-none"/>
    </w:rPr>
  </w:style>
  <w:style w:type="character" w:customStyle="1" w:styleId="juizltcontent">
    <w:name w:val="juiz_lt_content"/>
    <w:rsid w:val="00771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98763">
      <w:bodyDiv w:val="1"/>
      <w:marLeft w:val="0"/>
      <w:marRight w:val="0"/>
      <w:marTop w:val="0"/>
      <w:marBottom w:val="0"/>
      <w:divBdr>
        <w:top w:val="none" w:sz="0" w:space="0" w:color="auto"/>
        <w:left w:val="none" w:sz="0" w:space="0" w:color="auto"/>
        <w:bottom w:val="none" w:sz="0" w:space="0" w:color="auto"/>
        <w:right w:val="none" w:sz="0" w:space="0" w:color="auto"/>
      </w:divBdr>
    </w:div>
    <w:div w:id="936717280">
      <w:bodyDiv w:val="1"/>
      <w:marLeft w:val="0"/>
      <w:marRight w:val="0"/>
      <w:marTop w:val="0"/>
      <w:marBottom w:val="0"/>
      <w:divBdr>
        <w:top w:val="none" w:sz="0" w:space="0" w:color="auto"/>
        <w:left w:val="none" w:sz="0" w:space="0" w:color="auto"/>
        <w:bottom w:val="none" w:sz="0" w:space="0" w:color="auto"/>
        <w:right w:val="none" w:sz="0" w:space="0" w:color="auto"/>
      </w:divBdr>
    </w:div>
    <w:div w:id="196491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7D93-890B-418F-A04C-0ED2C3F0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ProcesosLegislativos</dc:creator>
  <cp:lastModifiedBy>german</cp:lastModifiedBy>
  <cp:revision>8</cp:revision>
  <cp:lastPrinted>2013-12-06T21:27:00Z</cp:lastPrinted>
  <dcterms:created xsi:type="dcterms:W3CDTF">2013-12-06T21:03:00Z</dcterms:created>
  <dcterms:modified xsi:type="dcterms:W3CDTF">2013-12-11T19:50:00Z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2013-12-04T00:00:00Z</vt:filetime>
  </property>
</Properties>
</file>