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52" w:rsidRPr="00060152" w:rsidRDefault="00060152" w:rsidP="008A1F2B">
      <w:pPr>
        <w:spacing w:after="0" w:line="240" w:lineRule="auto"/>
        <w:ind w:right="-2"/>
        <w:jc w:val="right"/>
        <w:rPr>
          <w:rFonts w:ascii="Arial" w:hAnsi="Arial" w:cs="Arial"/>
          <w:sz w:val="24"/>
          <w:szCs w:val="24"/>
        </w:rPr>
      </w:pPr>
      <w:r w:rsidRPr="00060152">
        <w:rPr>
          <w:rFonts w:ascii="Arial" w:hAnsi="Arial" w:cs="Arial"/>
          <w:b/>
          <w:sz w:val="24"/>
          <w:szCs w:val="24"/>
        </w:rPr>
        <w:t xml:space="preserve">Asunto: </w:t>
      </w:r>
      <w:r w:rsidRPr="00060152">
        <w:rPr>
          <w:rFonts w:ascii="Arial" w:hAnsi="Arial" w:cs="Arial"/>
          <w:sz w:val="24"/>
          <w:szCs w:val="24"/>
        </w:rPr>
        <w:t>Iniciativa con dispensa de todo trámite.</w:t>
      </w:r>
    </w:p>
    <w:p w:rsidR="00C70383" w:rsidRPr="00060152" w:rsidRDefault="00C70383" w:rsidP="008A1F2B">
      <w:pPr>
        <w:spacing w:after="0" w:line="240" w:lineRule="auto"/>
        <w:ind w:right="-2"/>
        <w:rPr>
          <w:rFonts w:ascii="Arial" w:hAnsi="Arial" w:cs="Arial"/>
          <w:b/>
          <w:sz w:val="24"/>
          <w:szCs w:val="24"/>
        </w:rPr>
      </w:pPr>
    </w:p>
    <w:p w:rsidR="00605CC1" w:rsidRPr="00060152" w:rsidRDefault="001F1248" w:rsidP="008A1F2B">
      <w:pPr>
        <w:spacing w:after="0" w:line="240" w:lineRule="auto"/>
        <w:ind w:right="-2"/>
        <w:rPr>
          <w:rFonts w:ascii="Arial" w:hAnsi="Arial" w:cs="Arial"/>
          <w:b/>
          <w:sz w:val="24"/>
          <w:szCs w:val="24"/>
        </w:rPr>
      </w:pPr>
      <w:r w:rsidRPr="00060152">
        <w:rPr>
          <w:rFonts w:ascii="Arial" w:hAnsi="Arial" w:cs="Arial"/>
          <w:b/>
          <w:sz w:val="24"/>
          <w:szCs w:val="24"/>
        </w:rPr>
        <w:t>C</w:t>
      </w:r>
      <w:r w:rsidR="00605CC1" w:rsidRPr="00060152">
        <w:rPr>
          <w:rFonts w:ascii="Arial" w:hAnsi="Arial" w:cs="Arial"/>
          <w:b/>
          <w:sz w:val="24"/>
          <w:szCs w:val="24"/>
        </w:rPr>
        <w:t>C. SECRETARIOS DEL HONORABLE CONGRESO DEL ESTADO</w:t>
      </w:r>
      <w:r w:rsidR="00CF4861">
        <w:rPr>
          <w:rFonts w:ascii="Arial" w:hAnsi="Arial" w:cs="Arial"/>
          <w:b/>
          <w:sz w:val="24"/>
          <w:szCs w:val="24"/>
        </w:rPr>
        <w:t>.</w:t>
      </w:r>
    </w:p>
    <w:p w:rsidR="00605CC1" w:rsidRPr="00060152" w:rsidRDefault="001F1248" w:rsidP="008A1F2B">
      <w:pPr>
        <w:spacing w:after="0" w:line="240" w:lineRule="auto"/>
        <w:ind w:right="-2"/>
        <w:rPr>
          <w:rFonts w:ascii="Arial" w:hAnsi="Arial" w:cs="Arial"/>
          <w:b/>
          <w:sz w:val="24"/>
          <w:szCs w:val="24"/>
        </w:rPr>
      </w:pPr>
      <w:r w:rsidRPr="00060152">
        <w:rPr>
          <w:rFonts w:ascii="Arial" w:hAnsi="Arial" w:cs="Arial"/>
          <w:b/>
          <w:sz w:val="24"/>
          <w:szCs w:val="24"/>
        </w:rPr>
        <w:t>PRESENTE.</w:t>
      </w:r>
    </w:p>
    <w:p w:rsidR="00605CC1" w:rsidRPr="00060152" w:rsidRDefault="00605CC1" w:rsidP="008A1F2B">
      <w:pPr>
        <w:spacing w:after="0" w:line="240" w:lineRule="auto"/>
        <w:ind w:right="-2"/>
        <w:rPr>
          <w:rFonts w:ascii="Arial" w:hAnsi="Arial" w:cs="Arial"/>
          <w:sz w:val="24"/>
          <w:szCs w:val="24"/>
        </w:rPr>
      </w:pPr>
    </w:p>
    <w:p w:rsidR="00605CC1" w:rsidRPr="00060152" w:rsidRDefault="0079423C" w:rsidP="008A1F2B">
      <w:pPr>
        <w:tabs>
          <w:tab w:val="left" w:pos="8789"/>
        </w:tabs>
        <w:spacing w:after="0" w:line="240" w:lineRule="auto"/>
        <w:ind w:right="-2"/>
        <w:jc w:val="both"/>
        <w:rPr>
          <w:rFonts w:ascii="Arial" w:hAnsi="Arial" w:cs="Arial"/>
          <w:sz w:val="24"/>
          <w:szCs w:val="24"/>
        </w:rPr>
      </w:pPr>
      <w:r>
        <w:rPr>
          <w:rFonts w:ascii="Arial" w:hAnsi="Arial" w:cs="Arial"/>
          <w:sz w:val="24"/>
          <w:szCs w:val="24"/>
        </w:rPr>
        <w:t xml:space="preserve">Los suscritos Diputados </w:t>
      </w:r>
      <w:r w:rsidRPr="0079423C">
        <w:rPr>
          <w:rFonts w:ascii="Arial" w:hAnsi="Arial" w:cs="Arial"/>
          <w:b/>
          <w:sz w:val="24"/>
          <w:szCs w:val="24"/>
        </w:rPr>
        <w:t>Martha Alicia Meza Oregóny Miguel Ángel Sánchez Verduzco</w:t>
      </w:r>
      <w:r w:rsidR="00834145" w:rsidRPr="0079423C">
        <w:rPr>
          <w:rFonts w:ascii="Arial" w:hAnsi="Arial" w:cs="Arial"/>
          <w:b/>
          <w:sz w:val="24"/>
          <w:szCs w:val="24"/>
        </w:rPr>
        <w:t xml:space="preserve">, </w:t>
      </w:r>
      <w:r w:rsidR="009305E7" w:rsidRPr="00060152">
        <w:rPr>
          <w:rFonts w:ascii="Arial" w:hAnsi="Arial" w:cs="Arial"/>
          <w:sz w:val="24"/>
          <w:szCs w:val="24"/>
        </w:rPr>
        <w:t>integrantes</w:t>
      </w:r>
      <w:r>
        <w:rPr>
          <w:rFonts w:ascii="Arial" w:hAnsi="Arial" w:cs="Arial"/>
          <w:sz w:val="24"/>
          <w:szCs w:val="24"/>
        </w:rPr>
        <w:t xml:space="preserve"> del Grupo Parlamentario del Partido Verde</w:t>
      </w:r>
      <w:r w:rsidR="00605CC1" w:rsidRPr="00060152">
        <w:rPr>
          <w:rFonts w:ascii="Arial" w:hAnsi="Arial" w:cs="Arial"/>
          <w:sz w:val="24"/>
          <w:szCs w:val="24"/>
        </w:rPr>
        <w:t xml:space="preserve">de la Quincuagésima </w:t>
      </w:r>
      <w:r>
        <w:rPr>
          <w:rFonts w:ascii="Arial" w:hAnsi="Arial" w:cs="Arial"/>
          <w:sz w:val="24"/>
          <w:szCs w:val="24"/>
        </w:rPr>
        <w:t>Novena</w:t>
      </w:r>
      <w:r w:rsidR="00605CC1" w:rsidRPr="00060152">
        <w:rPr>
          <w:rFonts w:ascii="Arial" w:hAnsi="Arial" w:cs="Arial"/>
          <w:sz w:val="24"/>
          <w:szCs w:val="24"/>
        </w:rPr>
        <w:t xml:space="preserve"> Legislatura del H. Congreso del Estado; en ejercicio de las facultades que nos confieren los artículos 3</w:t>
      </w:r>
      <w:r w:rsidR="00F353CB">
        <w:rPr>
          <w:rFonts w:ascii="Arial" w:hAnsi="Arial" w:cs="Arial"/>
          <w:sz w:val="24"/>
          <w:szCs w:val="24"/>
        </w:rPr>
        <w:t>9</w:t>
      </w:r>
      <w:r w:rsidR="00605CC1" w:rsidRPr="00060152">
        <w:rPr>
          <w:rFonts w:ascii="Arial" w:hAnsi="Arial" w:cs="Arial"/>
          <w:sz w:val="24"/>
          <w:szCs w:val="24"/>
        </w:rPr>
        <w:t xml:space="preserve"> fracción I</w:t>
      </w:r>
      <w:r w:rsidR="00AD6BC4">
        <w:rPr>
          <w:rFonts w:ascii="Arial" w:hAnsi="Arial" w:cs="Arial"/>
          <w:sz w:val="24"/>
          <w:szCs w:val="24"/>
        </w:rPr>
        <w:t xml:space="preserve"> y 48</w:t>
      </w:r>
      <w:r w:rsidR="00605CC1" w:rsidRPr="00060152">
        <w:rPr>
          <w:rFonts w:ascii="Arial" w:hAnsi="Arial" w:cs="Arial"/>
          <w:sz w:val="24"/>
          <w:szCs w:val="24"/>
        </w:rPr>
        <w:t xml:space="preserve"> de la Constitución Política del Estado Libre y Soberano de Colima; 22 fracción I, 83 fracción I de la Ley Orgánica del Poder Legislativo</w:t>
      </w:r>
      <w:r w:rsidR="00F353CB">
        <w:rPr>
          <w:rFonts w:ascii="Arial" w:hAnsi="Arial" w:cs="Arial"/>
          <w:sz w:val="24"/>
          <w:szCs w:val="24"/>
        </w:rPr>
        <w:t xml:space="preserve"> y 137 del Reglamento de la Ley </w:t>
      </w:r>
      <w:r w:rsidR="00F353CB" w:rsidRPr="00060152">
        <w:rPr>
          <w:rFonts w:ascii="Arial" w:hAnsi="Arial" w:cs="Arial"/>
          <w:sz w:val="24"/>
          <w:szCs w:val="24"/>
        </w:rPr>
        <w:t>Orgánica del Poder Legislativo</w:t>
      </w:r>
      <w:r w:rsidR="00605CC1" w:rsidRPr="00060152">
        <w:rPr>
          <w:rFonts w:ascii="Arial" w:hAnsi="Arial" w:cs="Arial"/>
          <w:sz w:val="24"/>
          <w:szCs w:val="24"/>
        </w:rPr>
        <w:t>; nos permitimos someter a la consideración de esta So</w:t>
      </w:r>
      <w:r w:rsidR="00834010" w:rsidRPr="00060152">
        <w:rPr>
          <w:rFonts w:ascii="Arial" w:hAnsi="Arial" w:cs="Arial"/>
          <w:sz w:val="24"/>
          <w:szCs w:val="24"/>
        </w:rPr>
        <w:t>beranía, la presente iniciativa con proyecto de</w:t>
      </w:r>
      <w:r w:rsidR="00834145" w:rsidRPr="00060152">
        <w:rPr>
          <w:rFonts w:ascii="Arial" w:hAnsi="Arial" w:cs="Arial"/>
          <w:sz w:val="24"/>
          <w:szCs w:val="24"/>
        </w:rPr>
        <w:t xml:space="preserve"> decreto</w:t>
      </w:r>
      <w:r w:rsidR="00834010" w:rsidRPr="00060152">
        <w:rPr>
          <w:rFonts w:ascii="Arial" w:hAnsi="Arial" w:cs="Arial"/>
          <w:sz w:val="24"/>
          <w:szCs w:val="24"/>
        </w:rPr>
        <w:t>, por la que se propone</w:t>
      </w:r>
      <w:r w:rsidR="00F353CB">
        <w:rPr>
          <w:rFonts w:ascii="Arial" w:hAnsi="Arial" w:cs="Arial"/>
          <w:sz w:val="24"/>
          <w:szCs w:val="24"/>
        </w:rPr>
        <w:t xml:space="preserve"> condonar el 100% de los recargos y multas por el servicio de agua potable, drenaje y alcantarillado, además de un 50% en el saldo correspondiente a ejercicios fiscales anteriores</w:t>
      </w:r>
      <w:r w:rsidR="009305E7" w:rsidRPr="00060152">
        <w:rPr>
          <w:rFonts w:ascii="Arial" w:eastAsia="Calibri" w:hAnsi="Arial" w:cs="Arial"/>
          <w:sz w:val="24"/>
          <w:szCs w:val="24"/>
          <w:lang w:eastAsia="en-US"/>
        </w:rPr>
        <w:t xml:space="preserve">, con base en la siguiente: </w:t>
      </w:r>
    </w:p>
    <w:p w:rsidR="00060152" w:rsidRDefault="00060152" w:rsidP="008A1F2B">
      <w:pPr>
        <w:spacing w:after="0" w:line="240" w:lineRule="auto"/>
        <w:ind w:right="-2"/>
        <w:jc w:val="center"/>
        <w:rPr>
          <w:rFonts w:ascii="Arial" w:hAnsi="Arial" w:cs="Arial"/>
          <w:b/>
          <w:sz w:val="24"/>
          <w:szCs w:val="24"/>
        </w:rPr>
      </w:pPr>
    </w:p>
    <w:p w:rsidR="00DF686C" w:rsidRPr="00060152" w:rsidRDefault="00605CC1" w:rsidP="008A1F2B">
      <w:pPr>
        <w:spacing w:after="0" w:line="240" w:lineRule="auto"/>
        <w:ind w:right="-2"/>
        <w:jc w:val="center"/>
        <w:rPr>
          <w:rFonts w:ascii="Arial" w:hAnsi="Arial" w:cs="Arial"/>
          <w:b/>
          <w:sz w:val="24"/>
          <w:szCs w:val="24"/>
        </w:rPr>
      </w:pPr>
      <w:r w:rsidRPr="00060152">
        <w:rPr>
          <w:rFonts w:ascii="Arial" w:hAnsi="Arial" w:cs="Arial"/>
          <w:b/>
          <w:sz w:val="24"/>
          <w:szCs w:val="24"/>
        </w:rPr>
        <w:t>EXPOSICIÓN DE MOTIVOS</w:t>
      </w:r>
    </w:p>
    <w:p w:rsidR="00834010" w:rsidRPr="00060152" w:rsidRDefault="00834010" w:rsidP="008A1F2B">
      <w:pPr>
        <w:spacing w:after="0" w:line="240" w:lineRule="auto"/>
        <w:ind w:right="-2"/>
        <w:jc w:val="center"/>
        <w:rPr>
          <w:rFonts w:ascii="Arial" w:hAnsi="Arial" w:cs="Arial"/>
          <w:b/>
          <w:sz w:val="24"/>
          <w:szCs w:val="24"/>
        </w:rPr>
      </w:pPr>
    </w:p>
    <w:p w:rsidR="00DF686C" w:rsidRDefault="00DF686C" w:rsidP="008A1F2B">
      <w:pPr>
        <w:spacing w:after="0" w:line="240" w:lineRule="auto"/>
        <w:ind w:right="-2"/>
        <w:jc w:val="both"/>
        <w:rPr>
          <w:rFonts w:ascii="Arial" w:hAnsi="Arial" w:cs="Arial"/>
          <w:bCs/>
          <w:sz w:val="24"/>
          <w:szCs w:val="24"/>
        </w:rPr>
      </w:pPr>
      <w:r w:rsidRPr="00060152">
        <w:rPr>
          <w:rFonts w:ascii="Arial" w:hAnsi="Arial" w:cs="Arial"/>
          <w:sz w:val="24"/>
          <w:szCs w:val="24"/>
          <w:lang w:val="es-ES_tradnl"/>
        </w:rPr>
        <w:t>El artículo 31, fracción IV de nuestra Constitución Política de los Estados Unidos Mexicanos, establece como obligación de los mexicanos</w:t>
      </w:r>
      <w:r w:rsidRPr="00060152">
        <w:rPr>
          <w:rFonts w:ascii="Arial" w:hAnsi="Arial" w:cs="Arial"/>
          <w:bCs/>
          <w:sz w:val="24"/>
          <w:szCs w:val="24"/>
        </w:rPr>
        <w:t xml:space="preserve"> contribuir para los gastos públicos de la Federación, de los Estados, de la Ciudad de México y del Municipio en que residan, de la manera proporcional y equitativa que dispongan las leyes.</w:t>
      </w:r>
    </w:p>
    <w:p w:rsidR="008A1F2B" w:rsidRPr="008A1F2B" w:rsidRDefault="008A1F2B" w:rsidP="008A1F2B">
      <w:pPr>
        <w:spacing w:after="0" w:line="240" w:lineRule="auto"/>
        <w:ind w:right="-2"/>
        <w:jc w:val="both"/>
        <w:rPr>
          <w:rFonts w:ascii="Arial" w:hAnsi="Arial" w:cs="Arial"/>
          <w:sz w:val="24"/>
          <w:szCs w:val="24"/>
        </w:rPr>
      </w:pPr>
    </w:p>
    <w:p w:rsidR="00DF686C" w:rsidRPr="00060152" w:rsidRDefault="00DF686C" w:rsidP="008A1F2B">
      <w:pPr>
        <w:spacing w:after="0" w:line="240" w:lineRule="auto"/>
        <w:ind w:right="-2"/>
        <w:jc w:val="both"/>
        <w:rPr>
          <w:rFonts w:ascii="Arial" w:hAnsi="Arial" w:cs="Arial"/>
          <w:sz w:val="24"/>
          <w:szCs w:val="24"/>
          <w:lang w:val="es-ES_tradnl"/>
        </w:rPr>
      </w:pPr>
      <w:r w:rsidRPr="00060152">
        <w:rPr>
          <w:rFonts w:ascii="Arial" w:hAnsi="Arial" w:cs="Arial"/>
          <w:sz w:val="24"/>
          <w:szCs w:val="24"/>
          <w:lang w:val="es-ES_tradnl"/>
        </w:rPr>
        <w:t xml:space="preserve">Lo anterior da sustento a la obligación de los ciudadanos para contribuir por la prestación de los servicios que el Estado presta, como lo son el servicio de agua potable, alcantarillado y saneamiento del Municipio de </w:t>
      </w:r>
      <w:r w:rsidR="008A1F2B">
        <w:rPr>
          <w:rFonts w:ascii="Arial" w:hAnsi="Arial" w:cs="Arial"/>
          <w:sz w:val="24"/>
          <w:szCs w:val="24"/>
          <w:lang w:val="es-ES_tradnl"/>
        </w:rPr>
        <w:t>Manzanillo</w:t>
      </w:r>
      <w:r w:rsidR="00834010" w:rsidRPr="00060152">
        <w:rPr>
          <w:rFonts w:ascii="Arial" w:hAnsi="Arial" w:cs="Arial"/>
          <w:sz w:val="24"/>
          <w:szCs w:val="24"/>
          <w:lang w:val="es-ES_tradnl"/>
        </w:rPr>
        <w:t xml:space="preserve">, no </w:t>
      </w:r>
      <w:r w:rsidR="008A1F2B" w:rsidRPr="00060152">
        <w:rPr>
          <w:rFonts w:ascii="Arial" w:hAnsi="Arial" w:cs="Arial"/>
          <w:sz w:val="24"/>
          <w:szCs w:val="24"/>
          <w:lang w:val="es-ES_tradnl"/>
        </w:rPr>
        <w:t>obstante,los municipios ostentan</w:t>
      </w:r>
      <w:r w:rsidRPr="00060152">
        <w:rPr>
          <w:rFonts w:ascii="Arial" w:hAnsi="Arial" w:cs="Arial"/>
          <w:sz w:val="24"/>
          <w:szCs w:val="24"/>
          <w:lang w:val="es-ES_tradnl"/>
        </w:rPr>
        <w:t xml:space="preserve"> plena libertad para otorgar condonaciones y beneficios </w:t>
      </w:r>
      <w:r w:rsidR="008F366A" w:rsidRPr="00060152">
        <w:rPr>
          <w:rFonts w:ascii="Arial" w:hAnsi="Arial" w:cs="Arial"/>
          <w:sz w:val="24"/>
          <w:szCs w:val="24"/>
          <w:lang w:val="es-ES_tradnl"/>
        </w:rPr>
        <w:t>económicos por la prestación de estos servicios.</w:t>
      </w:r>
    </w:p>
    <w:p w:rsidR="00DF686C" w:rsidRPr="00060152" w:rsidRDefault="00DF686C" w:rsidP="008A1F2B">
      <w:pPr>
        <w:spacing w:after="0" w:line="240" w:lineRule="auto"/>
        <w:ind w:right="-2"/>
        <w:jc w:val="both"/>
        <w:rPr>
          <w:rFonts w:ascii="Arial" w:hAnsi="Arial" w:cs="Arial"/>
          <w:sz w:val="24"/>
          <w:szCs w:val="24"/>
          <w:lang w:val="es-ES_tradnl"/>
        </w:rPr>
      </w:pPr>
    </w:p>
    <w:p w:rsidR="008A1F2B" w:rsidRDefault="008F366A" w:rsidP="008A1F2B">
      <w:pPr>
        <w:pStyle w:val="Textoindependiente2"/>
        <w:ind w:right="-2"/>
        <w:jc w:val="both"/>
        <w:rPr>
          <w:rFonts w:cs="Arial"/>
        </w:rPr>
      </w:pPr>
      <w:r w:rsidRPr="00060152">
        <w:rPr>
          <w:rFonts w:cs="Arial"/>
          <w:szCs w:val="24"/>
        </w:rPr>
        <w:t xml:space="preserve">En esta línea, </w:t>
      </w:r>
      <w:r w:rsidR="009305E7" w:rsidRPr="00060152">
        <w:rPr>
          <w:rFonts w:cs="Arial"/>
          <w:szCs w:val="24"/>
        </w:rPr>
        <w:t>es importante mencionar qu</w:t>
      </w:r>
      <w:r w:rsidR="00E57816" w:rsidRPr="00060152">
        <w:rPr>
          <w:rFonts w:cs="Arial"/>
          <w:szCs w:val="24"/>
        </w:rPr>
        <w:t>e</w:t>
      </w:r>
      <w:r w:rsidR="00E57816" w:rsidRPr="00060152">
        <w:rPr>
          <w:rFonts w:cs="Arial"/>
          <w:bCs/>
          <w:szCs w:val="24"/>
          <w:lang w:val="es-MX"/>
        </w:rPr>
        <w:t xml:space="preserve"> el H. Ayuntamiento Constitucional de </w:t>
      </w:r>
      <w:r w:rsidR="008A1F2B">
        <w:rPr>
          <w:rFonts w:cs="Arial"/>
          <w:bCs/>
          <w:szCs w:val="24"/>
          <w:lang w:val="es-MX"/>
        </w:rPr>
        <w:t>Manzanillo</w:t>
      </w:r>
      <w:r w:rsidR="00E57816" w:rsidRPr="00060152">
        <w:rPr>
          <w:rFonts w:cs="Arial"/>
          <w:bCs/>
          <w:szCs w:val="24"/>
          <w:lang w:val="es-MX"/>
        </w:rPr>
        <w:t xml:space="preserve">, con fecha </w:t>
      </w:r>
      <w:r w:rsidR="008A1F2B">
        <w:rPr>
          <w:rFonts w:cs="Arial"/>
          <w:bCs/>
          <w:szCs w:val="24"/>
          <w:lang w:val="es-MX"/>
        </w:rPr>
        <w:t>16</w:t>
      </w:r>
      <w:r w:rsidR="00E57816" w:rsidRPr="00060152">
        <w:rPr>
          <w:rFonts w:cs="Arial"/>
          <w:bCs/>
          <w:szCs w:val="24"/>
          <w:lang w:val="es-MX"/>
        </w:rPr>
        <w:t xml:space="preserve"> de </w:t>
      </w:r>
      <w:r w:rsidR="008A1F2B">
        <w:rPr>
          <w:rFonts w:cs="Arial"/>
          <w:bCs/>
          <w:szCs w:val="24"/>
          <w:lang w:val="es-MX"/>
        </w:rPr>
        <w:t>enero</w:t>
      </w:r>
      <w:r w:rsidR="00E57816" w:rsidRPr="00060152">
        <w:rPr>
          <w:rFonts w:cs="Arial"/>
          <w:bCs/>
          <w:szCs w:val="24"/>
          <w:lang w:val="es-MX"/>
        </w:rPr>
        <w:t xml:space="preserve"> de 201</w:t>
      </w:r>
      <w:r w:rsidR="008A1F2B">
        <w:rPr>
          <w:rFonts w:cs="Arial"/>
          <w:bCs/>
          <w:szCs w:val="24"/>
          <w:lang w:val="es-MX"/>
        </w:rPr>
        <w:t>9</w:t>
      </w:r>
      <w:r w:rsidR="00E57816" w:rsidRPr="00060152">
        <w:rPr>
          <w:rFonts w:cs="Arial"/>
          <w:bCs/>
          <w:szCs w:val="24"/>
          <w:lang w:val="es-MX"/>
        </w:rPr>
        <w:t xml:space="preserve">, presentó mediante oficio </w:t>
      </w:r>
      <w:r w:rsidR="008A1F2B">
        <w:rPr>
          <w:rFonts w:cs="Arial"/>
          <w:bCs/>
          <w:szCs w:val="24"/>
          <w:lang w:val="es-MX"/>
        </w:rPr>
        <w:t xml:space="preserve">SHA/07/2019 suscrito por la secretaria del H Ayuntamiento de Manzanillo  la Mtra. Martha María Zepeda del Toro, </w:t>
      </w:r>
      <w:r w:rsidR="00E57816" w:rsidRPr="00060152">
        <w:rPr>
          <w:rFonts w:cs="Arial"/>
          <w:bCs/>
          <w:szCs w:val="24"/>
          <w:lang w:val="es-MX"/>
        </w:rPr>
        <w:t xml:space="preserve">ante la Oficialía de Partes del Honorable Congreso del Estado </w:t>
      </w:r>
      <w:r w:rsidR="00E57816" w:rsidRPr="00060152">
        <w:rPr>
          <w:rFonts w:cs="Arial"/>
        </w:rPr>
        <w:t xml:space="preserve">la solicitud correspondiente a </w:t>
      </w:r>
      <w:r w:rsidR="008A1F2B">
        <w:rPr>
          <w:rFonts w:cs="Arial"/>
        </w:rPr>
        <w:t>condonar el</w:t>
      </w:r>
      <w:r w:rsidR="008A1F2B">
        <w:rPr>
          <w:rFonts w:cs="Arial"/>
          <w:szCs w:val="24"/>
        </w:rPr>
        <w:t>100% de los recargos y multas por el servicio de agua potable, drenaje y alcantarillado, además un 50% en el saldo correspondiente a ejercicios fiscales anteriores</w:t>
      </w:r>
      <w:r w:rsidR="008A1F2B">
        <w:rPr>
          <w:rFonts w:cs="Arial"/>
        </w:rPr>
        <w:t>.</w:t>
      </w:r>
    </w:p>
    <w:p w:rsidR="008A1F2B" w:rsidRDefault="008A1F2B" w:rsidP="008A1F2B">
      <w:pPr>
        <w:pStyle w:val="Textoindependiente2"/>
        <w:ind w:right="-2"/>
        <w:jc w:val="both"/>
        <w:rPr>
          <w:rFonts w:cs="Arial"/>
          <w:bCs/>
          <w:szCs w:val="24"/>
          <w:lang w:val="es-MX"/>
        </w:rPr>
      </w:pPr>
    </w:p>
    <w:p w:rsidR="008A1F2B" w:rsidRPr="008A1F2B" w:rsidRDefault="008A1F2B" w:rsidP="008A1F2B">
      <w:pPr>
        <w:pStyle w:val="Textoindependiente2"/>
        <w:ind w:right="-2"/>
        <w:jc w:val="both"/>
        <w:rPr>
          <w:rFonts w:cs="Arial"/>
          <w:bCs/>
          <w:szCs w:val="24"/>
          <w:lang w:val="es-MX"/>
        </w:rPr>
      </w:pPr>
      <w:r>
        <w:rPr>
          <w:rFonts w:cs="Arial"/>
          <w:bCs/>
          <w:szCs w:val="24"/>
          <w:lang w:val="es-MX"/>
        </w:rPr>
        <w:t xml:space="preserve">Es importante destacar que dicha solicitud fue aprobada en Sesión </w:t>
      </w:r>
      <w:r w:rsidR="00FE755C">
        <w:rPr>
          <w:rFonts w:cs="Arial"/>
          <w:bCs/>
          <w:szCs w:val="24"/>
          <w:lang w:val="es-MX"/>
        </w:rPr>
        <w:t>Extraordinaria</w:t>
      </w:r>
      <w:r>
        <w:rPr>
          <w:rFonts w:cs="Arial"/>
          <w:bCs/>
          <w:szCs w:val="24"/>
          <w:lang w:val="es-MX"/>
        </w:rPr>
        <w:t xml:space="preserve"> de CabildoNo. 10</w:t>
      </w:r>
      <w:r w:rsidR="00FE755C">
        <w:rPr>
          <w:rFonts w:cs="Arial"/>
          <w:bCs/>
          <w:szCs w:val="24"/>
          <w:lang w:val="es-MX"/>
        </w:rPr>
        <w:t>, y derivada del punto veinticinco del orden del día, celebrada con fecha 15 de enero de 2019 y aprobado por UNANIMIDAD de votos de los Integrantes del H. Cabildo.</w:t>
      </w:r>
    </w:p>
    <w:p w:rsidR="008A1F2B" w:rsidRPr="00060152" w:rsidRDefault="008A1F2B" w:rsidP="008A1F2B">
      <w:pPr>
        <w:pStyle w:val="Textoindependiente2"/>
        <w:ind w:right="-2"/>
        <w:jc w:val="both"/>
        <w:rPr>
          <w:rFonts w:cs="Arial"/>
        </w:rPr>
      </w:pPr>
    </w:p>
    <w:p w:rsidR="009751BC" w:rsidRDefault="00E57816" w:rsidP="008A1F2B">
      <w:pPr>
        <w:spacing w:after="0" w:line="240" w:lineRule="auto"/>
        <w:ind w:right="-2"/>
        <w:jc w:val="both"/>
        <w:rPr>
          <w:rFonts w:ascii="Arial" w:hAnsi="Arial" w:cs="Arial"/>
          <w:sz w:val="24"/>
          <w:szCs w:val="24"/>
        </w:rPr>
      </w:pPr>
      <w:r w:rsidRPr="00060152">
        <w:rPr>
          <w:rFonts w:ascii="Arial" w:hAnsi="Arial" w:cs="Arial"/>
          <w:sz w:val="24"/>
          <w:szCs w:val="24"/>
        </w:rPr>
        <w:t xml:space="preserve">En este sentido, dicha solicitud no ha sido turnada a </w:t>
      </w:r>
      <w:r w:rsidR="008A1F2B">
        <w:rPr>
          <w:rFonts w:ascii="Arial" w:hAnsi="Arial" w:cs="Arial"/>
          <w:sz w:val="24"/>
          <w:szCs w:val="24"/>
        </w:rPr>
        <w:t>la</w:t>
      </w:r>
      <w:r w:rsidRPr="00060152">
        <w:rPr>
          <w:rFonts w:ascii="Arial" w:hAnsi="Arial" w:cs="Arial"/>
          <w:sz w:val="24"/>
          <w:szCs w:val="24"/>
        </w:rPr>
        <w:t xml:space="preserve"> Comisión dic</w:t>
      </w:r>
      <w:r w:rsidR="00910F27" w:rsidRPr="00060152">
        <w:rPr>
          <w:rFonts w:ascii="Arial" w:hAnsi="Arial" w:cs="Arial"/>
          <w:sz w:val="24"/>
          <w:szCs w:val="24"/>
        </w:rPr>
        <w:t>taminador</w:t>
      </w:r>
      <w:r w:rsidR="007730C4" w:rsidRPr="00060152">
        <w:rPr>
          <w:rFonts w:ascii="Arial" w:hAnsi="Arial" w:cs="Arial"/>
          <w:sz w:val="24"/>
          <w:szCs w:val="24"/>
        </w:rPr>
        <w:t xml:space="preserve">a, y por la </w:t>
      </w:r>
      <w:r w:rsidR="008A1F2B">
        <w:rPr>
          <w:rFonts w:ascii="Arial" w:hAnsi="Arial" w:cs="Arial"/>
          <w:sz w:val="24"/>
          <w:szCs w:val="24"/>
        </w:rPr>
        <w:t xml:space="preserve">notoria urgencia </w:t>
      </w:r>
      <w:r w:rsidR="007730C4" w:rsidRPr="00060152">
        <w:rPr>
          <w:rFonts w:ascii="Arial" w:hAnsi="Arial" w:cs="Arial"/>
          <w:sz w:val="24"/>
          <w:szCs w:val="24"/>
        </w:rPr>
        <w:t xml:space="preserve">del asunto, </w:t>
      </w:r>
      <w:r w:rsidR="00910F27" w:rsidRPr="00060152">
        <w:rPr>
          <w:rFonts w:ascii="Arial" w:hAnsi="Arial" w:cs="Arial"/>
          <w:sz w:val="24"/>
          <w:szCs w:val="24"/>
        </w:rPr>
        <w:t xml:space="preserve">es que los que </w:t>
      </w:r>
      <w:r w:rsidR="008A1F2B" w:rsidRPr="00060152">
        <w:rPr>
          <w:rFonts w:ascii="Arial" w:hAnsi="Arial" w:cs="Arial"/>
          <w:sz w:val="24"/>
          <w:szCs w:val="24"/>
        </w:rPr>
        <w:t>suscribimos presentamos</w:t>
      </w:r>
      <w:r w:rsidR="00910F27" w:rsidRPr="00060152">
        <w:rPr>
          <w:rFonts w:ascii="Arial" w:hAnsi="Arial" w:cs="Arial"/>
          <w:sz w:val="24"/>
          <w:szCs w:val="24"/>
        </w:rPr>
        <w:t xml:space="preserve"> la presente iniciativa</w:t>
      </w:r>
      <w:r w:rsidR="008A1F2B">
        <w:rPr>
          <w:rFonts w:ascii="Arial" w:hAnsi="Arial" w:cs="Arial"/>
          <w:sz w:val="24"/>
          <w:szCs w:val="24"/>
        </w:rPr>
        <w:t>.</w:t>
      </w:r>
    </w:p>
    <w:p w:rsidR="008A1F2B" w:rsidRPr="00060152" w:rsidRDefault="008A1F2B" w:rsidP="008A1F2B">
      <w:pPr>
        <w:spacing w:after="0" w:line="240" w:lineRule="auto"/>
        <w:ind w:right="-2"/>
        <w:jc w:val="both"/>
        <w:rPr>
          <w:rFonts w:ascii="Arial" w:hAnsi="Arial" w:cs="Arial"/>
          <w:sz w:val="24"/>
          <w:szCs w:val="24"/>
        </w:rPr>
      </w:pPr>
    </w:p>
    <w:p w:rsidR="008A1F2B" w:rsidRDefault="009751BC" w:rsidP="008A1F2B">
      <w:pPr>
        <w:tabs>
          <w:tab w:val="left" w:pos="8789"/>
        </w:tabs>
        <w:autoSpaceDE w:val="0"/>
        <w:autoSpaceDN w:val="0"/>
        <w:adjustRightInd w:val="0"/>
        <w:spacing w:after="0" w:line="240" w:lineRule="auto"/>
        <w:ind w:right="-2"/>
        <w:jc w:val="both"/>
        <w:rPr>
          <w:rFonts w:ascii="Arial" w:hAnsi="Arial" w:cs="Arial"/>
          <w:bCs/>
          <w:sz w:val="24"/>
          <w:szCs w:val="24"/>
          <w:lang w:val="es-MX"/>
        </w:rPr>
      </w:pPr>
      <w:r w:rsidRPr="00060152">
        <w:rPr>
          <w:rFonts w:ascii="Arial" w:hAnsi="Arial" w:cs="Arial"/>
          <w:bCs/>
          <w:sz w:val="24"/>
          <w:szCs w:val="24"/>
          <w:lang w:val="es-MX"/>
        </w:rPr>
        <w:t xml:space="preserve">Es </w:t>
      </w:r>
      <w:r w:rsidR="00954897">
        <w:rPr>
          <w:rFonts w:ascii="Arial" w:hAnsi="Arial" w:cs="Arial"/>
          <w:bCs/>
          <w:sz w:val="24"/>
          <w:szCs w:val="24"/>
          <w:lang w:val="es-MX"/>
        </w:rPr>
        <w:t>relevante</w:t>
      </w:r>
      <w:r w:rsidRPr="00060152">
        <w:rPr>
          <w:rFonts w:ascii="Arial" w:hAnsi="Arial" w:cs="Arial"/>
          <w:bCs/>
          <w:sz w:val="24"/>
          <w:szCs w:val="24"/>
          <w:lang w:val="es-MX"/>
        </w:rPr>
        <w:t xml:space="preserve"> dejar asentado, que dicha petici</w:t>
      </w:r>
      <w:r w:rsidR="00FE755C">
        <w:rPr>
          <w:rFonts w:ascii="Arial" w:hAnsi="Arial" w:cs="Arial"/>
          <w:bCs/>
          <w:sz w:val="24"/>
          <w:szCs w:val="24"/>
          <w:lang w:val="es-MX"/>
        </w:rPr>
        <w:t>ón</w:t>
      </w:r>
      <w:r w:rsidRPr="00060152">
        <w:rPr>
          <w:rFonts w:ascii="Arial" w:hAnsi="Arial" w:cs="Arial"/>
          <w:bCs/>
          <w:sz w:val="24"/>
          <w:szCs w:val="24"/>
          <w:lang w:val="es-MX"/>
        </w:rPr>
        <w:t xml:space="preserve"> está sustentada en apoyar a los contribuyent</w:t>
      </w:r>
      <w:r w:rsidR="007730C4" w:rsidRPr="00060152">
        <w:rPr>
          <w:rFonts w:ascii="Arial" w:hAnsi="Arial" w:cs="Arial"/>
          <w:bCs/>
          <w:sz w:val="24"/>
          <w:szCs w:val="24"/>
          <w:lang w:val="es-MX"/>
        </w:rPr>
        <w:t>es d</w:t>
      </w:r>
      <w:r w:rsidR="00FE755C">
        <w:rPr>
          <w:rFonts w:ascii="Arial" w:hAnsi="Arial" w:cs="Arial"/>
          <w:bCs/>
          <w:sz w:val="24"/>
          <w:szCs w:val="24"/>
          <w:lang w:val="es-MX"/>
        </w:rPr>
        <w:t>el municipio de Manzanillo</w:t>
      </w:r>
      <w:r w:rsidRPr="00060152">
        <w:rPr>
          <w:rFonts w:ascii="Arial" w:hAnsi="Arial" w:cs="Arial"/>
          <w:bCs/>
          <w:sz w:val="24"/>
          <w:szCs w:val="24"/>
          <w:lang w:val="es-MX"/>
        </w:rPr>
        <w:t xml:space="preserve">, a efecto de que puedan gozar de beneficios fiscales que les permitan actualizar sus situaciones contributivas, </w:t>
      </w:r>
      <w:r w:rsidR="00BD7EC8" w:rsidRPr="00060152">
        <w:rPr>
          <w:rFonts w:ascii="Arial" w:hAnsi="Arial" w:cs="Arial"/>
          <w:bCs/>
          <w:sz w:val="24"/>
          <w:szCs w:val="24"/>
          <w:lang w:val="es-MX"/>
        </w:rPr>
        <w:t>quienes,</w:t>
      </w:r>
      <w:r w:rsidRPr="00060152">
        <w:rPr>
          <w:rFonts w:ascii="Arial" w:hAnsi="Arial" w:cs="Arial"/>
          <w:bCs/>
          <w:sz w:val="24"/>
          <w:szCs w:val="24"/>
          <w:lang w:val="es-MX"/>
        </w:rPr>
        <w:t xml:space="preserve"> por diversas situaciones, principalmente de índole económica, se han retrasado en el cumplimiento de pago de sus obligaciones y ello ha dado motivo a la generación de recargos y multas, incrementando así la cantidad a pagar</w:t>
      </w:r>
      <w:r w:rsidR="00FE755C">
        <w:rPr>
          <w:rFonts w:ascii="Arial" w:hAnsi="Arial" w:cs="Arial"/>
          <w:bCs/>
          <w:sz w:val="24"/>
          <w:szCs w:val="24"/>
          <w:lang w:val="es-MX"/>
        </w:rPr>
        <w:t>.</w:t>
      </w:r>
    </w:p>
    <w:p w:rsidR="00FE755C" w:rsidRPr="00060152" w:rsidRDefault="00FE755C" w:rsidP="008A1F2B">
      <w:pPr>
        <w:tabs>
          <w:tab w:val="left" w:pos="8789"/>
        </w:tabs>
        <w:autoSpaceDE w:val="0"/>
        <w:autoSpaceDN w:val="0"/>
        <w:adjustRightInd w:val="0"/>
        <w:spacing w:after="0" w:line="240" w:lineRule="auto"/>
        <w:ind w:right="-2"/>
        <w:jc w:val="both"/>
        <w:rPr>
          <w:rFonts w:ascii="Arial" w:hAnsi="Arial" w:cs="Arial"/>
          <w:bCs/>
          <w:sz w:val="24"/>
          <w:szCs w:val="24"/>
          <w:lang w:val="es-MX"/>
        </w:rPr>
      </w:pPr>
    </w:p>
    <w:p w:rsidR="00C70383" w:rsidRPr="00060152" w:rsidRDefault="007604D8" w:rsidP="008A1F2B">
      <w:pPr>
        <w:spacing w:after="0" w:line="240" w:lineRule="auto"/>
        <w:ind w:right="-2"/>
        <w:jc w:val="both"/>
        <w:rPr>
          <w:rFonts w:ascii="Arial" w:hAnsi="Arial" w:cs="Arial"/>
          <w:sz w:val="24"/>
          <w:szCs w:val="24"/>
        </w:rPr>
      </w:pPr>
      <w:r w:rsidRPr="00060152">
        <w:rPr>
          <w:rFonts w:ascii="Arial" w:hAnsi="Arial" w:cs="Arial"/>
          <w:sz w:val="24"/>
          <w:szCs w:val="24"/>
        </w:rPr>
        <w:t>Por lo expuesto y fundado some</w:t>
      </w:r>
      <w:r w:rsidR="00954897">
        <w:rPr>
          <w:rFonts w:ascii="Arial" w:hAnsi="Arial" w:cs="Arial"/>
          <w:sz w:val="24"/>
          <w:szCs w:val="24"/>
        </w:rPr>
        <w:t>temos</w:t>
      </w:r>
      <w:r w:rsidRPr="00060152">
        <w:rPr>
          <w:rFonts w:ascii="Arial" w:hAnsi="Arial" w:cs="Arial"/>
          <w:sz w:val="24"/>
          <w:szCs w:val="24"/>
        </w:rPr>
        <w:t xml:space="preserve"> a la consideración de esta Honorable Asamblea, el siguiente </w:t>
      </w:r>
      <w:r w:rsidR="00954897">
        <w:rPr>
          <w:rFonts w:ascii="Arial" w:hAnsi="Arial" w:cs="Arial"/>
          <w:sz w:val="24"/>
          <w:szCs w:val="24"/>
        </w:rPr>
        <w:t>p</w:t>
      </w:r>
      <w:r w:rsidRPr="00060152">
        <w:rPr>
          <w:rFonts w:ascii="Arial" w:hAnsi="Arial" w:cs="Arial"/>
          <w:sz w:val="24"/>
          <w:szCs w:val="24"/>
        </w:rPr>
        <w:t>royecto de:</w:t>
      </w:r>
    </w:p>
    <w:p w:rsidR="00910F27" w:rsidRPr="00060152" w:rsidRDefault="00910F27" w:rsidP="008A1F2B">
      <w:pPr>
        <w:spacing w:after="0" w:line="240" w:lineRule="auto"/>
        <w:ind w:right="-2"/>
        <w:jc w:val="both"/>
        <w:rPr>
          <w:rFonts w:ascii="Arial" w:hAnsi="Arial" w:cs="Arial"/>
          <w:sz w:val="24"/>
          <w:szCs w:val="24"/>
        </w:rPr>
      </w:pPr>
    </w:p>
    <w:p w:rsidR="00910F27" w:rsidRPr="00060152" w:rsidRDefault="00910F27" w:rsidP="008A1F2B">
      <w:pPr>
        <w:spacing w:after="0" w:line="240" w:lineRule="auto"/>
        <w:ind w:right="-2"/>
        <w:jc w:val="center"/>
        <w:rPr>
          <w:rFonts w:ascii="Arial" w:hAnsi="Arial" w:cs="Arial"/>
          <w:b/>
          <w:sz w:val="24"/>
          <w:szCs w:val="24"/>
        </w:rPr>
      </w:pPr>
      <w:r w:rsidRPr="00060152">
        <w:rPr>
          <w:rFonts w:ascii="Arial" w:hAnsi="Arial" w:cs="Arial"/>
          <w:b/>
          <w:sz w:val="24"/>
          <w:szCs w:val="24"/>
        </w:rPr>
        <w:t>D E C R E T O</w:t>
      </w:r>
    </w:p>
    <w:p w:rsidR="00EE7D55" w:rsidRPr="00060152" w:rsidRDefault="00EE7D55" w:rsidP="008A1F2B">
      <w:pPr>
        <w:spacing w:after="0" w:line="240" w:lineRule="auto"/>
        <w:ind w:right="-2"/>
        <w:jc w:val="center"/>
        <w:rPr>
          <w:rFonts w:ascii="Arial" w:hAnsi="Arial" w:cs="Arial"/>
          <w:b/>
          <w:sz w:val="24"/>
          <w:szCs w:val="24"/>
        </w:rPr>
      </w:pPr>
    </w:p>
    <w:p w:rsidR="00EE7D55" w:rsidRPr="00FE755C" w:rsidRDefault="00EE7D55" w:rsidP="008A1F2B">
      <w:pPr>
        <w:spacing w:after="0" w:line="240" w:lineRule="auto"/>
        <w:ind w:right="-2"/>
        <w:jc w:val="both"/>
        <w:rPr>
          <w:rFonts w:ascii="Arial" w:hAnsi="Arial" w:cs="Arial"/>
          <w:sz w:val="24"/>
          <w:szCs w:val="24"/>
        </w:rPr>
      </w:pPr>
    </w:p>
    <w:p w:rsidR="00FE755C" w:rsidRDefault="00832B3C" w:rsidP="008A1F2B">
      <w:pPr>
        <w:spacing w:after="0" w:line="240" w:lineRule="auto"/>
        <w:ind w:right="-2"/>
        <w:jc w:val="both"/>
        <w:rPr>
          <w:rFonts w:ascii="Arial" w:hAnsi="Arial" w:cs="Arial"/>
          <w:sz w:val="24"/>
          <w:szCs w:val="24"/>
        </w:rPr>
      </w:pPr>
      <w:r w:rsidRPr="00FE755C">
        <w:rPr>
          <w:rFonts w:ascii="Arial" w:eastAsia="Times New Roman" w:hAnsi="Arial" w:cs="Arial"/>
          <w:b/>
          <w:sz w:val="24"/>
          <w:szCs w:val="24"/>
        </w:rPr>
        <w:t xml:space="preserve">ÚNICO. </w:t>
      </w:r>
      <w:r w:rsidR="00FE755C">
        <w:rPr>
          <w:rFonts w:ascii="Arial" w:hAnsi="Arial" w:cs="Arial"/>
          <w:sz w:val="24"/>
          <w:szCs w:val="24"/>
        </w:rPr>
        <w:t>Se condona al 100%</w:t>
      </w:r>
      <w:r w:rsidR="00FE755C" w:rsidRPr="00910F27">
        <w:rPr>
          <w:rFonts w:ascii="Arial" w:hAnsi="Arial" w:cs="Arial"/>
          <w:sz w:val="24"/>
          <w:szCs w:val="24"/>
        </w:rPr>
        <w:t xml:space="preserve"> los recargos generados y las multas impuestas, por la falta</w:t>
      </w:r>
      <w:r w:rsidR="00FE755C">
        <w:rPr>
          <w:rFonts w:ascii="Arial" w:hAnsi="Arial" w:cs="Arial"/>
          <w:sz w:val="24"/>
          <w:szCs w:val="24"/>
        </w:rPr>
        <w:t xml:space="preserve"> de pago oportuno durante el ejercicio fiscal 201</w:t>
      </w:r>
      <w:r w:rsidR="009E20BB">
        <w:rPr>
          <w:rFonts w:ascii="Arial" w:hAnsi="Arial" w:cs="Arial"/>
          <w:sz w:val="24"/>
          <w:szCs w:val="24"/>
        </w:rPr>
        <w:t>9</w:t>
      </w:r>
      <w:r w:rsidR="00FE755C">
        <w:rPr>
          <w:rFonts w:ascii="Arial" w:hAnsi="Arial" w:cs="Arial"/>
          <w:sz w:val="24"/>
          <w:szCs w:val="24"/>
        </w:rPr>
        <w:t>, por concepto del pago de agua potable, drenaje y alcantarillado, además se condona un 50% en el saldo correspondiente a ejercicios fiscales anteriores</w:t>
      </w:r>
      <w:r w:rsidR="009E20BB">
        <w:rPr>
          <w:rFonts w:ascii="Arial" w:hAnsi="Arial" w:cs="Arial"/>
          <w:sz w:val="24"/>
          <w:szCs w:val="24"/>
        </w:rPr>
        <w:t>,</w:t>
      </w:r>
      <w:r w:rsidR="00FE755C" w:rsidRPr="00910F27">
        <w:rPr>
          <w:rFonts w:ascii="Arial" w:hAnsi="Arial" w:cs="Arial"/>
          <w:sz w:val="24"/>
          <w:szCs w:val="24"/>
        </w:rPr>
        <w:t xml:space="preserve"> a los contribu</w:t>
      </w:r>
      <w:r w:rsidR="00FE755C">
        <w:rPr>
          <w:rFonts w:ascii="Arial" w:hAnsi="Arial" w:cs="Arial"/>
          <w:sz w:val="24"/>
          <w:szCs w:val="24"/>
        </w:rPr>
        <w:t>yentes del Municipio de Manzanillo que se pongan al corriente con el pago de las referidas contribuciones</w:t>
      </w:r>
      <w:r w:rsidR="009E20BB">
        <w:rPr>
          <w:rFonts w:ascii="Arial" w:hAnsi="Arial" w:cs="Arial"/>
          <w:sz w:val="24"/>
          <w:szCs w:val="24"/>
        </w:rPr>
        <w:t>, durante los meses deenero</w:t>
      </w:r>
      <w:r w:rsidR="00626E3E">
        <w:rPr>
          <w:rFonts w:ascii="Arial" w:hAnsi="Arial" w:cs="Arial"/>
          <w:sz w:val="24"/>
          <w:szCs w:val="24"/>
        </w:rPr>
        <w:t xml:space="preserve">, </w:t>
      </w:r>
      <w:r w:rsidR="009E20BB">
        <w:rPr>
          <w:rFonts w:ascii="Arial" w:hAnsi="Arial" w:cs="Arial"/>
          <w:sz w:val="24"/>
          <w:szCs w:val="24"/>
        </w:rPr>
        <w:t>febrero</w:t>
      </w:r>
      <w:r w:rsidR="00626E3E">
        <w:rPr>
          <w:rFonts w:ascii="Arial" w:hAnsi="Arial" w:cs="Arial"/>
          <w:sz w:val="24"/>
          <w:szCs w:val="24"/>
        </w:rPr>
        <w:t xml:space="preserve">, marzo y abril </w:t>
      </w:r>
      <w:r w:rsidR="009E20BB">
        <w:rPr>
          <w:rFonts w:ascii="Arial" w:hAnsi="Arial" w:cs="Arial"/>
          <w:sz w:val="24"/>
          <w:szCs w:val="24"/>
        </w:rPr>
        <w:t>del</w:t>
      </w:r>
      <w:r w:rsidR="009E20BB" w:rsidRPr="00910F27">
        <w:rPr>
          <w:rFonts w:ascii="Arial" w:hAnsi="Arial" w:cs="Arial"/>
          <w:sz w:val="24"/>
          <w:szCs w:val="24"/>
        </w:rPr>
        <w:t xml:space="preserve"> ejercicio fiscal 201</w:t>
      </w:r>
      <w:r w:rsidR="009E20BB">
        <w:rPr>
          <w:rFonts w:ascii="Arial" w:hAnsi="Arial" w:cs="Arial"/>
          <w:sz w:val="24"/>
          <w:szCs w:val="24"/>
        </w:rPr>
        <w:t>9</w:t>
      </w:r>
      <w:r w:rsidR="009E20BB" w:rsidRPr="00910F27">
        <w:rPr>
          <w:rFonts w:ascii="Arial" w:hAnsi="Arial" w:cs="Arial"/>
          <w:sz w:val="24"/>
          <w:szCs w:val="24"/>
        </w:rPr>
        <w:t>.</w:t>
      </w:r>
    </w:p>
    <w:p w:rsidR="00FE755C" w:rsidRDefault="00FE755C" w:rsidP="008A1F2B">
      <w:pPr>
        <w:spacing w:after="0" w:line="240" w:lineRule="auto"/>
        <w:ind w:right="-2"/>
        <w:jc w:val="both"/>
        <w:rPr>
          <w:rFonts w:ascii="Arial" w:hAnsi="Arial" w:cs="Arial"/>
          <w:bCs/>
          <w:sz w:val="24"/>
          <w:szCs w:val="24"/>
        </w:rPr>
      </w:pPr>
    </w:p>
    <w:p w:rsidR="00832B3C" w:rsidRPr="00060152" w:rsidRDefault="00832B3C" w:rsidP="008A1F2B">
      <w:pPr>
        <w:spacing w:after="0" w:line="240" w:lineRule="auto"/>
        <w:ind w:right="-2"/>
        <w:rPr>
          <w:rFonts w:ascii="Arial" w:hAnsi="Arial" w:cs="Arial"/>
          <w:b/>
          <w:sz w:val="24"/>
          <w:szCs w:val="24"/>
        </w:rPr>
      </w:pPr>
    </w:p>
    <w:p w:rsidR="007604D8" w:rsidRPr="00954897" w:rsidRDefault="007604D8" w:rsidP="008A1F2B">
      <w:pPr>
        <w:widowControl w:val="0"/>
        <w:autoSpaceDE w:val="0"/>
        <w:autoSpaceDN w:val="0"/>
        <w:adjustRightInd w:val="0"/>
        <w:spacing w:after="0" w:line="240" w:lineRule="auto"/>
        <w:ind w:right="-2"/>
        <w:jc w:val="center"/>
        <w:rPr>
          <w:rFonts w:ascii="Arial" w:hAnsi="Arial" w:cs="Arial"/>
          <w:b/>
          <w:sz w:val="24"/>
          <w:szCs w:val="24"/>
          <w:lang w:val="en-US"/>
        </w:rPr>
      </w:pPr>
      <w:r w:rsidRPr="00954897">
        <w:rPr>
          <w:rFonts w:ascii="Arial" w:hAnsi="Arial" w:cs="Arial"/>
          <w:b/>
          <w:sz w:val="24"/>
          <w:szCs w:val="24"/>
          <w:lang w:val="en-US"/>
        </w:rPr>
        <w:t>TRANSITORIO</w:t>
      </w:r>
      <w:r w:rsidR="00954897">
        <w:rPr>
          <w:rFonts w:ascii="Arial" w:hAnsi="Arial" w:cs="Arial"/>
          <w:b/>
          <w:sz w:val="24"/>
          <w:szCs w:val="24"/>
          <w:lang w:val="en-US"/>
        </w:rPr>
        <w:t xml:space="preserve"> S</w:t>
      </w:r>
    </w:p>
    <w:p w:rsidR="00423CA4" w:rsidRPr="00954897" w:rsidRDefault="00423CA4" w:rsidP="008A1F2B">
      <w:pPr>
        <w:widowControl w:val="0"/>
        <w:autoSpaceDE w:val="0"/>
        <w:autoSpaceDN w:val="0"/>
        <w:adjustRightInd w:val="0"/>
        <w:spacing w:after="0" w:line="240" w:lineRule="auto"/>
        <w:ind w:right="-2"/>
        <w:jc w:val="center"/>
        <w:rPr>
          <w:rFonts w:ascii="Arial" w:hAnsi="Arial" w:cs="Arial"/>
          <w:b/>
          <w:sz w:val="24"/>
          <w:szCs w:val="24"/>
          <w:lang w:val="en-US"/>
        </w:rPr>
      </w:pPr>
    </w:p>
    <w:p w:rsidR="00883664" w:rsidRPr="00060152" w:rsidRDefault="00BD7EC8" w:rsidP="008A1F2B">
      <w:pPr>
        <w:spacing w:after="0" w:line="240" w:lineRule="auto"/>
        <w:ind w:right="-2"/>
        <w:jc w:val="both"/>
        <w:rPr>
          <w:rFonts w:ascii="Arial" w:hAnsi="Arial" w:cs="Arial"/>
          <w:sz w:val="24"/>
          <w:szCs w:val="24"/>
        </w:rPr>
      </w:pPr>
      <w:r w:rsidRPr="00060152">
        <w:rPr>
          <w:rFonts w:ascii="Arial" w:hAnsi="Arial" w:cs="Arial"/>
          <w:b/>
          <w:sz w:val="24"/>
          <w:szCs w:val="24"/>
        </w:rPr>
        <w:t>PRIMER</w:t>
      </w:r>
      <w:r>
        <w:rPr>
          <w:rFonts w:ascii="Arial" w:hAnsi="Arial" w:cs="Arial"/>
          <w:b/>
          <w:sz w:val="24"/>
          <w:szCs w:val="24"/>
        </w:rPr>
        <w:t>O.-</w:t>
      </w:r>
      <w:r w:rsidR="00910F27" w:rsidRPr="00060152">
        <w:rPr>
          <w:rFonts w:ascii="Arial" w:hAnsi="Arial" w:cs="Arial"/>
          <w:sz w:val="24"/>
          <w:szCs w:val="24"/>
        </w:rPr>
        <w:t>El presente decreto entrará en vigor al día siguiente de su publicación en el Periódico Oficial “El Estado de Colima”</w:t>
      </w:r>
      <w:r w:rsidR="00CF4861">
        <w:rPr>
          <w:rFonts w:ascii="Arial" w:hAnsi="Arial" w:cs="Arial"/>
          <w:sz w:val="24"/>
          <w:szCs w:val="24"/>
        </w:rPr>
        <w:t xml:space="preserve">, y será vigente hasta el </w:t>
      </w:r>
      <w:r w:rsidR="00A85036">
        <w:rPr>
          <w:rFonts w:ascii="Arial" w:hAnsi="Arial" w:cs="Arial"/>
          <w:sz w:val="24"/>
          <w:szCs w:val="24"/>
        </w:rPr>
        <w:t>17</w:t>
      </w:r>
      <w:r w:rsidR="00CF4861">
        <w:rPr>
          <w:rFonts w:ascii="Arial" w:hAnsi="Arial" w:cs="Arial"/>
          <w:sz w:val="24"/>
          <w:szCs w:val="24"/>
        </w:rPr>
        <w:t xml:space="preserve"> de </w:t>
      </w:r>
      <w:r w:rsidR="00A85036">
        <w:rPr>
          <w:rFonts w:ascii="Arial" w:hAnsi="Arial" w:cs="Arial"/>
          <w:sz w:val="24"/>
          <w:szCs w:val="24"/>
        </w:rPr>
        <w:t>abril</w:t>
      </w:r>
      <w:bookmarkStart w:id="0" w:name="_GoBack"/>
      <w:bookmarkEnd w:id="0"/>
      <w:r w:rsidR="00CF4861">
        <w:rPr>
          <w:rFonts w:ascii="Arial" w:hAnsi="Arial" w:cs="Arial"/>
          <w:sz w:val="24"/>
          <w:szCs w:val="24"/>
        </w:rPr>
        <w:t xml:space="preserve"> de 2019.</w:t>
      </w:r>
    </w:p>
    <w:p w:rsidR="00910F27" w:rsidRPr="00060152" w:rsidRDefault="00910F27" w:rsidP="008A1F2B">
      <w:pPr>
        <w:spacing w:after="0" w:line="240" w:lineRule="auto"/>
        <w:ind w:right="-2"/>
        <w:jc w:val="both"/>
        <w:rPr>
          <w:rFonts w:ascii="Arial" w:hAnsi="Arial" w:cs="Arial"/>
          <w:sz w:val="24"/>
          <w:szCs w:val="24"/>
        </w:rPr>
      </w:pPr>
    </w:p>
    <w:p w:rsidR="00910F27" w:rsidRPr="00060152" w:rsidRDefault="00910F27" w:rsidP="008A1F2B">
      <w:pPr>
        <w:spacing w:after="0" w:line="240" w:lineRule="auto"/>
        <w:ind w:right="-2"/>
        <w:jc w:val="both"/>
        <w:rPr>
          <w:rFonts w:ascii="Arial" w:hAnsi="Arial" w:cs="Arial"/>
          <w:sz w:val="24"/>
          <w:szCs w:val="24"/>
        </w:rPr>
      </w:pPr>
      <w:r w:rsidRPr="00060152">
        <w:rPr>
          <w:rFonts w:ascii="Arial" w:hAnsi="Arial" w:cs="Arial"/>
          <w:b/>
          <w:sz w:val="24"/>
          <w:szCs w:val="24"/>
        </w:rPr>
        <w:t>SEGUNDO.-</w:t>
      </w:r>
      <w:r w:rsidRPr="00060152">
        <w:rPr>
          <w:rFonts w:ascii="Arial" w:hAnsi="Arial" w:cs="Arial"/>
          <w:sz w:val="24"/>
          <w:szCs w:val="24"/>
        </w:rPr>
        <w:t xml:space="preserve"> Los contribuyentes que a la fecha de entrada en vigor del presente Decreto, hayan realizado el pago que indica el resolutivo </w:t>
      </w:r>
      <w:r w:rsidR="00954897">
        <w:rPr>
          <w:rFonts w:ascii="Arial" w:hAnsi="Arial" w:cs="Arial"/>
          <w:sz w:val="24"/>
          <w:szCs w:val="24"/>
        </w:rPr>
        <w:t>únic</w:t>
      </w:r>
      <w:r w:rsidR="00C87FCD" w:rsidRPr="00060152">
        <w:rPr>
          <w:rFonts w:ascii="Arial" w:hAnsi="Arial" w:cs="Arial"/>
          <w:sz w:val="24"/>
          <w:szCs w:val="24"/>
        </w:rPr>
        <w:t>o</w:t>
      </w:r>
      <w:r w:rsidRPr="00060152">
        <w:rPr>
          <w:rFonts w:ascii="Arial" w:hAnsi="Arial" w:cs="Arial"/>
          <w:sz w:val="24"/>
          <w:szCs w:val="24"/>
        </w:rPr>
        <w:t xml:space="preserve"> del presente decreto, tendrán derecho a que se les reintegre el 100% de recargos y multas que hubiere pagado, </w:t>
      </w:r>
      <w:r w:rsidR="009751BC" w:rsidRPr="00060152">
        <w:rPr>
          <w:rFonts w:ascii="Arial" w:hAnsi="Arial" w:cs="Arial"/>
          <w:sz w:val="24"/>
          <w:szCs w:val="24"/>
        </w:rPr>
        <w:t>facultando</w:t>
      </w:r>
      <w:r w:rsidRPr="00060152">
        <w:rPr>
          <w:rFonts w:ascii="Arial" w:hAnsi="Arial" w:cs="Arial"/>
          <w:sz w:val="24"/>
          <w:szCs w:val="24"/>
        </w:rPr>
        <w:t xml:space="preserve"> a la Tesorer</w:t>
      </w:r>
      <w:r w:rsidR="00C87FCD" w:rsidRPr="00060152">
        <w:rPr>
          <w:rFonts w:ascii="Arial" w:hAnsi="Arial" w:cs="Arial"/>
          <w:sz w:val="24"/>
          <w:szCs w:val="24"/>
        </w:rPr>
        <w:t>ía Municipal del Ayuntamiento que corresponda</w:t>
      </w:r>
      <w:r w:rsidRPr="00060152">
        <w:rPr>
          <w:rFonts w:ascii="Arial" w:hAnsi="Arial" w:cs="Arial"/>
          <w:sz w:val="24"/>
          <w:szCs w:val="24"/>
        </w:rPr>
        <w:t>, para que realice dicha devolución.</w:t>
      </w:r>
    </w:p>
    <w:p w:rsidR="00423CA4" w:rsidRPr="00060152" w:rsidRDefault="00423CA4" w:rsidP="008A1F2B">
      <w:pPr>
        <w:spacing w:after="0" w:line="240" w:lineRule="auto"/>
        <w:ind w:right="-2"/>
        <w:jc w:val="both"/>
        <w:rPr>
          <w:rFonts w:ascii="Arial" w:hAnsi="Arial" w:cs="Arial"/>
          <w:sz w:val="24"/>
          <w:szCs w:val="24"/>
        </w:rPr>
      </w:pPr>
    </w:p>
    <w:p w:rsidR="00883664" w:rsidRPr="00060152" w:rsidRDefault="007604D8" w:rsidP="008A1F2B">
      <w:pPr>
        <w:spacing w:after="0" w:line="240" w:lineRule="auto"/>
        <w:ind w:right="-2"/>
        <w:jc w:val="both"/>
        <w:rPr>
          <w:rFonts w:ascii="Arial" w:hAnsi="Arial" w:cs="Arial"/>
          <w:sz w:val="24"/>
          <w:szCs w:val="24"/>
        </w:rPr>
      </w:pPr>
      <w:r w:rsidRPr="00060152">
        <w:rPr>
          <w:rFonts w:ascii="Arial" w:hAnsi="Arial" w:cs="Arial"/>
          <w:sz w:val="24"/>
          <w:szCs w:val="24"/>
        </w:rPr>
        <w:t>El Gobernador del Estado dispondrá se publique, circule y observe.</w:t>
      </w:r>
    </w:p>
    <w:p w:rsidR="00910F27" w:rsidRPr="00060152" w:rsidRDefault="00910F27" w:rsidP="008A1F2B">
      <w:pPr>
        <w:spacing w:after="0" w:line="240" w:lineRule="auto"/>
        <w:ind w:right="-2"/>
        <w:jc w:val="both"/>
        <w:rPr>
          <w:rFonts w:ascii="Arial" w:hAnsi="Arial" w:cs="Arial"/>
          <w:sz w:val="24"/>
          <w:szCs w:val="24"/>
        </w:rPr>
      </w:pPr>
    </w:p>
    <w:p w:rsidR="00910F27" w:rsidRPr="00060152" w:rsidRDefault="00910F27" w:rsidP="008A1F2B">
      <w:pPr>
        <w:spacing w:after="0" w:line="240" w:lineRule="auto"/>
        <w:ind w:right="-2"/>
        <w:jc w:val="both"/>
        <w:rPr>
          <w:rFonts w:ascii="Arial" w:hAnsi="Arial" w:cs="Arial"/>
          <w:sz w:val="24"/>
          <w:szCs w:val="24"/>
        </w:rPr>
      </w:pPr>
      <w:r w:rsidRPr="00060152">
        <w:rPr>
          <w:rFonts w:ascii="Arial" w:hAnsi="Arial" w:cs="Arial"/>
          <w:sz w:val="24"/>
          <w:szCs w:val="24"/>
        </w:rPr>
        <w:t>Los que suscribimos la presente iniciativa solicitamos que la misma se someta su discusión y votación, en su caso, con fundamento en lo dispuesto por el artículo 48 de la Constitución Política de los Estados Unidos Mexicanos</w:t>
      </w:r>
      <w:r w:rsidR="00AD6BC4">
        <w:rPr>
          <w:rFonts w:ascii="Arial" w:hAnsi="Arial" w:cs="Arial"/>
          <w:sz w:val="24"/>
          <w:szCs w:val="24"/>
        </w:rPr>
        <w:t>;</w:t>
      </w:r>
      <w:r w:rsidRPr="00060152">
        <w:rPr>
          <w:rFonts w:ascii="Arial" w:hAnsi="Arial" w:cs="Arial"/>
          <w:sz w:val="24"/>
          <w:szCs w:val="24"/>
        </w:rPr>
        <w:t xml:space="preserve"> 124, 137 y 138 del Reglamento de la Ley Orgánica del Poder Legislativo del Estado de Colima, ya que, como ha quedado expresado en el cuerpo de la iniciativa, se trata de un asunto de notoria urgencia y obvia resolución.</w:t>
      </w:r>
    </w:p>
    <w:p w:rsidR="00085DDC" w:rsidRPr="00060152" w:rsidRDefault="00085DDC" w:rsidP="008A1F2B">
      <w:pPr>
        <w:spacing w:after="0" w:line="240" w:lineRule="auto"/>
        <w:ind w:right="-2"/>
        <w:jc w:val="both"/>
        <w:rPr>
          <w:rFonts w:ascii="Arial" w:hAnsi="Arial" w:cs="Arial"/>
          <w:sz w:val="24"/>
          <w:szCs w:val="24"/>
        </w:rPr>
      </w:pPr>
    </w:p>
    <w:p w:rsidR="00AD6BC4" w:rsidRDefault="00AD6BC4" w:rsidP="008A1F2B">
      <w:pPr>
        <w:spacing w:after="0" w:line="240" w:lineRule="auto"/>
        <w:ind w:right="-2"/>
        <w:jc w:val="center"/>
        <w:rPr>
          <w:rFonts w:ascii="Arial" w:hAnsi="Arial" w:cs="Arial"/>
          <w:b/>
          <w:sz w:val="24"/>
          <w:szCs w:val="24"/>
        </w:rPr>
      </w:pPr>
    </w:p>
    <w:p w:rsidR="00AD6BC4" w:rsidRDefault="00AD6BC4" w:rsidP="008A1F2B">
      <w:pPr>
        <w:spacing w:after="0" w:line="240" w:lineRule="auto"/>
        <w:ind w:right="-2"/>
        <w:jc w:val="center"/>
        <w:rPr>
          <w:rFonts w:ascii="Arial" w:hAnsi="Arial" w:cs="Arial"/>
          <w:b/>
          <w:sz w:val="24"/>
          <w:szCs w:val="24"/>
        </w:rPr>
      </w:pPr>
    </w:p>
    <w:p w:rsidR="00AD6BC4" w:rsidRDefault="00AD6BC4" w:rsidP="008A1F2B">
      <w:pPr>
        <w:spacing w:after="0" w:line="240" w:lineRule="auto"/>
        <w:ind w:right="-2"/>
        <w:jc w:val="center"/>
        <w:rPr>
          <w:rFonts w:ascii="Arial" w:hAnsi="Arial" w:cs="Arial"/>
          <w:b/>
          <w:sz w:val="24"/>
          <w:szCs w:val="24"/>
        </w:rPr>
      </w:pPr>
    </w:p>
    <w:p w:rsidR="00AD6BC4" w:rsidRDefault="00AD6BC4" w:rsidP="008A1F2B">
      <w:pPr>
        <w:spacing w:after="0" w:line="240" w:lineRule="auto"/>
        <w:ind w:right="-2"/>
        <w:jc w:val="center"/>
        <w:rPr>
          <w:rFonts w:ascii="Arial" w:hAnsi="Arial" w:cs="Arial"/>
          <w:b/>
          <w:sz w:val="24"/>
          <w:szCs w:val="24"/>
        </w:rPr>
      </w:pPr>
    </w:p>
    <w:p w:rsidR="007604D8" w:rsidRPr="00060152" w:rsidRDefault="007604D8" w:rsidP="008A1F2B">
      <w:pPr>
        <w:spacing w:after="0" w:line="240" w:lineRule="auto"/>
        <w:ind w:right="-2"/>
        <w:jc w:val="center"/>
        <w:rPr>
          <w:rFonts w:ascii="Arial" w:hAnsi="Arial" w:cs="Arial"/>
          <w:b/>
          <w:sz w:val="24"/>
          <w:szCs w:val="24"/>
        </w:rPr>
      </w:pPr>
      <w:r w:rsidRPr="00060152">
        <w:rPr>
          <w:rFonts w:ascii="Arial" w:hAnsi="Arial" w:cs="Arial"/>
          <w:b/>
          <w:sz w:val="24"/>
          <w:szCs w:val="24"/>
        </w:rPr>
        <w:t>ATENTAMENTE</w:t>
      </w:r>
    </w:p>
    <w:p w:rsidR="007604D8" w:rsidRPr="00AD6BC4" w:rsidRDefault="00AD6BC4" w:rsidP="008A1F2B">
      <w:pPr>
        <w:spacing w:after="0" w:line="240" w:lineRule="auto"/>
        <w:ind w:right="-2"/>
        <w:jc w:val="center"/>
        <w:rPr>
          <w:rFonts w:ascii="Arial" w:hAnsi="Arial" w:cs="Arial"/>
          <w:sz w:val="24"/>
          <w:szCs w:val="24"/>
        </w:rPr>
      </w:pPr>
      <w:r w:rsidRPr="00AD6BC4">
        <w:rPr>
          <w:rFonts w:ascii="Arial" w:hAnsi="Arial" w:cs="Arial"/>
          <w:sz w:val="24"/>
          <w:szCs w:val="24"/>
        </w:rPr>
        <w:t>Colima, Col. a 17 de enero de 2019</w:t>
      </w:r>
    </w:p>
    <w:p w:rsidR="009305E7" w:rsidRDefault="009305E7" w:rsidP="008A1F2B">
      <w:pPr>
        <w:spacing w:after="0" w:line="240" w:lineRule="auto"/>
        <w:ind w:right="-2"/>
        <w:jc w:val="center"/>
        <w:rPr>
          <w:rFonts w:ascii="Arial" w:hAnsi="Arial" w:cs="Arial"/>
          <w:b/>
          <w:sz w:val="24"/>
          <w:szCs w:val="24"/>
        </w:rPr>
      </w:pPr>
    </w:p>
    <w:p w:rsidR="00AD6BC4" w:rsidRPr="00060152" w:rsidRDefault="00AD6BC4" w:rsidP="008A1F2B">
      <w:pPr>
        <w:spacing w:after="0" w:line="240" w:lineRule="auto"/>
        <w:ind w:right="-2"/>
        <w:jc w:val="center"/>
        <w:rPr>
          <w:rFonts w:ascii="Arial" w:hAnsi="Arial" w:cs="Arial"/>
          <w:b/>
          <w:sz w:val="24"/>
          <w:szCs w:val="24"/>
        </w:rPr>
      </w:pPr>
    </w:p>
    <w:p w:rsidR="009305E7" w:rsidRPr="00AD6BC4" w:rsidRDefault="00AD6BC4" w:rsidP="00AD6BC4">
      <w:pPr>
        <w:pStyle w:val="Textoindependiente2"/>
        <w:ind w:right="-2"/>
        <w:jc w:val="center"/>
        <w:rPr>
          <w:rFonts w:cs="Arial"/>
          <w:b/>
          <w:bCs/>
          <w:szCs w:val="24"/>
          <w:lang w:val="es-ES_tradnl"/>
        </w:rPr>
      </w:pPr>
      <w:r w:rsidRPr="00AD6BC4">
        <w:rPr>
          <w:rFonts w:cs="Arial"/>
          <w:b/>
          <w:bCs/>
          <w:szCs w:val="24"/>
          <w:lang w:val="es-ES_tradnl"/>
        </w:rPr>
        <w:t>GRUPO PARLAMENTARIO DEL PARTIDO VERDE</w:t>
      </w:r>
    </w:p>
    <w:p w:rsidR="009305E7" w:rsidRPr="00060152" w:rsidRDefault="009305E7" w:rsidP="008A1F2B">
      <w:pPr>
        <w:pStyle w:val="Textoindependiente2"/>
        <w:ind w:right="-2"/>
        <w:rPr>
          <w:rFonts w:cs="Arial"/>
          <w:b/>
          <w:bCs/>
          <w:sz w:val="22"/>
          <w:szCs w:val="22"/>
          <w:lang w:val="es-ES_tradnl"/>
        </w:rPr>
      </w:pPr>
    </w:p>
    <w:p w:rsidR="009305E7" w:rsidRDefault="009305E7" w:rsidP="008A1F2B">
      <w:pPr>
        <w:pStyle w:val="Textoindependiente2"/>
        <w:ind w:right="-2"/>
        <w:rPr>
          <w:rFonts w:cs="Arial"/>
          <w:b/>
          <w:bCs/>
          <w:sz w:val="22"/>
          <w:szCs w:val="22"/>
          <w:lang w:val="es-ES_tradnl"/>
        </w:rPr>
      </w:pPr>
    </w:p>
    <w:p w:rsidR="00AD6BC4" w:rsidRDefault="00AD6BC4" w:rsidP="008A1F2B">
      <w:pPr>
        <w:pStyle w:val="Textoindependiente2"/>
        <w:ind w:right="-2"/>
        <w:rPr>
          <w:rFonts w:cs="Arial"/>
          <w:b/>
          <w:bCs/>
          <w:sz w:val="22"/>
          <w:szCs w:val="22"/>
          <w:lang w:val="es-ES_tradnl"/>
        </w:rPr>
      </w:pPr>
    </w:p>
    <w:p w:rsidR="00AD6BC4" w:rsidRDefault="00AD6BC4" w:rsidP="008A1F2B">
      <w:pPr>
        <w:pStyle w:val="Textoindependiente2"/>
        <w:ind w:right="-2"/>
        <w:rPr>
          <w:rFonts w:cs="Arial"/>
          <w:b/>
          <w:bCs/>
          <w:sz w:val="22"/>
          <w:szCs w:val="22"/>
          <w:lang w:val="es-ES_tradnl"/>
        </w:rPr>
      </w:pPr>
    </w:p>
    <w:p w:rsidR="00AD6BC4" w:rsidRPr="00060152" w:rsidRDefault="00AD6BC4" w:rsidP="008A1F2B">
      <w:pPr>
        <w:pStyle w:val="Textoindependiente2"/>
        <w:ind w:right="-2"/>
        <w:rPr>
          <w:rFonts w:cs="Arial"/>
          <w:b/>
          <w:bCs/>
          <w:sz w:val="22"/>
          <w:szCs w:val="22"/>
          <w:lang w:val="es-ES_tradnl"/>
        </w:rPr>
      </w:pPr>
    </w:p>
    <w:p w:rsidR="00AD6BC4" w:rsidRPr="00AD6BC4" w:rsidRDefault="00AD6BC4" w:rsidP="00AD6BC4">
      <w:pPr>
        <w:spacing w:after="0" w:line="240" w:lineRule="auto"/>
        <w:ind w:right="-2"/>
        <w:jc w:val="center"/>
        <w:rPr>
          <w:rFonts w:ascii="Arial" w:hAnsi="Arial" w:cs="Arial"/>
          <w:b/>
          <w:bCs/>
          <w:sz w:val="24"/>
          <w:szCs w:val="24"/>
          <w:lang w:val="es-MX"/>
        </w:rPr>
      </w:pPr>
      <w:r w:rsidRPr="00AD6BC4">
        <w:rPr>
          <w:rFonts w:ascii="Arial" w:hAnsi="Arial" w:cs="Arial"/>
          <w:b/>
          <w:sz w:val="24"/>
          <w:szCs w:val="24"/>
        </w:rPr>
        <w:br/>
      </w:r>
      <w:r w:rsidRPr="00AD6BC4">
        <w:rPr>
          <w:rFonts w:ascii="Arial" w:hAnsi="Arial" w:cs="Arial"/>
          <w:b/>
          <w:bCs/>
          <w:sz w:val="24"/>
          <w:szCs w:val="24"/>
          <w:lang w:val="es-MX"/>
        </w:rPr>
        <w:t>Dip. Martha Alicia Meza Oregón </w:t>
      </w:r>
    </w:p>
    <w:p w:rsidR="00AD6BC4" w:rsidRPr="00AD6BC4" w:rsidRDefault="00AD6BC4" w:rsidP="008A1F2B">
      <w:pPr>
        <w:spacing w:after="0" w:line="240" w:lineRule="auto"/>
        <w:ind w:right="-2"/>
        <w:jc w:val="center"/>
        <w:rPr>
          <w:rFonts w:ascii="Arial" w:hAnsi="Arial" w:cs="Arial"/>
          <w:b/>
          <w:bCs/>
          <w:sz w:val="24"/>
          <w:szCs w:val="24"/>
        </w:rPr>
      </w:pPr>
    </w:p>
    <w:p w:rsidR="00AD6BC4" w:rsidRDefault="00AD6BC4" w:rsidP="008A1F2B">
      <w:pPr>
        <w:spacing w:after="0" w:line="240" w:lineRule="auto"/>
        <w:ind w:right="-2"/>
        <w:jc w:val="center"/>
        <w:rPr>
          <w:rFonts w:ascii="Arial" w:hAnsi="Arial" w:cs="Arial"/>
          <w:b/>
          <w:bCs/>
          <w:sz w:val="24"/>
          <w:szCs w:val="24"/>
        </w:rPr>
      </w:pPr>
    </w:p>
    <w:p w:rsidR="00AD6BC4" w:rsidRDefault="00AD6BC4" w:rsidP="008A1F2B">
      <w:pPr>
        <w:spacing w:after="0" w:line="240" w:lineRule="auto"/>
        <w:ind w:right="-2"/>
        <w:jc w:val="center"/>
        <w:rPr>
          <w:rFonts w:ascii="Arial" w:hAnsi="Arial" w:cs="Arial"/>
          <w:b/>
          <w:bCs/>
          <w:sz w:val="24"/>
          <w:szCs w:val="24"/>
        </w:rPr>
      </w:pPr>
    </w:p>
    <w:p w:rsidR="00AD6BC4" w:rsidRDefault="00AD6BC4" w:rsidP="008A1F2B">
      <w:pPr>
        <w:spacing w:after="0" w:line="240" w:lineRule="auto"/>
        <w:ind w:right="-2"/>
        <w:jc w:val="center"/>
        <w:rPr>
          <w:rFonts w:ascii="Arial" w:hAnsi="Arial" w:cs="Arial"/>
          <w:b/>
          <w:bCs/>
          <w:sz w:val="24"/>
          <w:szCs w:val="24"/>
        </w:rPr>
      </w:pPr>
    </w:p>
    <w:p w:rsidR="00AD6BC4" w:rsidRPr="00AD6BC4" w:rsidRDefault="00AD6BC4" w:rsidP="008A1F2B">
      <w:pPr>
        <w:spacing w:after="0" w:line="240" w:lineRule="auto"/>
        <w:ind w:right="-2"/>
        <w:jc w:val="center"/>
        <w:rPr>
          <w:rFonts w:ascii="Arial" w:hAnsi="Arial" w:cs="Arial"/>
          <w:b/>
          <w:bCs/>
          <w:sz w:val="24"/>
          <w:szCs w:val="24"/>
        </w:rPr>
      </w:pPr>
    </w:p>
    <w:p w:rsidR="00AD6BC4" w:rsidRPr="00AD6BC4" w:rsidRDefault="00AD6BC4" w:rsidP="008A1F2B">
      <w:pPr>
        <w:spacing w:after="0" w:line="240" w:lineRule="auto"/>
        <w:ind w:right="-2"/>
        <w:jc w:val="center"/>
        <w:rPr>
          <w:rFonts w:ascii="Arial" w:hAnsi="Arial" w:cs="Arial"/>
          <w:b/>
          <w:bCs/>
          <w:sz w:val="24"/>
          <w:szCs w:val="24"/>
        </w:rPr>
      </w:pPr>
    </w:p>
    <w:p w:rsidR="000B5BBD" w:rsidRPr="00AD6BC4" w:rsidRDefault="00AD6BC4" w:rsidP="008A1F2B">
      <w:pPr>
        <w:spacing w:after="0" w:line="240" w:lineRule="auto"/>
        <w:ind w:right="-2"/>
        <w:jc w:val="center"/>
        <w:rPr>
          <w:rFonts w:ascii="Arial" w:hAnsi="Arial" w:cs="Arial"/>
          <w:b/>
          <w:bCs/>
          <w:sz w:val="24"/>
          <w:szCs w:val="24"/>
        </w:rPr>
      </w:pPr>
      <w:r w:rsidRPr="00AD6BC4">
        <w:rPr>
          <w:rFonts w:ascii="Arial" w:hAnsi="Arial" w:cs="Arial"/>
          <w:b/>
          <w:bCs/>
          <w:sz w:val="24"/>
          <w:szCs w:val="24"/>
        </w:rPr>
        <w:t>Dip. Miguel Ángel Sánchez Verduzco</w:t>
      </w:r>
    </w:p>
    <w:p w:rsidR="00AD6BC4" w:rsidRDefault="00AD6BC4" w:rsidP="008A1F2B">
      <w:pPr>
        <w:spacing w:after="0" w:line="240" w:lineRule="auto"/>
        <w:ind w:right="-2"/>
        <w:jc w:val="center"/>
        <w:rPr>
          <w:rFonts w:ascii="Arial" w:hAnsi="Arial" w:cs="Arial"/>
          <w:b/>
          <w:sz w:val="24"/>
          <w:szCs w:val="24"/>
        </w:rPr>
      </w:pPr>
    </w:p>
    <w:p w:rsidR="00AD6BC4" w:rsidRDefault="00AD6BC4" w:rsidP="008A1F2B">
      <w:pPr>
        <w:spacing w:after="0" w:line="240" w:lineRule="auto"/>
        <w:ind w:right="-2"/>
        <w:jc w:val="center"/>
        <w:rPr>
          <w:rFonts w:ascii="Arial" w:hAnsi="Arial" w:cs="Arial"/>
          <w:b/>
          <w:sz w:val="24"/>
          <w:szCs w:val="24"/>
        </w:rPr>
      </w:pPr>
    </w:p>
    <w:p w:rsidR="00AD6BC4" w:rsidRDefault="00AD6BC4" w:rsidP="008A1F2B">
      <w:pPr>
        <w:spacing w:after="0" w:line="240" w:lineRule="auto"/>
        <w:ind w:right="-2"/>
        <w:jc w:val="center"/>
        <w:rPr>
          <w:rFonts w:ascii="Arial" w:hAnsi="Arial" w:cs="Arial"/>
          <w:b/>
          <w:sz w:val="24"/>
          <w:szCs w:val="24"/>
        </w:rPr>
      </w:pPr>
    </w:p>
    <w:p w:rsidR="00AD6BC4" w:rsidRPr="00060152" w:rsidRDefault="00AD6BC4" w:rsidP="008A1F2B">
      <w:pPr>
        <w:spacing w:after="0" w:line="240" w:lineRule="auto"/>
        <w:ind w:right="-2"/>
        <w:jc w:val="center"/>
        <w:rPr>
          <w:rFonts w:ascii="Arial" w:hAnsi="Arial" w:cs="Arial"/>
          <w:b/>
          <w:sz w:val="24"/>
          <w:szCs w:val="24"/>
        </w:rPr>
      </w:pPr>
    </w:p>
    <w:p w:rsidR="000B5BBD" w:rsidRDefault="000B5BBD"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Default="00AD6BC4" w:rsidP="008A1F2B">
      <w:pPr>
        <w:spacing w:after="0" w:line="240" w:lineRule="auto"/>
        <w:ind w:right="-2"/>
        <w:rPr>
          <w:rFonts w:ascii="Arial" w:hAnsi="Arial" w:cs="Arial"/>
          <w:b/>
          <w:sz w:val="24"/>
          <w:szCs w:val="24"/>
        </w:rPr>
      </w:pPr>
    </w:p>
    <w:p w:rsidR="00AD6BC4" w:rsidRPr="00060152" w:rsidRDefault="00AD6BC4" w:rsidP="008A1F2B">
      <w:pPr>
        <w:spacing w:after="0" w:line="240" w:lineRule="auto"/>
        <w:ind w:right="-2"/>
        <w:rPr>
          <w:rFonts w:ascii="Arial" w:hAnsi="Arial" w:cs="Arial"/>
          <w:b/>
          <w:sz w:val="24"/>
          <w:szCs w:val="24"/>
        </w:rPr>
      </w:pPr>
    </w:p>
    <w:p w:rsidR="00423CA4" w:rsidRPr="00060152" w:rsidRDefault="00423CA4" w:rsidP="008A1F2B">
      <w:pPr>
        <w:spacing w:after="0" w:line="240" w:lineRule="auto"/>
        <w:ind w:right="-2"/>
        <w:jc w:val="both"/>
        <w:rPr>
          <w:rFonts w:ascii="Arial" w:hAnsi="Arial" w:cs="Arial"/>
          <w:sz w:val="18"/>
          <w:szCs w:val="18"/>
        </w:rPr>
      </w:pPr>
    </w:p>
    <w:p w:rsidR="00085DDC" w:rsidRPr="0044516A" w:rsidRDefault="006051E7" w:rsidP="008A1F2B">
      <w:pPr>
        <w:spacing w:after="0" w:line="240" w:lineRule="auto"/>
        <w:ind w:right="-2"/>
        <w:jc w:val="both"/>
        <w:rPr>
          <w:rFonts w:ascii="Arial" w:hAnsi="Arial" w:cs="Arial"/>
          <w:sz w:val="18"/>
          <w:szCs w:val="18"/>
          <w:lang w:val="es-ES_tradnl"/>
        </w:rPr>
      </w:pPr>
      <w:r w:rsidRPr="00060152">
        <w:rPr>
          <w:rFonts w:ascii="Arial" w:hAnsi="Arial" w:cs="Arial"/>
          <w:sz w:val="18"/>
          <w:szCs w:val="18"/>
          <w:lang w:val="es-ES_tradnl"/>
        </w:rPr>
        <w:lastRenderedPageBreak/>
        <w:t xml:space="preserve">La presente </w:t>
      </w:r>
      <w:r w:rsidR="00AD6BC4">
        <w:rPr>
          <w:rFonts w:ascii="Arial" w:hAnsi="Arial" w:cs="Arial"/>
          <w:sz w:val="18"/>
          <w:szCs w:val="18"/>
          <w:lang w:val="es-ES_tradnl"/>
        </w:rPr>
        <w:t>hoja de firmas</w:t>
      </w:r>
      <w:r w:rsidRPr="00060152">
        <w:rPr>
          <w:rFonts w:ascii="Arial" w:hAnsi="Arial" w:cs="Arial"/>
          <w:sz w:val="18"/>
          <w:szCs w:val="18"/>
          <w:lang w:val="es-ES_tradnl"/>
        </w:rPr>
        <w:t xml:space="preserve"> corresponde a la Iniciativa</w:t>
      </w:r>
      <w:r w:rsidR="009305E7" w:rsidRPr="00060152">
        <w:rPr>
          <w:rFonts w:ascii="Arial" w:hAnsi="Arial" w:cs="Arial"/>
          <w:sz w:val="18"/>
          <w:szCs w:val="18"/>
          <w:lang w:val="es-ES_tradnl"/>
        </w:rPr>
        <w:t xml:space="preserve"> con proyecto de decreto, relativa a otorgar incentivos fiscales a favor </w:t>
      </w:r>
      <w:r w:rsidR="00AD6BC4">
        <w:rPr>
          <w:rFonts w:ascii="Arial" w:hAnsi="Arial" w:cs="Arial"/>
          <w:sz w:val="18"/>
          <w:szCs w:val="18"/>
          <w:lang w:val="es-ES_tradnl"/>
        </w:rPr>
        <w:t>del municipio de Manzanillo.</w:t>
      </w:r>
    </w:p>
    <w:sectPr w:rsidR="00085DDC" w:rsidRPr="0044516A" w:rsidSect="00060152">
      <w:headerReference w:type="default" r:id="rId8"/>
      <w:footerReference w:type="default" r:id="rId9"/>
      <w:pgSz w:w="11906" w:h="16838"/>
      <w:pgMar w:top="2694" w:right="1418" w:bottom="1418" w:left="1701" w:header="709"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2FE" w:rsidRDefault="005A22FE" w:rsidP="007604D8">
      <w:pPr>
        <w:spacing w:after="0" w:line="240" w:lineRule="auto"/>
      </w:pPr>
      <w:r>
        <w:separator/>
      </w:r>
    </w:p>
  </w:endnote>
  <w:endnote w:type="continuationSeparator" w:id="1">
    <w:p w:rsidR="005A22FE" w:rsidRDefault="005A22FE" w:rsidP="00760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876225"/>
      <w:docPartObj>
        <w:docPartGallery w:val="Page Numbers (Bottom of Page)"/>
        <w:docPartUnique/>
      </w:docPartObj>
    </w:sdtPr>
    <w:sdtContent>
      <w:p w:rsidR="0094365C" w:rsidRPr="00060152" w:rsidRDefault="00060152" w:rsidP="00423CA4">
        <w:pPr>
          <w:pStyle w:val="Piedepgina"/>
          <w:jc w:val="center"/>
          <w:rPr>
            <w:rFonts w:ascii="Arial" w:hAnsi="Arial" w:cs="Arial"/>
            <w:sz w:val="20"/>
            <w:szCs w:val="20"/>
          </w:rPr>
        </w:pPr>
        <w:r w:rsidRPr="0079423C">
          <w:rPr>
            <w:b/>
            <w:sz w:val="16"/>
            <w:szCs w:val="16"/>
          </w:rPr>
          <w:t>“</w:t>
        </w:r>
        <w:r w:rsidRPr="0079423C">
          <w:rPr>
            <w:rFonts w:ascii="Arial" w:hAnsi="Arial" w:cs="Arial"/>
            <w:b/>
            <w:sz w:val="16"/>
            <w:szCs w:val="16"/>
          </w:rPr>
          <w:t xml:space="preserve">2019, 30 años de </w:t>
        </w:r>
        <w:r w:rsidR="0079423C" w:rsidRPr="0079423C">
          <w:rPr>
            <w:rFonts w:ascii="Arial" w:hAnsi="Arial" w:cs="Arial"/>
            <w:b/>
            <w:sz w:val="16"/>
            <w:szCs w:val="16"/>
          </w:rPr>
          <w:t>la Convención sobre los Derechos del Niño.”</w:t>
        </w:r>
      </w:p>
      <w:p w:rsidR="0094365C" w:rsidRDefault="008427C1">
        <w:pPr>
          <w:pStyle w:val="Piedepgina"/>
          <w:jc w:val="right"/>
        </w:pPr>
        <w:r>
          <w:fldChar w:fldCharType="begin"/>
        </w:r>
        <w:r w:rsidR="00C0389B">
          <w:instrText xml:space="preserve"> PAGE   \* MERGEFORMAT </w:instrText>
        </w:r>
        <w:r>
          <w:fldChar w:fldCharType="separate"/>
        </w:r>
        <w:r w:rsidR="008420EC">
          <w:rPr>
            <w:noProof/>
          </w:rPr>
          <w:t>2</w:t>
        </w:r>
        <w:r>
          <w:rPr>
            <w:noProof/>
          </w:rPr>
          <w:fldChar w:fldCharType="end"/>
        </w:r>
      </w:p>
    </w:sdtContent>
  </w:sdt>
  <w:p w:rsidR="0094365C" w:rsidRDefault="009436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2FE" w:rsidRDefault="005A22FE" w:rsidP="007604D8">
      <w:pPr>
        <w:spacing w:after="0" w:line="240" w:lineRule="auto"/>
      </w:pPr>
      <w:r>
        <w:separator/>
      </w:r>
    </w:p>
  </w:footnote>
  <w:footnote w:type="continuationSeparator" w:id="1">
    <w:p w:rsidR="005A22FE" w:rsidRDefault="005A22FE" w:rsidP="00760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5C" w:rsidRDefault="008427C1">
    <w:pPr>
      <w:pStyle w:val="Encabezado"/>
      <w:rPr>
        <w:lang w:val="es-ES"/>
      </w:rPr>
    </w:pPr>
    <w:r w:rsidRPr="008427C1">
      <w:rPr>
        <w:noProof/>
        <w:lang w:val="es-ES"/>
      </w:rPr>
      <w:pict>
        <v:shapetype id="_x0000_t202" coordsize="21600,21600" o:spt="202" path="m,l,21600r21600,l21600,xe">
          <v:stroke joinstyle="miter"/>
          <v:path gradientshapeok="t" o:connecttype="rect"/>
        </v:shapetype>
        <v:shape id="Text Box 1" o:spid="_x0000_s6145" type="#_x0000_t202" style="position:absolute;left:0;text-align:left;margin-left:-33.25pt;margin-top:38.5pt;width:145.85pt;height:93.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gtgIAALs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" filled="f" stroked="f">
          <v:textbox>
            <w:txbxContent>
              <w:p w:rsidR="00CF4861" w:rsidRPr="00675B42" w:rsidRDefault="00CF4861" w:rsidP="00CF4861">
                <w:pPr>
                  <w:spacing w:line="264" w:lineRule="auto"/>
                  <w:jc w:val="center"/>
                  <w:rPr>
                    <w:rFonts w:ascii="Bookman Old Style" w:hAnsi="Bookman Old Style"/>
                    <w:b/>
                    <w:sz w:val="16"/>
                    <w:lang w:val="es-ES_tradnl"/>
                  </w:rPr>
                </w:pPr>
                <w:r w:rsidRPr="00675B42">
                  <w:rPr>
                    <w:rFonts w:ascii="Bookman Old Style" w:hAnsi="Bookman Old Style"/>
                    <w:b/>
                    <w:sz w:val="16"/>
                    <w:lang w:val="es-ES_tradnl"/>
                  </w:rPr>
                  <w:t>201</w:t>
                </w:r>
                <w:r>
                  <w:rPr>
                    <w:rFonts w:ascii="Bookman Old Style" w:hAnsi="Bookman Old Style"/>
                    <w:b/>
                    <w:sz w:val="16"/>
                    <w:lang w:val="es-ES_tradnl"/>
                  </w:rPr>
                  <w:t>8</w:t>
                </w:r>
                <w:r w:rsidRPr="00675B42">
                  <w:rPr>
                    <w:rFonts w:ascii="Bookman Old Style" w:hAnsi="Bookman Old Style"/>
                    <w:b/>
                    <w:sz w:val="16"/>
                    <w:lang w:val="es-ES_tradnl"/>
                  </w:rPr>
                  <w:t>-20</w:t>
                </w:r>
                <w:r>
                  <w:rPr>
                    <w:rFonts w:ascii="Bookman Old Style" w:hAnsi="Bookman Old Style"/>
                    <w:b/>
                    <w:sz w:val="16"/>
                    <w:lang w:val="es-ES_tradnl"/>
                  </w:rPr>
                  <w:t>2</w:t>
                </w:r>
                <w:r w:rsidRPr="00675B42">
                  <w:rPr>
                    <w:rFonts w:ascii="Bookman Old Style" w:hAnsi="Bookman Old Style"/>
                    <w:b/>
                    <w:sz w:val="16"/>
                    <w:lang w:val="es-ES_tradnl"/>
                  </w:rPr>
                  <w:t>1</w:t>
                </w:r>
              </w:p>
              <w:p w:rsidR="00CF4861" w:rsidRPr="00675B42" w:rsidRDefault="00CF4861" w:rsidP="00CF4861">
                <w:pPr>
                  <w:pStyle w:val="Ttulo6"/>
                  <w:rPr>
                    <w:rFonts w:ascii="Bookman Old Style" w:hAnsi="Bookman Old Style"/>
                    <w:b w:val="0"/>
                    <w:sz w:val="16"/>
                  </w:rPr>
                </w:pPr>
                <w:r w:rsidRPr="00675B42">
                  <w:rPr>
                    <w:rFonts w:ascii="Bookman Old Style" w:hAnsi="Bookman Old Style"/>
                    <w:sz w:val="16"/>
                  </w:rPr>
                  <w:t>H. CONGRESO DEL ESTADO</w:t>
                </w:r>
              </w:p>
              <w:p w:rsidR="00CF4861" w:rsidRPr="00675B42" w:rsidRDefault="00CF4861" w:rsidP="00CF4861">
                <w:pPr>
                  <w:pStyle w:val="Ttulo6"/>
                  <w:rPr>
                    <w:rFonts w:ascii="Bookman Old Style" w:hAnsi="Bookman Old Style"/>
                    <w:sz w:val="16"/>
                  </w:rPr>
                </w:pPr>
                <w:r w:rsidRPr="00675B42">
                  <w:rPr>
                    <w:rFonts w:ascii="Bookman Old Style" w:hAnsi="Bookman Old Style"/>
                    <w:sz w:val="16"/>
                  </w:rPr>
                  <w:t>DE COLIMA</w:t>
                </w:r>
              </w:p>
              <w:p w:rsidR="00CF4861" w:rsidRPr="00675B42" w:rsidRDefault="00CF4861" w:rsidP="00CF4861">
                <w:pPr>
                  <w:pStyle w:val="Ttulo6"/>
                  <w:rPr>
                    <w:rFonts w:ascii="Bookman Old Style" w:hAnsi="Bookman Old Style"/>
                    <w:sz w:val="16"/>
                  </w:rPr>
                </w:pPr>
                <w:r w:rsidRPr="00675B42">
                  <w:rPr>
                    <w:rFonts w:ascii="Bookman Old Style" w:hAnsi="Bookman Old Style"/>
                    <w:sz w:val="16"/>
                  </w:rPr>
                  <w:t>L</w:t>
                </w:r>
                <w:r>
                  <w:rPr>
                    <w:rFonts w:ascii="Bookman Old Style" w:hAnsi="Bookman Old Style"/>
                    <w:sz w:val="16"/>
                  </w:rPr>
                  <w:t>IX</w:t>
                </w:r>
                <w:r w:rsidRPr="00675B42">
                  <w:rPr>
                    <w:rFonts w:ascii="Bookman Old Style" w:hAnsi="Bookman Old Style"/>
                    <w:sz w:val="16"/>
                  </w:rPr>
                  <w:t xml:space="preserve"> LEGISLATURA</w:t>
                </w:r>
              </w:p>
            </w:txbxContent>
          </v:textbox>
        </v:shape>
      </w:pict>
    </w:r>
    <w:r w:rsidR="00CF4861">
      <w:rPr>
        <w:noProof/>
        <w:lang w:eastAsia="es-MX"/>
      </w:rPr>
      <w:drawing>
        <wp:anchor distT="0" distB="0" distL="114300" distR="114300" simplePos="0" relativeHeight="251658240" behindDoc="0" locked="0" layoutInCell="1" allowOverlap="1">
          <wp:simplePos x="0" y="0"/>
          <wp:positionH relativeFrom="column">
            <wp:posOffset>19050</wp:posOffset>
          </wp:positionH>
          <wp:positionV relativeFrom="paragraph">
            <wp:posOffset>-286385</wp:posOffset>
          </wp:positionV>
          <wp:extent cx="900430" cy="768350"/>
          <wp:effectExtent l="19050" t="0" r="0" b="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0430" cy="768350"/>
                  </a:xfrm>
                  <a:prstGeom prst="rect">
                    <a:avLst/>
                  </a:prstGeom>
                  <a:noFill/>
                </pic:spPr>
              </pic:pic>
            </a:graphicData>
          </a:graphic>
        </wp:anchor>
      </w:drawing>
    </w:r>
  </w:p>
  <w:p w:rsidR="0094365C" w:rsidRPr="00883664" w:rsidRDefault="0094365C">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661C9"/>
    <w:multiLevelType w:val="hybridMultilevel"/>
    <w:tmpl w:val="6BCE2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8B4661"/>
    <w:rsid w:val="000036C4"/>
    <w:rsid w:val="000174D7"/>
    <w:rsid w:val="00023DD3"/>
    <w:rsid w:val="000442E4"/>
    <w:rsid w:val="00060152"/>
    <w:rsid w:val="00063484"/>
    <w:rsid w:val="000635B4"/>
    <w:rsid w:val="0007353F"/>
    <w:rsid w:val="00075EFB"/>
    <w:rsid w:val="00085DDC"/>
    <w:rsid w:val="000927BE"/>
    <w:rsid w:val="00095E5D"/>
    <w:rsid w:val="000A64AE"/>
    <w:rsid w:val="000B5BBD"/>
    <w:rsid w:val="000C03AA"/>
    <w:rsid w:val="000C3B4B"/>
    <w:rsid w:val="000D6908"/>
    <w:rsid w:val="000D6A97"/>
    <w:rsid w:val="000E4C78"/>
    <w:rsid w:val="000E58CF"/>
    <w:rsid w:val="000F5783"/>
    <w:rsid w:val="00101D3B"/>
    <w:rsid w:val="00147D5E"/>
    <w:rsid w:val="001A268A"/>
    <w:rsid w:val="001F1248"/>
    <w:rsid w:val="00212F66"/>
    <w:rsid w:val="002306FE"/>
    <w:rsid w:val="00230FE4"/>
    <w:rsid w:val="00271A21"/>
    <w:rsid w:val="002F12A3"/>
    <w:rsid w:val="002F7CA4"/>
    <w:rsid w:val="003016AA"/>
    <w:rsid w:val="00301FB6"/>
    <w:rsid w:val="00303C03"/>
    <w:rsid w:val="00324663"/>
    <w:rsid w:val="00342D9E"/>
    <w:rsid w:val="00352BBB"/>
    <w:rsid w:val="0035664E"/>
    <w:rsid w:val="00396834"/>
    <w:rsid w:val="003B60D1"/>
    <w:rsid w:val="003C0CA3"/>
    <w:rsid w:val="004145A6"/>
    <w:rsid w:val="00423CA4"/>
    <w:rsid w:val="00424230"/>
    <w:rsid w:val="00427650"/>
    <w:rsid w:val="00443033"/>
    <w:rsid w:val="0044516A"/>
    <w:rsid w:val="00452C46"/>
    <w:rsid w:val="00457BE3"/>
    <w:rsid w:val="00493EB2"/>
    <w:rsid w:val="004D1AE9"/>
    <w:rsid w:val="0052197C"/>
    <w:rsid w:val="00527B9A"/>
    <w:rsid w:val="00532A93"/>
    <w:rsid w:val="00543237"/>
    <w:rsid w:val="005458D6"/>
    <w:rsid w:val="0054592F"/>
    <w:rsid w:val="0055370D"/>
    <w:rsid w:val="00557299"/>
    <w:rsid w:val="00562126"/>
    <w:rsid w:val="00567A62"/>
    <w:rsid w:val="005A22FE"/>
    <w:rsid w:val="005C750E"/>
    <w:rsid w:val="005E1C4C"/>
    <w:rsid w:val="005F01FA"/>
    <w:rsid w:val="005F7A44"/>
    <w:rsid w:val="006051E7"/>
    <w:rsid w:val="00605CC1"/>
    <w:rsid w:val="00626E3E"/>
    <w:rsid w:val="00634CC7"/>
    <w:rsid w:val="006623A3"/>
    <w:rsid w:val="0067473C"/>
    <w:rsid w:val="00685018"/>
    <w:rsid w:val="00690754"/>
    <w:rsid w:val="006D3A90"/>
    <w:rsid w:val="00710898"/>
    <w:rsid w:val="00712B59"/>
    <w:rsid w:val="00714486"/>
    <w:rsid w:val="0072235F"/>
    <w:rsid w:val="007322B7"/>
    <w:rsid w:val="007604D8"/>
    <w:rsid w:val="007730C4"/>
    <w:rsid w:val="00775785"/>
    <w:rsid w:val="007817B7"/>
    <w:rsid w:val="00790BE0"/>
    <w:rsid w:val="0079423C"/>
    <w:rsid w:val="007B767A"/>
    <w:rsid w:val="007C182C"/>
    <w:rsid w:val="007C7532"/>
    <w:rsid w:val="007E325E"/>
    <w:rsid w:val="007F017E"/>
    <w:rsid w:val="00832B3C"/>
    <w:rsid w:val="00834010"/>
    <w:rsid w:val="00834145"/>
    <w:rsid w:val="00836EF0"/>
    <w:rsid w:val="008420EC"/>
    <w:rsid w:val="008427C1"/>
    <w:rsid w:val="0085370B"/>
    <w:rsid w:val="008571ED"/>
    <w:rsid w:val="0086020A"/>
    <w:rsid w:val="00863373"/>
    <w:rsid w:val="008754FC"/>
    <w:rsid w:val="00883664"/>
    <w:rsid w:val="008A1F2B"/>
    <w:rsid w:val="008B4661"/>
    <w:rsid w:val="008B7D57"/>
    <w:rsid w:val="008C72CF"/>
    <w:rsid w:val="008E0B39"/>
    <w:rsid w:val="008F1A22"/>
    <w:rsid w:val="008F366A"/>
    <w:rsid w:val="0090412B"/>
    <w:rsid w:val="00910F27"/>
    <w:rsid w:val="00927B58"/>
    <w:rsid w:val="009305E7"/>
    <w:rsid w:val="0094225A"/>
    <w:rsid w:val="0094365C"/>
    <w:rsid w:val="00954897"/>
    <w:rsid w:val="009614D8"/>
    <w:rsid w:val="00974193"/>
    <w:rsid w:val="009751BC"/>
    <w:rsid w:val="00985D52"/>
    <w:rsid w:val="009B3B2C"/>
    <w:rsid w:val="009D510B"/>
    <w:rsid w:val="009E20BB"/>
    <w:rsid w:val="009F4755"/>
    <w:rsid w:val="00A17214"/>
    <w:rsid w:val="00A50B3B"/>
    <w:rsid w:val="00A56AD6"/>
    <w:rsid w:val="00A669D4"/>
    <w:rsid w:val="00A810A3"/>
    <w:rsid w:val="00A84793"/>
    <w:rsid w:val="00A85036"/>
    <w:rsid w:val="00AC0E96"/>
    <w:rsid w:val="00AC53E8"/>
    <w:rsid w:val="00AC77A6"/>
    <w:rsid w:val="00AD3056"/>
    <w:rsid w:val="00AD6BC4"/>
    <w:rsid w:val="00AE0E24"/>
    <w:rsid w:val="00AF03C6"/>
    <w:rsid w:val="00AF7CBD"/>
    <w:rsid w:val="00B1473D"/>
    <w:rsid w:val="00B43F15"/>
    <w:rsid w:val="00B6289C"/>
    <w:rsid w:val="00B64EFF"/>
    <w:rsid w:val="00B660B2"/>
    <w:rsid w:val="00B838D1"/>
    <w:rsid w:val="00B97D64"/>
    <w:rsid w:val="00BA6B38"/>
    <w:rsid w:val="00BC3B23"/>
    <w:rsid w:val="00BD7EC8"/>
    <w:rsid w:val="00BF1B3B"/>
    <w:rsid w:val="00BF5434"/>
    <w:rsid w:val="00C0158F"/>
    <w:rsid w:val="00C036EA"/>
    <w:rsid w:val="00C0389B"/>
    <w:rsid w:val="00C70383"/>
    <w:rsid w:val="00C84DEC"/>
    <w:rsid w:val="00C87FCD"/>
    <w:rsid w:val="00C95627"/>
    <w:rsid w:val="00CD3D38"/>
    <w:rsid w:val="00CE083E"/>
    <w:rsid w:val="00CF4861"/>
    <w:rsid w:val="00D05881"/>
    <w:rsid w:val="00D5028A"/>
    <w:rsid w:val="00D63A50"/>
    <w:rsid w:val="00DA0869"/>
    <w:rsid w:val="00DB160D"/>
    <w:rsid w:val="00DD08AA"/>
    <w:rsid w:val="00DE33C4"/>
    <w:rsid w:val="00DF686C"/>
    <w:rsid w:val="00E31DAD"/>
    <w:rsid w:val="00E462B4"/>
    <w:rsid w:val="00E57816"/>
    <w:rsid w:val="00E67F36"/>
    <w:rsid w:val="00E77E3D"/>
    <w:rsid w:val="00E95829"/>
    <w:rsid w:val="00EB4A70"/>
    <w:rsid w:val="00ED1A4F"/>
    <w:rsid w:val="00EE7D55"/>
    <w:rsid w:val="00F00B54"/>
    <w:rsid w:val="00F107C8"/>
    <w:rsid w:val="00F221C2"/>
    <w:rsid w:val="00F23DE3"/>
    <w:rsid w:val="00F340A2"/>
    <w:rsid w:val="00F353CB"/>
    <w:rsid w:val="00F8337D"/>
    <w:rsid w:val="00FD1647"/>
    <w:rsid w:val="00FE75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5F"/>
  </w:style>
  <w:style w:type="paragraph" w:styleId="Ttulo1">
    <w:name w:val="heading 1"/>
    <w:basedOn w:val="Normal"/>
    <w:next w:val="Normal"/>
    <w:link w:val="Ttulo1Car"/>
    <w:qFormat/>
    <w:rsid w:val="000B5BBD"/>
    <w:pPr>
      <w:keepNext/>
      <w:suppressAutoHyphens/>
      <w:spacing w:after="0" w:line="240" w:lineRule="auto"/>
      <w:jc w:val="both"/>
      <w:outlineLvl w:val="0"/>
    </w:pPr>
    <w:rPr>
      <w:rFonts w:ascii="Arial" w:eastAsia="Times New Roman" w:hAnsi="Arial" w:cs="Arial"/>
      <w:b/>
      <w:bCs/>
      <w:sz w:val="24"/>
      <w:szCs w:val="24"/>
      <w:lang w:val="es-MX"/>
    </w:rPr>
  </w:style>
  <w:style w:type="paragraph" w:styleId="Ttulo3">
    <w:name w:val="heading 3"/>
    <w:basedOn w:val="Normal"/>
    <w:next w:val="Normal"/>
    <w:link w:val="Ttulo3Car"/>
    <w:uiPriority w:val="9"/>
    <w:semiHidden/>
    <w:unhideWhenUsed/>
    <w:qFormat/>
    <w:rsid w:val="007942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ar"/>
    <w:qFormat/>
    <w:rsid w:val="00CF4861"/>
    <w:pPr>
      <w:keepNext/>
      <w:widowControl w:val="0"/>
      <w:spacing w:after="0" w:line="288" w:lineRule="auto"/>
      <w:jc w:val="center"/>
      <w:outlineLvl w:val="5"/>
    </w:pPr>
    <w:rPr>
      <w:rFonts w:ascii="Arial" w:eastAsia="Times New Roman" w:hAnsi="Arial" w:cs="Times New Roman"/>
      <w:b/>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D3D3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CD3D38"/>
    <w:rPr>
      <w:color w:val="0000FF"/>
      <w:u w:val="single"/>
    </w:rPr>
  </w:style>
  <w:style w:type="character" w:customStyle="1" w:styleId="apple-converted-space">
    <w:name w:val="apple-converted-space"/>
    <w:basedOn w:val="Fuentedeprrafopredeter"/>
    <w:rsid w:val="00CD3D38"/>
  </w:style>
  <w:style w:type="paragraph" w:styleId="Textodeglobo">
    <w:name w:val="Balloon Text"/>
    <w:basedOn w:val="Normal"/>
    <w:link w:val="TextodegloboCar"/>
    <w:uiPriority w:val="99"/>
    <w:semiHidden/>
    <w:unhideWhenUsed/>
    <w:rsid w:val="00CD3D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D38"/>
    <w:rPr>
      <w:rFonts w:ascii="Tahoma" w:hAnsi="Tahoma" w:cs="Tahoma"/>
      <w:sz w:val="16"/>
      <w:szCs w:val="16"/>
    </w:rPr>
  </w:style>
  <w:style w:type="paragraph" w:styleId="Encabezado">
    <w:name w:val="header"/>
    <w:basedOn w:val="Normal"/>
    <w:link w:val="EncabezadoCar"/>
    <w:uiPriority w:val="99"/>
    <w:unhideWhenUsed/>
    <w:rsid w:val="007604D8"/>
    <w:pPr>
      <w:tabs>
        <w:tab w:val="center" w:pos="4419"/>
        <w:tab w:val="right" w:pos="8838"/>
      </w:tabs>
      <w:spacing w:after="0" w:line="240" w:lineRule="auto"/>
      <w:jc w:val="both"/>
    </w:pPr>
    <w:rPr>
      <w:rFonts w:ascii="Calibri" w:eastAsia="Calibri" w:hAnsi="Calibri" w:cs="Times New Roman"/>
      <w:lang w:val="es-MX" w:eastAsia="en-US"/>
    </w:rPr>
  </w:style>
  <w:style w:type="character" w:customStyle="1" w:styleId="EncabezadoCar">
    <w:name w:val="Encabezado Car"/>
    <w:basedOn w:val="Fuentedeprrafopredeter"/>
    <w:link w:val="Encabezado"/>
    <w:uiPriority w:val="99"/>
    <w:rsid w:val="007604D8"/>
    <w:rPr>
      <w:rFonts w:ascii="Calibri" w:eastAsia="Calibri" w:hAnsi="Calibri" w:cs="Times New Roman"/>
      <w:lang w:val="es-MX" w:eastAsia="en-US"/>
    </w:rPr>
  </w:style>
  <w:style w:type="paragraph" w:styleId="Piedepgina">
    <w:name w:val="footer"/>
    <w:basedOn w:val="Normal"/>
    <w:link w:val="PiedepginaCar"/>
    <w:uiPriority w:val="99"/>
    <w:unhideWhenUsed/>
    <w:rsid w:val="007604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04D8"/>
  </w:style>
  <w:style w:type="character" w:customStyle="1" w:styleId="Ttulo1Car">
    <w:name w:val="Título 1 Car"/>
    <w:basedOn w:val="Fuentedeprrafopredeter"/>
    <w:link w:val="Ttulo1"/>
    <w:rsid w:val="000B5BBD"/>
    <w:rPr>
      <w:rFonts w:ascii="Arial" w:eastAsia="Times New Roman" w:hAnsi="Arial" w:cs="Arial"/>
      <w:b/>
      <w:bCs/>
      <w:sz w:val="24"/>
      <w:szCs w:val="24"/>
      <w:lang w:val="es-MX"/>
    </w:rPr>
  </w:style>
  <w:style w:type="paragraph" w:styleId="Sinespaciado">
    <w:name w:val="No Spacing"/>
    <w:uiPriority w:val="1"/>
    <w:qFormat/>
    <w:rsid w:val="000B5BBD"/>
    <w:pPr>
      <w:spacing w:after="0" w:line="240" w:lineRule="auto"/>
    </w:pPr>
    <w:rPr>
      <w:lang w:val="es-MX" w:eastAsia="es-MX"/>
    </w:rPr>
  </w:style>
  <w:style w:type="paragraph" w:styleId="Prrafodelista">
    <w:name w:val="List Paragraph"/>
    <w:basedOn w:val="Normal"/>
    <w:link w:val="PrrafodelistaCar"/>
    <w:uiPriority w:val="34"/>
    <w:qFormat/>
    <w:rsid w:val="00493EB2"/>
    <w:pPr>
      <w:ind w:left="720"/>
      <w:contextualSpacing/>
    </w:pPr>
  </w:style>
  <w:style w:type="character" w:customStyle="1" w:styleId="PrrafodelistaCar">
    <w:name w:val="Párrafo de lista Car"/>
    <w:link w:val="Prrafodelista"/>
    <w:uiPriority w:val="34"/>
    <w:locked/>
    <w:rsid w:val="00775785"/>
  </w:style>
  <w:style w:type="paragraph" w:styleId="Textoindependiente2">
    <w:name w:val="Body Text 2"/>
    <w:basedOn w:val="Normal"/>
    <w:link w:val="Textoindependiente2Car"/>
    <w:rsid w:val="009305E7"/>
    <w:pPr>
      <w:spacing w:after="0" w:line="240" w:lineRule="auto"/>
    </w:pPr>
    <w:rPr>
      <w:rFonts w:ascii="Arial" w:eastAsia="Times New Roman" w:hAnsi="Arial" w:cs="Times New Roman"/>
      <w:sz w:val="24"/>
      <w:szCs w:val="10"/>
    </w:rPr>
  </w:style>
  <w:style w:type="character" w:customStyle="1" w:styleId="Textoindependiente2Car">
    <w:name w:val="Texto independiente 2 Car"/>
    <w:basedOn w:val="Fuentedeprrafopredeter"/>
    <w:link w:val="Textoindependiente2"/>
    <w:rsid w:val="009305E7"/>
    <w:rPr>
      <w:rFonts w:ascii="Arial" w:eastAsia="Times New Roman" w:hAnsi="Arial" w:cs="Times New Roman"/>
      <w:sz w:val="24"/>
      <w:szCs w:val="10"/>
    </w:rPr>
  </w:style>
  <w:style w:type="character" w:customStyle="1" w:styleId="Ttulo3Car">
    <w:name w:val="Título 3 Car"/>
    <w:basedOn w:val="Fuentedeprrafopredeter"/>
    <w:link w:val="Ttulo3"/>
    <w:uiPriority w:val="9"/>
    <w:semiHidden/>
    <w:rsid w:val="0079423C"/>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rsid w:val="00CF4861"/>
    <w:rPr>
      <w:rFonts w:ascii="Arial" w:eastAsia="Times New Roman" w:hAnsi="Arial" w:cs="Times New Roman"/>
      <w:b/>
      <w:snapToGrid w:val="0"/>
      <w:szCs w:val="20"/>
      <w:lang w:val="es-MX"/>
    </w:rPr>
  </w:style>
</w:styles>
</file>

<file path=word/webSettings.xml><?xml version="1.0" encoding="utf-8"?>
<w:webSettings xmlns:r="http://schemas.openxmlformats.org/officeDocument/2006/relationships" xmlns:w="http://schemas.openxmlformats.org/wordprocessingml/2006/main">
  <w:divs>
    <w:div w:id="94255343">
      <w:bodyDiv w:val="1"/>
      <w:marLeft w:val="0"/>
      <w:marRight w:val="0"/>
      <w:marTop w:val="0"/>
      <w:marBottom w:val="0"/>
      <w:divBdr>
        <w:top w:val="none" w:sz="0" w:space="0" w:color="auto"/>
        <w:left w:val="none" w:sz="0" w:space="0" w:color="auto"/>
        <w:bottom w:val="none" w:sz="0" w:space="0" w:color="auto"/>
        <w:right w:val="none" w:sz="0" w:space="0" w:color="auto"/>
      </w:divBdr>
    </w:div>
    <w:div w:id="389349913">
      <w:bodyDiv w:val="1"/>
      <w:marLeft w:val="0"/>
      <w:marRight w:val="0"/>
      <w:marTop w:val="0"/>
      <w:marBottom w:val="0"/>
      <w:divBdr>
        <w:top w:val="none" w:sz="0" w:space="0" w:color="auto"/>
        <w:left w:val="none" w:sz="0" w:space="0" w:color="auto"/>
        <w:bottom w:val="none" w:sz="0" w:space="0" w:color="auto"/>
        <w:right w:val="none" w:sz="0" w:space="0" w:color="auto"/>
      </w:divBdr>
    </w:div>
    <w:div w:id="928778989">
      <w:bodyDiv w:val="1"/>
      <w:marLeft w:val="0"/>
      <w:marRight w:val="0"/>
      <w:marTop w:val="0"/>
      <w:marBottom w:val="0"/>
      <w:divBdr>
        <w:top w:val="none" w:sz="0" w:space="0" w:color="auto"/>
        <w:left w:val="none" w:sz="0" w:space="0" w:color="auto"/>
        <w:bottom w:val="none" w:sz="0" w:space="0" w:color="auto"/>
        <w:right w:val="none" w:sz="0" w:space="0" w:color="auto"/>
      </w:divBdr>
    </w:div>
    <w:div w:id="1571426178">
      <w:bodyDiv w:val="1"/>
      <w:marLeft w:val="0"/>
      <w:marRight w:val="0"/>
      <w:marTop w:val="0"/>
      <w:marBottom w:val="0"/>
      <w:divBdr>
        <w:top w:val="none" w:sz="0" w:space="0" w:color="auto"/>
        <w:left w:val="none" w:sz="0" w:space="0" w:color="auto"/>
        <w:bottom w:val="none" w:sz="0" w:space="0" w:color="auto"/>
        <w:right w:val="none" w:sz="0" w:space="0" w:color="auto"/>
      </w:divBdr>
    </w:div>
    <w:div w:id="1689912470">
      <w:bodyDiv w:val="1"/>
      <w:marLeft w:val="0"/>
      <w:marRight w:val="0"/>
      <w:marTop w:val="0"/>
      <w:marBottom w:val="0"/>
      <w:divBdr>
        <w:top w:val="none" w:sz="0" w:space="0" w:color="auto"/>
        <w:left w:val="none" w:sz="0" w:space="0" w:color="auto"/>
        <w:bottom w:val="none" w:sz="0" w:space="0" w:color="auto"/>
        <w:right w:val="none" w:sz="0" w:space="0" w:color="auto"/>
      </w:divBdr>
    </w:div>
    <w:div w:id="203838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B7697-E745-1542-A59C-F5DA6381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Jurídica</dc:creator>
  <cp:lastModifiedBy>Carmen Vargas</cp:lastModifiedBy>
  <cp:revision>2</cp:revision>
  <cp:lastPrinted>2019-01-17T20:48:00Z</cp:lastPrinted>
  <dcterms:created xsi:type="dcterms:W3CDTF">2019-01-18T16:57:00Z</dcterms:created>
  <dcterms:modified xsi:type="dcterms:W3CDTF">2019-01-18T16:57:00Z</dcterms:modified>
</cp:coreProperties>
</file>